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5" w:rsidRDefault="006148D5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</w:pPr>
    </w:p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6148D5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 w:rsidRPr="00F10650"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Sensor de temperatura y humedad DHT11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81344E" w:rsidRPr="0004038E" w:rsidRDefault="00DB1E51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 xml:space="preserve">Descripción general </w:t>
      </w:r>
    </w:p>
    <w:p w:rsidR="0004038E" w:rsidRPr="00DB1E51" w:rsidRDefault="0004038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lang w:eastAsia="es-AR"/>
        </w:rPr>
      </w:pPr>
    </w:p>
    <w:p w:rsidR="0081344E" w:rsidRDefault="0081344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lang w:eastAsia="es-AR"/>
        </w:rPr>
      </w:pPr>
    </w:p>
    <w:p w:rsidR="00071F86" w:rsidRPr="00FC60E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010780" wp14:editId="7E89BBA6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781050" cy="2095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AF" w:rsidRPr="0004038E" w:rsidRDefault="00DB55AF">
                            <w:pPr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038E"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07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.7pt;width:61.5pt;height:16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" filled="f" stroked="f">
                <v:textbox>
                  <w:txbxContent>
                    <w:p w:rsidR="00DB55AF" w:rsidRPr="0004038E" w:rsidRDefault="00DB55AF">
                      <w:pPr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038E"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7456" behindDoc="0" locked="0" layoutInCell="1" allowOverlap="1" wp14:anchorId="04F0BCC7" wp14:editId="2286E04F">
            <wp:simplePos x="0" y="0"/>
            <wp:positionH relativeFrom="margin">
              <wp:posOffset>43815</wp:posOffset>
            </wp:positionH>
            <wp:positionV relativeFrom="paragraph">
              <wp:posOffset>13970</wp:posOffset>
            </wp:positionV>
            <wp:extent cx="742950" cy="6286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sor-dht11-temperatura-y-humedad-para-ardui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44E" w:rsidRPr="00FC60EE">
        <w:rPr>
          <w:rFonts w:ascii="Consolas" w:eastAsia="Times New Roman" w:hAnsi="Consolas" w:cs="Times New Roman"/>
          <w:lang w:eastAsia="es-AR"/>
        </w:rPr>
        <w:t>El sensor de temperatura DHT11 es un dispositivo electrónico utilizado para medir la temperatura y la humedad en el ambiente. Es un sensor económico y ampliamente utilizado en proyectos de electrónica, domótica y automatización.</w:t>
      </w:r>
    </w:p>
    <w:p w:rsidR="0004038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DB1E51" w:rsidP="0004038E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 xml:space="preserve">El DHT11 está diseñado para ser fácil de usar y proporciona datos digitales de temperatura y humedad que pueden ser leídos por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microcontroladores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como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,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Raspberry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Pi y otros dispositivos similares. Este sensor utiliza un sensor capacitivo de humedad y un termistor para medir la temperatura.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04038E" w:rsidRDefault="00DB1E51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Estructura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DB1E51" w:rsidRDefault="00DB1E51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1E51">
        <w:rPr>
          <w:rFonts w:ascii="Consolas" w:eastAsia="Times New Roman" w:hAnsi="Consolas" w:cs="Times New Roman"/>
          <w:lang w:eastAsia="es-AR"/>
        </w:rPr>
        <w:t>El DHT11 suele tener tres pines: uno para la alimentación (VCC), otro para la tierra (GND) y un tercero para la salida de datos (DATA). El sensor se comunica mediante un protocolo de una sola línea, lo que significa que los datos de temperatura y humedad se transmiten en un formato digital simple. La lectura de datos del DHT11 puede ser un poco lenta en comparación con sensores más avanzados, y su precisión también puede ser limitada en comparación con sensores más costosos.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04038E" w:rsidRDefault="006C35D6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Nota</w:t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FC60EE" w:rsidRDefault="006C35D6" w:rsidP="006C35D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>Es importante tener en cuenta que, si bien el DHT11 es económico y fácil de usar, no es ideal para aplicaciones que requieren alta precisión y estabilidad. En esos casos, podrían preferirse sensores más avanzados como el DHT22 o sensores de otras marcas que ofrezcan características mejoradas de medición de temperatura y humedad.</w:t>
      </w:r>
    </w:p>
    <w:p w:rsidR="006C35D6" w:rsidRPr="00FC60E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6672" behindDoc="0" locked="0" layoutInCell="1" allowOverlap="1" wp14:anchorId="7F7BDFF0" wp14:editId="4E4AE569">
            <wp:simplePos x="0" y="0"/>
            <wp:positionH relativeFrom="margin">
              <wp:posOffset>1672590</wp:posOffset>
            </wp:positionH>
            <wp:positionV relativeFrom="paragraph">
              <wp:posOffset>142240</wp:posOffset>
            </wp:positionV>
            <wp:extent cx="1466850" cy="14668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ht22-1-350x3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8FE458" wp14:editId="4837E693">
                <wp:simplePos x="0" y="0"/>
                <wp:positionH relativeFrom="margin">
                  <wp:posOffset>1938655</wp:posOffset>
                </wp:positionH>
                <wp:positionV relativeFrom="paragraph">
                  <wp:posOffset>170815</wp:posOffset>
                </wp:positionV>
                <wp:extent cx="1190625" cy="31432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71D" w:rsidRPr="0022771D" w:rsidRDefault="0022771D" w:rsidP="0022771D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771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</w:t>
                            </w:r>
                            <w:r w:rsidR="005202D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E458" id="_x0000_s1027" type="#_x0000_t202" style="position:absolute;margin-left:152.65pt;margin-top:13.45pt;width:93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" filled="f" stroked="f">
                <v:textbox>
                  <w:txbxContent>
                    <w:p w:rsidR="0022771D" w:rsidRPr="0022771D" w:rsidRDefault="0022771D" w:rsidP="0022771D">
                      <w:pPr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771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</w:t>
                      </w:r>
                      <w:r w:rsidR="005202D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1552" behindDoc="0" locked="0" layoutInCell="1" allowOverlap="1" wp14:anchorId="011962DC" wp14:editId="45F246D2">
            <wp:simplePos x="0" y="0"/>
            <wp:positionH relativeFrom="margin">
              <wp:posOffset>3001010</wp:posOffset>
            </wp:positionH>
            <wp:positionV relativeFrom="paragraph">
              <wp:posOffset>4445</wp:posOffset>
            </wp:positionV>
            <wp:extent cx="1881328" cy="2326005"/>
            <wp:effectExtent l="0" t="0" r="508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Libreria-DHT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2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109855</wp:posOffset>
                </wp:positionV>
                <wp:extent cx="285750" cy="1095375"/>
                <wp:effectExtent l="0" t="0" r="19050" b="2857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75"/>
                        </a:xfrm>
                        <a:prstGeom prst="righ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AEA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4" o:spid="_x0000_s1026" type="#_x0000_t88" style="position:absolute;margin-left:192.45pt;margin-top:8.65pt;width:22.5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" adj="470" strokecolor="#1cade4 [3204]" strokeweight="1.25pt"/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04038E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D0E92" wp14:editId="1FE4E975">
                <wp:simplePos x="0" y="0"/>
                <wp:positionH relativeFrom="margin">
                  <wp:posOffset>114300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76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8E" w:rsidRPr="0022771D" w:rsidRDefault="0004038E" w:rsidP="00A36566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2771D"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  <w:t>Terminales de conexión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D0E92" id="_x0000_s1028" type="#_x0000_t202" style="position:absolute;margin-left:9pt;margin-top:13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" stroked="f">
                <v:textbox style="mso-fit-shape-to-text:t">
                  <w:txbxContent>
                    <w:p w:rsidR="0004038E" w:rsidRPr="0022771D" w:rsidRDefault="0004038E" w:rsidP="00A36566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</w:pPr>
                      <w:r w:rsidRPr="0022771D"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  <w:t>Terminales de conexión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Pr="002C1F9A" w:rsidRDefault="0022771D" w:rsidP="0022771D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 xml:space="preserve">Circuito en </w:t>
      </w:r>
      <w:proofErr w:type="spellStart"/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>protoboard</w:t>
      </w:r>
      <w:proofErr w:type="spellEnd"/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 wp14:anchorId="7FE0C7C4" wp14:editId="6D5CA588">
            <wp:simplePos x="0" y="0"/>
            <wp:positionH relativeFrom="column">
              <wp:posOffset>43815</wp:posOffset>
            </wp:positionH>
            <wp:positionV relativeFrom="paragraph">
              <wp:posOffset>14605</wp:posOffset>
            </wp:positionV>
            <wp:extent cx="5400675" cy="3419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291D46" w:rsidRP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Diagrama de Flujo </w:t>
      </w: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noProof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noProof/>
          <w:sz w:val="36"/>
          <w:szCs w:val="36"/>
          <w:lang w:eastAsia="es-AR"/>
        </w:rPr>
      </w:pPr>
      <w:r>
        <w:rPr>
          <w:rFonts w:ascii="Arial Narrow" w:eastAsia="Times New Roman" w:hAnsi="Arial Narrow" w:cs="Times New Roman"/>
          <w:noProof/>
          <w:sz w:val="36"/>
          <w:szCs w:val="36"/>
          <w:lang w:eastAsia="es-AR"/>
        </w:rPr>
        <w:drawing>
          <wp:anchor distT="0" distB="0" distL="114300" distR="114300" simplePos="0" relativeHeight="251679744" behindDoc="0" locked="0" layoutInCell="1" allowOverlap="1" wp14:anchorId="6E14097B" wp14:editId="11BCB7B6">
            <wp:simplePos x="0" y="0"/>
            <wp:positionH relativeFrom="margin">
              <wp:posOffset>252095</wp:posOffset>
            </wp:positionH>
            <wp:positionV relativeFrom="paragraph">
              <wp:posOffset>50800</wp:posOffset>
            </wp:positionV>
            <wp:extent cx="4895850" cy="6588125"/>
            <wp:effectExtent l="0" t="0" r="0" b="31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nsor temepratura DHT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P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18"/>
          <w:szCs w:val="18"/>
          <w:lang w:eastAsia="es-AR"/>
        </w:rPr>
      </w:pPr>
      <w:r w:rsidRPr="002C1F9A">
        <w:rPr>
          <w:rFonts w:ascii="Arial Narrow" w:eastAsia="Times New Roman" w:hAnsi="Arial Narrow" w:cs="Times New Roman"/>
          <w:sz w:val="18"/>
          <w:szCs w:val="18"/>
          <w:lang w:eastAsia="es-AR"/>
        </w:rPr>
        <w:t>Si los datos leídos no son números el programa envía mensaje del tipo fallo de lectura, caso cont</w:t>
      </w:r>
      <w:r w:rsidR="0059180F">
        <w:rPr>
          <w:rFonts w:ascii="Arial Narrow" w:eastAsia="Times New Roman" w:hAnsi="Arial Narrow" w:cs="Times New Roman"/>
          <w:sz w:val="18"/>
          <w:szCs w:val="18"/>
          <w:lang w:eastAsia="es-AR"/>
        </w:rPr>
        <w:t>rario muestra en el monitor los</w:t>
      </w:r>
      <w:r>
        <w:rPr>
          <w:rFonts w:ascii="Arial Narrow" w:eastAsia="Times New Roman" w:hAnsi="Arial Narrow" w:cs="Times New Roman"/>
          <w:sz w:val="18"/>
          <w:szCs w:val="18"/>
          <w:lang w:eastAsia="es-AR"/>
        </w:rPr>
        <w:t xml:space="preserve"> </w:t>
      </w:r>
      <w:r w:rsidRPr="002C1F9A">
        <w:rPr>
          <w:rFonts w:ascii="Arial Narrow" w:eastAsia="Times New Roman" w:hAnsi="Arial Narrow" w:cs="Times New Roman"/>
          <w:sz w:val="18"/>
          <w:szCs w:val="18"/>
          <w:lang w:eastAsia="es-AR"/>
        </w:rPr>
        <w:t xml:space="preserve">datos de temperatura y humedad. </w:t>
      </w:r>
      <w:r>
        <w:rPr>
          <w:rFonts w:ascii="Arial Narrow" w:eastAsia="Times New Roman" w:hAnsi="Arial Narrow" w:cs="Times New Roman"/>
          <w:sz w:val="18"/>
          <w:szCs w:val="18"/>
          <w:lang w:eastAsia="es-AR"/>
        </w:rPr>
        <w:t>En la salida del condicional procede instrucción de pausa</w:t>
      </w:r>
      <w:r w:rsidR="00180E70">
        <w:rPr>
          <w:rFonts w:ascii="Arial Narrow" w:eastAsia="Times New Roman" w:hAnsi="Arial Narrow" w:cs="Times New Roman"/>
          <w:sz w:val="18"/>
          <w:szCs w:val="18"/>
          <w:lang w:eastAsia="es-AR"/>
        </w:rPr>
        <w:t xml:space="preserve">. </w:t>
      </w: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2C1F9A" w:rsidRDefault="002C1F9A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BF53C8" w:rsidRPr="00300176" w:rsidRDefault="0030017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Programa en </w:t>
      </w:r>
      <w:proofErr w:type="spellStart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>Arduino</w:t>
      </w:r>
      <w:proofErr w:type="spellEnd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 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#</w:t>
      </w:r>
      <w:proofErr w:type="spell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include</w:t>
      </w:r>
      <w:proofErr w:type="spell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&lt;</w:t>
      </w:r>
      <w:proofErr w:type="spellStart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DHT.h</w:t>
      </w:r>
      <w:proofErr w:type="spell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&gt;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DHT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="007D1043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, DHT11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// O DHT22 según el sensor que usemos.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setup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9600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"Prueba DHT11:"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loop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  // Se lee la humedad y la temperatura del sensor: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h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readHumidity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t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readTemperature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5202DD">
      <w:pPr>
        <w:shd w:val="clear" w:color="auto" w:fill="FFFFFF"/>
        <w:spacing w:after="0" w:line="285" w:lineRule="atLeast"/>
        <w:ind w:left="210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// Si los valores leídos no son números se advierte de ello, de lo </w:t>
      </w:r>
      <w:r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    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contrario se imprimen los resultados: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if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spellStart"/>
      <w:proofErr w:type="gramEnd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||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))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"Fallo de lectura del DHT"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else</w:t>
      </w:r>
      <w:proofErr w:type="spellEnd"/>
      <w:proofErr w:type="gramEnd"/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"Humedad: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   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%\t"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"Temperatura: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*C\n"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delay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5202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FF1B6D" w:rsidRDefault="00FF1B6D">
      <w:pPr>
        <w:rPr>
          <w:sz w:val="20"/>
          <w:szCs w:val="20"/>
        </w:rPr>
      </w:pPr>
    </w:p>
    <w:p w:rsidR="00F10650" w:rsidRPr="005202DD" w:rsidRDefault="00F10650">
      <w:pPr>
        <w:rPr>
          <w:sz w:val="20"/>
          <w:szCs w:val="20"/>
        </w:rPr>
      </w:pPr>
    </w:p>
    <w:p w:rsidR="00FF1B6D" w:rsidRPr="00F10650" w:rsidRDefault="00180E70">
      <w:pPr>
        <w:rPr>
          <w:rFonts w:ascii="Arial Narrow" w:hAnsi="Arial Narrow" w:cs="Arial"/>
          <w:color w:val="1485A4" w:themeColor="text2"/>
          <w:sz w:val="32"/>
          <w:szCs w:val="32"/>
        </w:rPr>
      </w:pPr>
      <w:r w:rsidRPr="00F10650">
        <w:rPr>
          <w:rFonts w:ascii="Arial Narrow" w:hAnsi="Arial Narrow" w:cs="Arial"/>
          <w:color w:val="1485A4" w:themeColor="text2"/>
          <w:sz w:val="32"/>
          <w:szCs w:val="32"/>
        </w:rPr>
        <w:t>Ejercicio</w:t>
      </w:r>
    </w:p>
    <w:p w:rsidR="00180E70" w:rsidRDefault="00180E70">
      <w:r>
        <w:t xml:space="preserve">Hacer un programa que active un </w:t>
      </w:r>
      <w:proofErr w:type="spellStart"/>
      <w:r>
        <w:t>led</w:t>
      </w:r>
      <w:proofErr w:type="spellEnd"/>
      <w:r w:rsidR="0088553F">
        <w:t xml:space="preserve"> cuando la temperatura supere un valor de referencia adecuado y se apague al bajar a valores menores al de referencia. </w:t>
      </w:r>
    </w:p>
    <w:p w:rsidR="00FF1B6D" w:rsidRDefault="00F51AF9">
      <w:r>
        <w:t xml:space="preserve">Hacer un programa que active una sirena si la temperatura supera un determinado valor de referencia. </w:t>
      </w:r>
      <w:bookmarkStart w:id="0" w:name="_GoBack"/>
      <w:bookmarkEnd w:id="0"/>
    </w:p>
    <w:sectPr w:rsidR="00FF1B6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272" w:rsidRDefault="00BC3272" w:rsidP="00B546A6">
      <w:pPr>
        <w:spacing w:after="0" w:line="240" w:lineRule="auto"/>
      </w:pPr>
      <w:r>
        <w:separator/>
      </w:r>
    </w:p>
  </w:endnote>
  <w:endnote w:type="continuationSeparator" w:id="0">
    <w:p w:rsidR="00BC3272" w:rsidRDefault="00BC3272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64036" w:rsidRPr="00A64036">
          <w:rPr>
            <w:noProof/>
            <w:lang w:val="es-ES"/>
          </w:rPr>
          <w:t>4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272" w:rsidRDefault="00BC3272" w:rsidP="00B546A6">
      <w:pPr>
        <w:spacing w:after="0" w:line="240" w:lineRule="auto"/>
      </w:pPr>
      <w:r>
        <w:separator/>
      </w:r>
    </w:p>
  </w:footnote>
  <w:footnote w:type="continuationSeparator" w:id="0">
    <w:p w:rsidR="00BC3272" w:rsidRDefault="00BC3272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212424"/>
    <w:rsid w:val="0022771D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576C"/>
    <w:rsid w:val="00385AE7"/>
    <w:rsid w:val="003A6BD5"/>
    <w:rsid w:val="003C7390"/>
    <w:rsid w:val="003E0D99"/>
    <w:rsid w:val="00436A8B"/>
    <w:rsid w:val="00442039"/>
    <w:rsid w:val="00475E85"/>
    <w:rsid w:val="00486A99"/>
    <w:rsid w:val="004B43E2"/>
    <w:rsid w:val="005202DD"/>
    <w:rsid w:val="0059180F"/>
    <w:rsid w:val="006148D5"/>
    <w:rsid w:val="006218AD"/>
    <w:rsid w:val="006C35D6"/>
    <w:rsid w:val="00706059"/>
    <w:rsid w:val="00753597"/>
    <w:rsid w:val="007621B2"/>
    <w:rsid w:val="007A5C0F"/>
    <w:rsid w:val="007D1043"/>
    <w:rsid w:val="0081344E"/>
    <w:rsid w:val="0088553F"/>
    <w:rsid w:val="008A0FEB"/>
    <w:rsid w:val="00904F3E"/>
    <w:rsid w:val="00A36566"/>
    <w:rsid w:val="00A64036"/>
    <w:rsid w:val="00AB17D2"/>
    <w:rsid w:val="00AC32F1"/>
    <w:rsid w:val="00AD2B07"/>
    <w:rsid w:val="00B15B8B"/>
    <w:rsid w:val="00B546A6"/>
    <w:rsid w:val="00BC3272"/>
    <w:rsid w:val="00BE2B92"/>
    <w:rsid w:val="00BF53C8"/>
    <w:rsid w:val="00BF7AB1"/>
    <w:rsid w:val="00D91107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41890"/>
    <w:rsid w:val="00F43D05"/>
    <w:rsid w:val="00F51AF9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0226-1AD3-4890-BD8D-9D89FB79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EEST Nº3</cp:lastModifiedBy>
  <cp:revision>17</cp:revision>
  <dcterms:created xsi:type="dcterms:W3CDTF">2023-08-19T14:18:00Z</dcterms:created>
  <dcterms:modified xsi:type="dcterms:W3CDTF">2023-09-20T18:21:00Z</dcterms:modified>
</cp:coreProperties>
</file>