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2A2FD" w14:textId="6CB6AC48" w:rsidR="00BB4D96" w:rsidRDefault="00BB4D96" w:rsidP="00D97921">
      <w:pPr>
        <w:jc w:val="center"/>
      </w:pPr>
      <w:r w:rsidRPr="00D97921">
        <w:rPr>
          <w:rFonts w:ascii="Times New Roman" w:hAnsi="Times New Roman" w:cs="Times New Roman"/>
          <w:sz w:val="56"/>
          <w:szCs w:val="56"/>
        </w:rPr>
        <w:t>Описание САР</w:t>
      </w:r>
      <w:r>
        <w:t>.</w:t>
      </w:r>
    </w:p>
    <w:p w14:paraId="33C31B92" w14:textId="77777777" w:rsidR="003C16A7" w:rsidRDefault="00C63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B4D96" w:rsidRPr="00D97921">
        <w:rPr>
          <w:rFonts w:ascii="Times New Roman" w:hAnsi="Times New Roman" w:cs="Times New Roman"/>
          <w:sz w:val="28"/>
          <w:szCs w:val="28"/>
        </w:rPr>
        <w:t xml:space="preserve">хема автоматического регулирование управления </w:t>
      </w:r>
      <w:r w:rsidR="00BB47FB">
        <w:rPr>
          <w:rFonts w:ascii="Times New Roman" w:hAnsi="Times New Roman" w:cs="Times New Roman"/>
          <w:sz w:val="28"/>
          <w:szCs w:val="28"/>
        </w:rPr>
        <w:t>построена на базе ПЛК</w:t>
      </w:r>
      <w:r w:rsidR="00BB4D96" w:rsidRPr="00D97921">
        <w:rPr>
          <w:rFonts w:ascii="Times New Roman" w:hAnsi="Times New Roman" w:cs="Times New Roman"/>
          <w:sz w:val="28"/>
          <w:szCs w:val="28"/>
        </w:rPr>
        <w:t xml:space="preserve">. </w:t>
      </w:r>
      <w:r w:rsidR="0081274D">
        <w:rPr>
          <w:rFonts w:ascii="Times New Roman" w:hAnsi="Times New Roman" w:cs="Times New Roman"/>
          <w:sz w:val="28"/>
          <w:szCs w:val="28"/>
        </w:rPr>
        <w:t xml:space="preserve">Исполнительный механизм </w:t>
      </w:r>
      <w:r w:rsidR="00BB4D96" w:rsidRPr="00D97921">
        <w:rPr>
          <w:rFonts w:ascii="Times New Roman" w:hAnsi="Times New Roman" w:cs="Times New Roman"/>
          <w:sz w:val="28"/>
          <w:szCs w:val="28"/>
        </w:rPr>
        <w:t>—предназначен для контроля и регулирования параметр</w:t>
      </w:r>
      <w:r w:rsidR="00D90A18">
        <w:rPr>
          <w:rFonts w:ascii="Times New Roman" w:hAnsi="Times New Roman" w:cs="Times New Roman"/>
          <w:sz w:val="28"/>
          <w:szCs w:val="28"/>
        </w:rPr>
        <w:t>ов</w:t>
      </w:r>
      <w:r w:rsidR="00BB4D96" w:rsidRPr="00D97921">
        <w:rPr>
          <w:rFonts w:ascii="Times New Roman" w:hAnsi="Times New Roman" w:cs="Times New Roman"/>
          <w:sz w:val="28"/>
          <w:szCs w:val="28"/>
        </w:rPr>
        <w:t xml:space="preserve"> </w:t>
      </w:r>
      <w:r w:rsidR="0058754C">
        <w:rPr>
          <w:rFonts w:ascii="Times New Roman" w:hAnsi="Times New Roman" w:cs="Times New Roman"/>
          <w:sz w:val="28"/>
          <w:szCs w:val="28"/>
        </w:rPr>
        <w:t>расхода</w:t>
      </w:r>
      <w:r w:rsidR="00BB4D96" w:rsidRPr="00D97921">
        <w:rPr>
          <w:rFonts w:ascii="Times New Roman" w:hAnsi="Times New Roman" w:cs="Times New Roman"/>
          <w:sz w:val="28"/>
          <w:szCs w:val="28"/>
        </w:rPr>
        <w:t xml:space="preserve"> выходной сигнал датчика 4-20мА, класс точности</w:t>
      </w:r>
      <w:r w:rsidR="005875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B4D96" w:rsidRPr="00D9792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BB4D96" w:rsidRPr="00D97921">
        <w:rPr>
          <w:rFonts w:ascii="Times New Roman" w:hAnsi="Times New Roman" w:cs="Times New Roman"/>
          <w:sz w:val="28"/>
          <w:szCs w:val="28"/>
        </w:rPr>
        <w:t>,2</w:t>
      </w:r>
      <w:r w:rsidR="0058754C">
        <w:rPr>
          <w:rFonts w:ascii="Times New Roman" w:hAnsi="Times New Roman" w:cs="Times New Roman"/>
          <w:sz w:val="28"/>
          <w:szCs w:val="28"/>
        </w:rPr>
        <w:t>5</w:t>
      </w:r>
      <w:r w:rsidR="00BB4D96" w:rsidRPr="00D97921">
        <w:rPr>
          <w:rFonts w:ascii="Times New Roman" w:hAnsi="Times New Roman" w:cs="Times New Roman"/>
          <w:sz w:val="28"/>
          <w:szCs w:val="28"/>
        </w:rPr>
        <w:t xml:space="preserve">%. </w:t>
      </w:r>
    </w:p>
    <w:p w14:paraId="5AF627C3" w14:textId="1D28FC10" w:rsidR="00B2678B" w:rsidRPr="00EE25BF" w:rsidRDefault="00BB4D96">
      <w:pPr>
        <w:rPr>
          <w:rFonts w:ascii="Times New Roman" w:hAnsi="Times New Roman" w:cs="Times New Roman"/>
          <w:sz w:val="28"/>
          <w:szCs w:val="28"/>
        </w:rPr>
      </w:pPr>
      <w:r w:rsidRPr="00D97921">
        <w:rPr>
          <w:rFonts w:ascii="Times New Roman" w:hAnsi="Times New Roman" w:cs="Times New Roman"/>
          <w:sz w:val="28"/>
          <w:szCs w:val="28"/>
        </w:rPr>
        <w:t>Принцип де</w:t>
      </w:r>
      <w:r w:rsidR="0058754C">
        <w:rPr>
          <w:rFonts w:ascii="Times New Roman" w:hAnsi="Times New Roman" w:cs="Times New Roman"/>
          <w:sz w:val="28"/>
          <w:szCs w:val="28"/>
        </w:rPr>
        <w:t>й</w:t>
      </w:r>
      <w:r w:rsidRPr="00D97921">
        <w:rPr>
          <w:rFonts w:ascii="Times New Roman" w:hAnsi="Times New Roman" w:cs="Times New Roman"/>
          <w:sz w:val="28"/>
          <w:szCs w:val="28"/>
        </w:rPr>
        <w:t>ст</w:t>
      </w:r>
      <w:r w:rsidR="0058754C">
        <w:rPr>
          <w:rFonts w:ascii="Times New Roman" w:hAnsi="Times New Roman" w:cs="Times New Roman"/>
          <w:sz w:val="28"/>
          <w:szCs w:val="28"/>
        </w:rPr>
        <w:t>вия</w:t>
      </w:r>
      <w:r w:rsidRPr="00D97921">
        <w:rPr>
          <w:rFonts w:ascii="Times New Roman" w:hAnsi="Times New Roman" w:cs="Times New Roman"/>
          <w:sz w:val="28"/>
          <w:szCs w:val="28"/>
        </w:rPr>
        <w:t xml:space="preserve"> основан на </w:t>
      </w:r>
      <w:r w:rsidR="008D0981" w:rsidRPr="00EE25BF">
        <w:rPr>
          <w:rFonts w:ascii="Times New Roman" w:hAnsi="Times New Roman" w:cs="Times New Roman"/>
          <w:sz w:val="28"/>
          <w:szCs w:val="28"/>
        </w:rPr>
        <w:t>зависимости от того превышает это давление или ниже установленного порогового значения запорная мембрана уменьшает или увеличивает проходное сечение.</w:t>
      </w:r>
    </w:p>
    <w:p w14:paraId="090660ED" w14:textId="4395BAFB" w:rsidR="00EE25BF" w:rsidRDefault="00BB4D96">
      <w:pPr>
        <w:rPr>
          <w:rFonts w:ascii="Times New Roman" w:hAnsi="Times New Roman" w:cs="Times New Roman"/>
          <w:sz w:val="28"/>
          <w:szCs w:val="28"/>
        </w:rPr>
      </w:pPr>
      <w:r w:rsidRPr="00D97921">
        <w:rPr>
          <w:rFonts w:ascii="Times New Roman" w:hAnsi="Times New Roman" w:cs="Times New Roman"/>
          <w:sz w:val="28"/>
          <w:szCs w:val="28"/>
        </w:rPr>
        <w:t xml:space="preserve">Состоит из </w:t>
      </w:r>
      <w:r w:rsidR="00FB3F65">
        <w:rPr>
          <w:rFonts w:ascii="Times New Roman" w:hAnsi="Times New Roman" w:cs="Times New Roman"/>
          <w:sz w:val="28"/>
          <w:szCs w:val="28"/>
        </w:rPr>
        <w:t>катушки, я</w:t>
      </w:r>
      <w:r w:rsidR="00301D45">
        <w:rPr>
          <w:rFonts w:ascii="Times New Roman" w:hAnsi="Times New Roman" w:cs="Times New Roman"/>
          <w:sz w:val="28"/>
          <w:szCs w:val="28"/>
        </w:rPr>
        <w:t xml:space="preserve">коря, закрывающая пружина, тарелки клапана, </w:t>
      </w:r>
      <w:r w:rsidR="00D17E08">
        <w:rPr>
          <w:rFonts w:ascii="Times New Roman" w:hAnsi="Times New Roman" w:cs="Times New Roman"/>
          <w:sz w:val="28"/>
          <w:szCs w:val="28"/>
        </w:rPr>
        <w:t>регулирующего отверстия, мембрана, выравнивающие отверсти</w:t>
      </w:r>
      <w:r w:rsidR="002D1469">
        <w:rPr>
          <w:rFonts w:ascii="Times New Roman" w:hAnsi="Times New Roman" w:cs="Times New Roman"/>
          <w:sz w:val="28"/>
          <w:szCs w:val="28"/>
        </w:rPr>
        <w:t>е, пружины принудительного подъема</w:t>
      </w:r>
    </w:p>
    <w:p w14:paraId="3274BD00" w14:textId="4C94E413" w:rsidR="00DE6DD4" w:rsidRDefault="00BB4D96">
      <w:pPr>
        <w:rPr>
          <w:rFonts w:ascii="Times New Roman" w:hAnsi="Times New Roman" w:cs="Times New Roman"/>
          <w:sz w:val="28"/>
          <w:szCs w:val="28"/>
        </w:rPr>
      </w:pPr>
      <w:r w:rsidRPr="00D97921">
        <w:rPr>
          <w:rFonts w:ascii="Times New Roman" w:hAnsi="Times New Roman" w:cs="Times New Roman"/>
          <w:sz w:val="28"/>
          <w:szCs w:val="28"/>
        </w:rPr>
        <w:t>Работает</w:t>
      </w:r>
      <w:r w:rsidR="00DE6DD4">
        <w:rPr>
          <w:rFonts w:ascii="Times New Roman" w:hAnsi="Times New Roman" w:cs="Times New Roman"/>
          <w:sz w:val="28"/>
          <w:szCs w:val="28"/>
        </w:rPr>
        <w:t xml:space="preserve"> по принципу: на катушку </w:t>
      </w:r>
      <w:r w:rsidR="00BF5091">
        <w:rPr>
          <w:rFonts w:ascii="Times New Roman" w:hAnsi="Times New Roman" w:cs="Times New Roman"/>
          <w:sz w:val="28"/>
          <w:szCs w:val="28"/>
        </w:rPr>
        <w:t xml:space="preserve">подается напряжение, якорь и тарелка клапана прижимается к </w:t>
      </w:r>
      <w:r w:rsidR="00EB6DED">
        <w:rPr>
          <w:rFonts w:ascii="Times New Roman" w:hAnsi="Times New Roman" w:cs="Times New Roman"/>
          <w:sz w:val="28"/>
          <w:szCs w:val="28"/>
        </w:rPr>
        <w:t xml:space="preserve">управляющему отверстию. Если на </w:t>
      </w:r>
      <w:r w:rsidR="001B1F13">
        <w:rPr>
          <w:rFonts w:ascii="Times New Roman" w:hAnsi="Times New Roman" w:cs="Times New Roman"/>
          <w:sz w:val="28"/>
          <w:szCs w:val="28"/>
        </w:rPr>
        <w:t xml:space="preserve">клапан </w:t>
      </w:r>
      <w:r w:rsidR="00B45569">
        <w:rPr>
          <w:rFonts w:ascii="Times New Roman" w:hAnsi="Times New Roman" w:cs="Times New Roman"/>
          <w:sz w:val="28"/>
          <w:szCs w:val="28"/>
        </w:rPr>
        <w:t xml:space="preserve">имеется перепад давления, давление над мембраной падает, так как управление </w:t>
      </w:r>
      <w:r w:rsidR="0017032C">
        <w:rPr>
          <w:rFonts w:ascii="Times New Roman" w:hAnsi="Times New Roman" w:cs="Times New Roman"/>
          <w:sz w:val="28"/>
          <w:szCs w:val="28"/>
        </w:rPr>
        <w:t>отверстия больше, чем выравнивания отверстия.</w:t>
      </w:r>
    </w:p>
    <w:p w14:paraId="179B43A8" w14:textId="77777777" w:rsidR="00D34997" w:rsidRDefault="00BB4D96">
      <w:pPr>
        <w:rPr>
          <w:rFonts w:ascii="Times New Roman" w:hAnsi="Times New Roman" w:cs="Times New Roman"/>
          <w:sz w:val="28"/>
          <w:szCs w:val="28"/>
        </w:rPr>
      </w:pPr>
      <w:r w:rsidRPr="00D97921">
        <w:rPr>
          <w:rFonts w:ascii="Times New Roman" w:hAnsi="Times New Roman" w:cs="Times New Roman"/>
          <w:sz w:val="28"/>
          <w:szCs w:val="28"/>
        </w:rPr>
        <w:t xml:space="preserve">Выходной сигнал с </w:t>
      </w:r>
      <w:r w:rsidR="004E7DC8">
        <w:rPr>
          <w:rFonts w:ascii="Times New Roman" w:hAnsi="Times New Roman" w:cs="Times New Roman"/>
          <w:sz w:val="28"/>
          <w:szCs w:val="28"/>
        </w:rPr>
        <w:t>исполнительного механизма</w:t>
      </w:r>
      <w:r w:rsidRPr="00D97921">
        <w:rPr>
          <w:rFonts w:ascii="Times New Roman" w:hAnsi="Times New Roman" w:cs="Times New Roman"/>
          <w:sz w:val="28"/>
          <w:szCs w:val="28"/>
        </w:rPr>
        <w:t xml:space="preserve"> передается на </w:t>
      </w:r>
      <w:r w:rsidR="008C2CD7">
        <w:rPr>
          <w:rFonts w:ascii="Times New Roman" w:hAnsi="Times New Roman" w:cs="Times New Roman"/>
          <w:sz w:val="28"/>
          <w:szCs w:val="28"/>
        </w:rPr>
        <w:t>1</w:t>
      </w:r>
      <w:r w:rsidRPr="00D97921">
        <w:rPr>
          <w:rFonts w:ascii="Times New Roman" w:hAnsi="Times New Roman" w:cs="Times New Roman"/>
          <w:sz w:val="28"/>
          <w:szCs w:val="28"/>
        </w:rPr>
        <w:t xml:space="preserve"> уровень модуля ввод/вывод унифицированного сигнала</w:t>
      </w:r>
      <w:r w:rsidR="00D34997">
        <w:rPr>
          <w:rFonts w:ascii="Times New Roman" w:hAnsi="Times New Roman" w:cs="Times New Roman"/>
          <w:sz w:val="28"/>
          <w:szCs w:val="28"/>
        </w:rPr>
        <w:t>.</w:t>
      </w:r>
      <w:r w:rsidRPr="00D97921">
        <w:rPr>
          <w:rFonts w:ascii="Times New Roman" w:hAnsi="Times New Roman" w:cs="Times New Roman"/>
          <w:sz w:val="28"/>
          <w:szCs w:val="28"/>
        </w:rPr>
        <w:t xml:space="preserve"> По каждому каналу ПЛК вводится программа по обработке унифицированного сигнала.</w:t>
      </w:r>
    </w:p>
    <w:p w14:paraId="34C39835" w14:textId="11A8F6CF" w:rsidR="00BB4D96" w:rsidRPr="00D97921" w:rsidRDefault="00BB4D9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B4D96" w:rsidRPr="00D97921" w:rsidSect="00693BE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96"/>
    <w:rsid w:val="000820B4"/>
    <w:rsid w:val="0017032C"/>
    <w:rsid w:val="001B1F13"/>
    <w:rsid w:val="00247286"/>
    <w:rsid w:val="00252187"/>
    <w:rsid w:val="002D1469"/>
    <w:rsid w:val="00301D45"/>
    <w:rsid w:val="003C16A7"/>
    <w:rsid w:val="00441BB2"/>
    <w:rsid w:val="004E7DC8"/>
    <w:rsid w:val="0058754C"/>
    <w:rsid w:val="00613402"/>
    <w:rsid w:val="00693740"/>
    <w:rsid w:val="00693BE4"/>
    <w:rsid w:val="00727537"/>
    <w:rsid w:val="0081274D"/>
    <w:rsid w:val="00832375"/>
    <w:rsid w:val="008C2CD7"/>
    <w:rsid w:val="008C5C45"/>
    <w:rsid w:val="008D0981"/>
    <w:rsid w:val="00966F85"/>
    <w:rsid w:val="009C6EB8"/>
    <w:rsid w:val="00B2678B"/>
    <w:rsid w:val="00B45569"/>
    <w:rsid w:val="00BB47FB"/>
    <w:rsid w:val="00BB4D96"/>
    <w:rsid w:val="00BF5091"/>
    <w:rsid w:val="00C63053"/>
    <w:rsid w:val="00C66053"/>
    <w:rsid w:val="00D17E08"/>
    <w:rsid w:val="00D34997"/>
    <w:rsid w:val="00D90A18"/>
    <w:rsid w:val="00D97921"/>
    <w:rsid w:val="00DE6DD4"/>
    <w:rsid w:val="00E36AF2"/>
    <w:rsid w:val="00EB6DED"/>
    <w:rsid w:val="00EE25BF"/>
    <w:rsid w:val="00FB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2158"/>
  <w15:chartTrackingRefBased/>
  <w15:docId w15:val="{35C03039-B082-1247-B047-A44D8B23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Насыров</dc:creator>
  <cp:keywords/>
  <dc:description/>
  <cp:lastModifiedBy>гуля измаилова</cp:lastModifiedBy>
  <cp:revision>3</cp:revision>
  <dcterms:created xsi:type="dcterms:W3CDTF">2022-05-19T11:50:00Z</dcterms:created>
  <dcterms:modified xsi:type="dcterms:W3CDTF">2022-05-20T04:23:00Z</dcterms:modified>
</cp:coreProperties>
</file>