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0D1" w:rsidRPr="000260D1" w:rsidRDefault="000260D1" w:rsidP="000260D1">
      <w:pPr>
        <w:jc w:val="center"/>
        <w:rPr>
          <w:sz w:val="24"/>
        </w:rPr>
      </w:pPr>
      <w:r w:rsidRPr="000260D1">
        <w:rPr>
          <w:sz w:val="24"/>
        </w:rPr>
        <w:t>Государственное автономное профессиональное образовательное учреждение</w:t>
      </w:r>
    </w:p>
    <w:p w:rsidR="00B07641" w:rsidRDefault="000260D1" w:rsidP="000260D1">
      <w:pPr>
        <w:jc w:val="center"/>
        <w:rPr>
          <w:sz w:val="24"/>
        </w:rPr>
      </w:pPr>
      <w:r w:rsidRPr="000260D1">
        <w:rPr>
          <w:sz w:val="24"/>
        </w:rPr>
        <w:t>«Казанский нефтехимический колледж им В.П. Лушникова»</w:t>
      </w: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749ED" w:rsidRDefault="000749ED" w:rsidP="000749ED">
      <w:pPr>
        <w:rPr>
          <w:rFonts w:cs="Times New Roman"/>
          <w:szCs w:val="28"/>
        </w:rPr>
      </w:pPr>
      <w:r>
        <w:rPr>
          <w:rFonts w:cs="Times New Roman"/>
          <w:b/>
          <w:szCs w:val="28"/>
        </w:rPr>
        <w:t xml:space="preserve">Специальность: </w:t>
      </w:r>
      <w:r>
        <w:rPr>
          <w:rFonts w:cs="Times New Roman"/>
          <w:szCs w:val="28"/>
        </w:rPr>
        <w:t>15.02.07 Автоматизация технологических процессов и производств</w:t>
      </w:r>
    </w:p>
    <w:p w:rsidR="000749ED" w:rsidRDefault="000749ED" w:rsidP="000749ED">
      <w:pPr>
        <w:rPr>
          <w:rFonts w:cs="Times New Roman"/>
          <w:szCs w:val="28"/>
        </w:rPr>
      </w:pPr>
      <w:r>
        <w:rPr>
          <w:rFonts w:cs="Times New Roman"/>
          <w:b/>
          <w:szCs w:val="28"/>
        </w:rPr>
        <w:t>Шифрование:</w:t>
      </w:r>
      <w:r w:rsidR="00345424">
        <w:rPr>
          <w:rFonts w:cs="Times New Roman"/>
          <w:szCs w:val="28"/>
        </w:rPr>
        <w:t xml:space="preserve"> П15.02.07 2903 16</w:t>
      </w:r>
      <w:r>
        <w:rPr>
          <w:rFonts w:cs="Times New Roman"/>
          <w:szCs w:val="28"/>
        </w:rPr>
        <w:t xml:space="preserve"> 19</w:t>
      </w: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820118" w:rsidP="000260D1">
      <w:pPr>
        <w:jc w:val="center"/>
        <w:rPr>
          <w:sz w:val="40"/>
        </w:rPr>
      </w:pPr>
      <w:r w:rsidRPr="00820118">
        <w:rPr>
          <w:b/>
          <w:sz w:val="40"/>
        </w:rPr>
        <w:t xml:space="preserve">Учебная </w:t>
      </w:r>
      <w:r w:rsidR="000260D1" w:rsidRPr="00820118">
        <w:rPr>
          <w:b/>
          <w:sz w:val="40"/>
        </w:rPr>
        <w:t>Практика</w:t>
      </w:r>
      <w:r w:rsidR="000260D1">
        <w:rPr>
          <w:sz w:val="40"/>
        </w:rPr>
        <w:t>:</w:t>
      </w:r>
    </w:p>
    <w:p w:rsidR="000260D1" w:rsidRDefault="000260D1" w:rsidP="000260D1">
      <w:pPr>
        <w:jc w:val="center"/>
        <w:rPr>
          <w:sz w:val="40"/>
        </w:rPr>
      </w:pPr>
      <w:r>
        <w:rPr>
          <w:sz w:val="40"/>
        </w:rPr>
        <w:t>«</w:t>
      </w:r>
      <w:r w:rsidRPr="000260D1">
        <w:t>Функциональная схема контроля и автоматизации</w:t>
      </w:r>
      <w:r>
        <w:rPr>
          <w:sz w:val="40"/>
        </w:rPr>
        <w:t>»</w:t>
      </w:r>
    </w:p>
    <w:p w:rsidR="000260D1" w:rsidRDefault="000260D1" w:rsidP="000260D1">
      <w:pPr>
        <w:jc w:val="center"/>
        <w:rPr>
          <w:sz w:val="40"/>
        </w:rPr>
      </w:pPr>
    </w:p>
    <w:p w:rsidR="000260D1" w:rsidRDefault="000260D1" w:rsidP="000749ED">
      <w:pPr>
        <w:rPr>
          <w:sz w:val="40"/>
        </w:rPr>
      </w:pPr>
    </w:p>
    <w:p w:rsidR="000260D1" w:rsidRDefault="000260D1" w:rsidP="000260D1">
      <w:pPr>
        <w:jc w:val="center"/>
        <w:rPr>
          <w:sz w:val="40"/>
        </w:rPr>
      </w:pPr>
    </w:p>
    <w:p w:rsidR="000260D1" w:rsidRDefault="000260D1" w:rsidP="003214E4">
      <w:pPr>
        <w:rPr>
          <w:sz w:val="24"/>
        </w:rPr>
      </w:pPr>
    </w:p>
    <w:p w:rsidR="000260D1" w:rsidRDefault="003214E4" w:rsidP="000260D1">
      <w:pPr>
        <w:jc w:val="right"/>
      </w:pPr>
      <w:r>
        <w:t>Студент группы: 2903</w:t>
      </w:r>
      <w:r w:rsidR="000260D1">
        <w:t xml:space="preserve"> </w:t>
      </w:r>
      <w:r w:rsidR="00345424">
        <w:t>Мустафин Адель</w:t>
      </w:r>
    </w:p>
    <w:p w:rsidR="003214E4" w:rsidRDefault="003214E4" w:rsidP="000260D1">
      <w:pPr>
        <w:jc w:val="right"/>
      </w:pPr>
      <w:r>
        <w:t xml:space="preserve">Преподаватель: Сергеева </w:t>
      </w:r>
      <w:r w:rsidR="00345424">
        <w:t xml:space="preserve">Г.А. и </w:t>
      </w:r>
      <w:proofErr w:type="spellStart"/>
      <w:r w:rsidR="00345424">
        <w:t>Коткова</w:t>
      </w:r>
      <w:proofErr w:type="spellEnd"/>
      <w:r w:rsidR="00345424">
        <w:t xml:space="preserve"> Н.А</w:t>
      </w:r>
    </w:p>
    <w:p w:rsidR="000260D1" w:rsidRDefault="000260D1" w:rsidP="000260D1">
      <w:pPr>
        <w:jc w:val="right"/>
      </w:pPr>
    </w:p>
    <w:p w:rsidR="003214E4" w:rsidRDefault="003214E4" w:rsidP="000260D1">
      <w:pPr>
        <w:jc w:val="right"/>
      </w:pPr>
    </w:p>
    <w:p w:rsidR="003214E4" w:rsidRDefault="003214E4" w:rsidP="000260D1">
      <w:pPr>
        <w:jc w:val="right"/>
      </w:pPr>
    </w:p>
    <w:p w:rsidR="003214E4" w:rsidRDefault="003214E4" w:rsidP="009F5BE8">
      <w:pPr>
        <w:jc w:val="center"/>
      </w:pPr>
      <w:r>
        <w:t>Казань 2022</w:t>
      </w:r>
    </w:p>
    <w:p w:rsidR="002151B5" w:rsidRDefault="002151B5" w:rsidP="00783835">
      <w:pPr>
        <w:pStyle w:val="a3"/>
      </w:pPr>
      <w:r>
        <w:lastRenderedPageBreak/>
        <w:t>Содержание</w:t>
      </w:r>
    </w:p>
    <w:p w:rsidR="002151B5" w:rsidRDefault="002151B5" w:rsidP="002151B5">
      <w:pPr>
        <w:pStyle w:val="a3"/>
        <w:jc w:val="left"/>
        <w:rPr>
          <w:rFonts w:eastAsiaTheme="minorHAnsi" w:cstheme="minorBidi"/>
          <w:spacing w:val="0"/>
          <w:kern w:val="0"/>
          <w:sz w:val="28"/>
          <w:szCs w:val="22"/>
        </w:rPr>
      </w:pPr>
    </w:p>
    <w:p w:rsidR="00F5582E" w:rsidRPr="00F5582E" w:rsidRDefault="00F5582E" w:rsidP="00F5582E">
      <w:pPr>
        <w:pStyle w:val="a6"/>
        <w:numPr>
          <w:ilvl w:val="0"/>
          <w:numId w:val="5"/>
        </w:numPr>
        <w:rPr>
          <w:rFonts w:cs="Times New Roman"/>
          <w:color w:val="000000"/>
          <w:szCs w:val="28"/>
          <w:u w:val="single"/>
          <w:shd w:val="clear" w:color="auto" w:fill="FFFFFF"/>
        </w:rPr>
      </w:pPr>
      <w:r w:rsidRPr="00F5582E">
        <w:rPr>
          <w:rFonts w:cs="Times New Roman"/>
          <w:color w:val="000000"/>
          <w:szCs w:val="28"/>
          <w:u w:val="single"/>
          <w:shd w:val="clear" w:color="auto" w:fill="FFFFFF"/>
        </w:rPr>
        <w:t>Введение</w:t>
      </w:r>
    </w:p>
    <w:p w:rsidR="00F5582E" w:rsidRDefault="009542E0" w:rsidP="009542E0">
      <w:pPr>
        <w:pStyle w:val="a6"/>
        <w:numPr>
          <w:ilvl w:val="0"/>
          <w:numId w:val="5"/>
        </w:numPr>
        <w:rPr>
          <w:rFonts w:cs="Times New Roman"/>
          <w:color w:val="000000"/>
          <w:szCs w:val="28"/>
          <w:u w:val="single"/>
          <w:shd w:val="clear" w:color="auto" w:fill="FFFFFF"/>
        </w:rPr>
      </w:pPr>
      <w:r w:rsidRPr="00F5582E">
        <w:rPr>
          <w:rFonts w:cs="Times New Roman"/>
          <w:color w:val="000000"/>
          <w:szCs w:val="28"/>
          <w:u w:val="single"/>
          <w:shd w:val="clear" w:color="auto" w:fill="FFFFFF"/>
        </w:rPr>
        <w:t>Схема контроля, сигнализации и регистрации расхода компонента 1, температуры теплоносителя и давления в реакторе.</w:t>
      </w:r>
    </w:p>
    <w:p w:rsidR="00F5582E" w:rsidRDefault="0002599A" w:rsidP="00F5582E">
      <w:pPr>
        <w:pStyle w:val="a6"/>
        <w:numPr>
          <w:ilvl w:val="0"/>
          <w:numId w:val="5"/>
        </w:numPr>
        <w:rPr>
          <w:rFonts w:cs="Times New Roman"/>
          <w:color w:val="000000"/>
          <w:szCs w:val="28"/>
          <w:u w:val="single"/>
          <w:shd w:val="clear" w:color="auto" w:fill="FFFFFF"/>
        </w:rPr>
      </w:pPr>
      <w:r>
        <w:rPr>
          <w:rFonts w:cs="Times New Roman"/>
          <w:color w:val="000000"/>
          <w:szCs w:val="28"/>
          <w:u w:val="single"/>
          <w:shd w:val="clear" w:color="auto" w:fill="FFFFFF"/>
        </w:rPr>
        <w:t xml:space="preserve"> Приборы</w:t>
      </w:r>
    </w:p>
    <w:p w:rsidR="00F5582E" w:rsidRDefault="009542E0" w:rsidP="009542E0">
      <w:pPr>
        <w:pStyle w:val="a6"/>
        <w:numPr>
          <w:ilvl w:val="1"/>
          <w:numId w:val="5"/>
        </w:numPr>
        <w:rPr>
          <w:rFonts w:cs="Times New Roman"/>
          <w:color w:val="000000"/>
          <w:szCs w:val="28"/>
          <w:u w:val="single"/>
          <w:shd w:val="clear" w:color="auto" w:fill="FFFFFF"/>
        </w:rPr>
      </w:pPr>
      <w:r w:rsidRPr="00F5582E">
        <w:rPr>
          <w:rFonts w:cs="Times New Roman"/>
          <w:color w:val="000000"/>
          <w:szCs w:val="28"/>
          <w:u w:val="single"/>
          <w:shd w:val="clear" w:color="auto" w:fill="FFFFFF"/>
        </w:rPr>
        <w:t>По расходу</w:t>
      </w:r>
    </w:p>
    <w:p w:rsidR="00F5582E" w:rsidRDefault="009542E0" w:rsidP="009542E0">
      <w:pPr>
        <w:pStyle w:val="a6"/>
        <w:numPr>
          <w:ilvl w:val="1"/>
          <w:numId w:val="5"/>
        </w:numPr>
        <w:rPr>
          <w:rFonts w:cs="Times New Roman"/>
          <w:color w:val="000000"/>
          <w:szCs w:val="28"/>
          <w:u w:val="single"/>
          <w:shd w:val="clear" w:color="auto" w:fill="FFFFFF"/>
        </w:rPr>
      </w:pPr>
      <w:r w:rsidRPr="00F5582E">
        <w:rPr>
          <w:rFonts w:cs="Times New Roman"/>
          <w:color w:val="000000"/>
          <w:szCs w:val="28"/>
          <w:u w:val="single"/>
          <w:shd w:val="clear" w:color="auto" w:fill="FFFFFF"/>
        </w:rPr>
        <w:t>По температуре</w:t>
      </w:r>
    </w:p>
    <w:p w:rsidR="0002599A" w:rsidRDefault="0002599A" w:rsidP="009542E0">
      <w:pPr>
        <w:pStyle w:val="a6"/>
        <w:numPr>
          <w:ilvl w:val="1"/>
          <w:numId w:val="5"/>
        </w:numPr>
        <w:rPr>
          <w:rFonts w:cs="Times New Roman"/>
          <w:color w:val="000000"/>
          <w:szCs w:val="28"/>
          <w:u w:val="single"/>
          <w:shd w:val="clear" w:color="auto" w:fill="FFFFFF"/>
        </w:rPr>
      </w:pPr>
      <w:r>
        <w:rPr>
          <w:rFonts w:cs="Times New Roman"/>
          <w:color w:val="000000"/>
          <w:szCs w:val="28"/>
          <w:u w:val="single"/>
          <w:shd w:val="clear" w:color="auto" w:fill="FFFFFF"/>
        </w:rPr>
        <w:t>По давлению</w:t>
      </w:r>
    </w:p>
    <w:p w:rsidR="009542E0" w:rsidRPr="00A87197" w:rsidRDefault="009542E0" w:rsidP="00A87197">
      <w:pPr>
        <w:pStyle w:val="a6"/>
        <w:numPr>
          <w:ilvl w:val="0"/>
          <w:numId w:val="5"/>
        </w:numPr>
        <w:rPr>
          <w:rFonts w:cs="Times New Roman"/>
          <w:color w:val="000000"/>
          <w:szCs w:val="28"/>
          <w:u w:val="single"/>
          <w:shd w:val="clear" w:color="auto" w:fill="FFFFFF"/>
        </w:rPr>
      </w:pPr>
      <w:r w:rsidRPr="00A87197">
        <w:rPr>
          <w:rFonts w:cs="Times New Roman"/>
          <w:color w:val="000000"/>
          <w:szCs w:val="28"/>
          <w:u w:val="single"/>
          <w:shd w:val="clear" w:color="auto" w:fill="FFFFFF"/>
        </w:rPr>
        <w:t>Расчёт среднеквадратичной погрешности контроля</w:t>
      </w:r>
    </w:p>
    <w:p w:rsidR="00A87197"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Определение абсолютной и относительной погрешности на отметках</w:t>
      </w:r>
    </w:p>
    <w:p w:rsidR="009542E0" w:rsidRPr="00A87197" w:rsidRDefault="009542E0" w:rsidP="00A87197">
      <w:pPr>
        <w:pStyle w:val="a6"/>
        <w:numPr>
          <w:ilvl w:val="1"/>
          <w:numId w:val="5"/>
        </w:numPr>
        <w:rPr>
          <w:rFonts w:cs="Times New Roman"/>
          <w:color w:val="000000"/>
          <w:szCs w:val="28"/>
          <w:u w:val="single"/>
          <w:shd w:val="clear" w:color="auto" w:fill="FFFFFF"/>
        </w:rPr>
      </w:pPr>
      <w:r w:rsidRPr="00A87197">
        <w:rPr>
          <w:rFonts w:cs="Times New Roman"/>
          <w:color w:val="000000"/>
          <w:szCs w:val="28"/>
          <w:u w:val="single"/>
          <w:shd w:val="clear" w:color="auto" w:fill="FFFFFF"/>
        </w:rPr>
        <w:t xml:space="preserve">По </w:t>
      </w:r>
      <w:r w:rsidR="0002599A">
        <w:rPr>
          <w:rFonts w:cs="Times New Roman"/>
          <w:color w:val="000000"/>
          <w:szCs w:val="28"/>
          <w:u w:val="single"/>
          <w:shd w:val="clear" w:color="auto" w:fill="FFFFFF"/>
        </w:rPr>
        <w:t>давлению</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Выбор тип регулятора, исходя из свойств объекта</w:t>
      </w:r>
    </w:p>
    <w:p w:rsidR="009542E0" w:rsidRPr="00B46368" w:rsidRDefault="00A87197"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Расчёт</w:t>
      </w:r>
      <w:r w:rsidR="009542E0" w:rsidRPr="00B46368">
        <w:rPr>
          <w:rFonts w:cs="Times New Roman"/>
          <w:color w:val="000000"/>
          <w:szCs w:val="28"/>
          <w:u w:val="single"/>
          <w:shd w:val="clear" w:color="auto" w:fill="FFFFFF"/>
        </w:rPr>
        <w:t xml:space="preserve"> параметров настройки регулятора, если переходный процесс апериодический</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Составление спецификации на приборы и средства автоматизации</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Определение устойчивости системы</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Определение показателей качества системы</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Описание состава и принципа действия датчика расхода</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Описание методики поверки датчика расхода</w:t>
      </w:r>
    </w:p>
    <w:p w:rsidR="009542E0"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Вывод</w:t>
      </w:r>
    </w:p>
    <w:p w:rsidR="002151B5" w:rsidRPr="009542E0" w:rsidRDefault="009542E0" w:rsidP="002151B5">
      <w:pPr>
        <w:rPr>
          <w:rFonts w:cs="Times New Roman"/>
          <w:color w:val="000000"/>
          <w:szCs w:val="28"/>
          <w:u w:val="single"/>
          <w:shd w:val="clear" w:color="auto" w:fill="FFFFFF"/>
        </w:rPr>
      </w:pPr>
      <w:r>
        <w:rPr>
          <w:rFonts w:cs="Times New Roman"/>
          <w:color w:val="000000"/>
          <w:szCs w:val="28"/>
          <w:u w:val="single"/>
          <w:shd w:val="clear" w:color="auto" w:fill="FFFFFF"/>
        </w:rPr>
        <w:br w:type="page"/>
      </w:r>
    </w:p>
    <w:p w:rsidR="009542E0" w:rsidRDefault="009542E0" w:rsidP="00A87197">
      <w:pPr>
        <w:pStyle w:val="a3"/>
        <w:numPr>
          <w:ilvl w:val="0"/>
          <w:numId w:val="7"/>
        </w:numPr>
      </w:pPr>
      <w:r>
        <w:lastRenderedPageBreak/>
        <w:t>Введение:</w:t>
      </w:r>
    </w:p>
    <w:p w:rsidR="009A1930" w:rsidRDefault="00345424" w:rsidP="009542E0">
      <w:r>
        <w:rPr>
          <w:rFonts w:cs="Times New Roman"/>
          <w:color w:val="000000"/>
          <w:szCs w:val="28"/>
          <w:shd w:val="clear" w:color="auto" w:fill="FFFFFF"/>
        </w:rPr>
        <w:t>При организации промышленного производства важную роль играет автоматизация, так как она позволяет минимизировать материальные затраты, а также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Pr>
          <w:rFonts w:cs="Times New Roman"/>
          <w:color w:val="000000"/>
          <w:szCs w:val="28"/>
        </w:rPr>
        <w:br/>
      </w:r>
      <w:r w:rsidR="009A1930" w:rsidRPr="009A1930">
        <w:rPr>
          <w:b/>
        </w:rPr>
        <w:t xml:space="preserve">Автоматизация </w:t>
      </w:r>
      <w:r w:rsidR="009A1930" w:rsidRPr="009A1930">
        <w:t>– отрасль науки</w:t>
      </w:r>
      <w:r w:rsidR="009A1930">
        <w:rPr>
          <w:b/>
        </w:rPr>
        <w:t xml:space="preserve"> </w:t>
      </w:r>
      <w:r w:rsidR="009A1930">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9A1930" w:rsidRDefault="009A1930" w:rsidP="009A1930">
      <w:r w:rsidRPr="009A1930">
        <w:rPr>
          <w:b/>
        </w:rPr>
        <w:t>Современная функциональная АСУ ТП</w:t>
      </w:r>
      <w:r>
        <w:t xml:space="preserve"> ориентирует предприятию в</w:t>
      </w:r>
    </w:p>
    <w:p w:rsidR="009A1930" w:rsidRDefault="009A1930" w:rsidP="009A1930">
      <w:r>
        <w:t xml:space="preserve"> достижении таких целей, как: увеличение производительности, </w:t>
      </w:r>
    </w:p>
    <w:p w:rsidR="009A1930" w:rsidRDefault="009A1930" w:rsidP="009A1930">
      <w:r>
        <w:t xml:space="preserve"> конкурентоспособности, действенности и рентабельности производства.</w:t>
      </w:r>
    </w:p>
    <w:p w:rsidR="009A1930" w:rsidRDefault="009A1930" w:rsidP="009A1930">
      <w:r>
        <w:t xml:space="preserve"> счет внедрения современных технологий и оборудования, производству</w:t>
      </w:r>
    </w:p>
    <w:p w:rsidR="009A1930" w:rsidRDefault="009A1930" w:rsidP="009A1930">
      <w:r>
        <w:t xml:space="preserve"> получается адаптировать и усовершенствовать промышленный процесс. </w:t>
      </w:r>
    </w:p>
    <w:p w:rsidR="009A1930" w:rsidRDefault="009A1930" w:rsidP="009A1930">
      <w:r>
        <w:t xml:space="preserve"> зависимости от назначения в функции АСУ ТП может входить: регулирование и </w:t>
      </w:r>
    </w:p>
    <w:p w:rsidR="009A1930" w:rsidRDefault="009A1930" w:rsidP="009A1930">
      <w:r>
        <w:t xml:space="preserve"> контроль за технологическим процессом; автоматизированный учет затрат,</w:t>
      </w:r>
    </w:p>
    <w:p w:rsidR="009A1930" w:rsidRDefault="009A1930" w:rsidP="009A1930">
      <w:r>
        <w:t xml:space="preserve"> хранение данных и др.; оперативное получение нужной информации о </w:t>
      </w:r>
    </w:p>
    <w:p w:rsidR="009A1930" w:rsidRPr="009A1930" w:rsidRDefault="009A1930" w:rsidP="009A1930">
      <w:r>
        <w:t xml:space="preserve"> предупреждение рисков возникновения нештатных ситуаций и т.д.</w:t>
      </w:r>
    </w:p>
    <w:p w:rsidR="009542E0" w:rsidRDefault="009A1930" w:rsidP="009542E0">
      <w:r w:rsidRPr="00922A78">
        <w:rPr>
          <w:b/>
        </w:rPr>
        <w:t>Автоматизация производства направлена на</w:t>
      </w:r>
      <w:r>
        <w:t>:</w:t>
      </w:r>
    </w:p>
    <w:p w:rsidR="00345424" w:rsidRDefault="00345424" w:rsidP="00345424">
      <w:pPr>
        <w:numPr>
          <w:ilvl w:val="0"/>
          <w:numId w:val="3"/>
        </w:numPr>
        <w:shd w:val="clear" w:color="auto" w:fill="FFFFFF"/>
        <w:spacing w:before="100" w:beforeAutospacing="1" w:after="100" w:afterAutospacing="1" w:line="240" w:lineRule="auto"/>
        <w:rPr>
          <w:rFonts w:eastAsia="Times New Roman" w:cs="Times New Roman"/>
          <w:szCs w:val="28"/>
        </w:rPr>
      </w:pPr>
      <w:r>
        <w:rPr>
          <w:rFonts w:eastAsia="Times New Roman" w:cs="Times New Roman"/>
          <w:szCs w:val="28"/>
        </w:rPr>
        <w:t>Освобождение человека от обязанности выполнять опасные, вредные и трудоемкие операции вручную;</w:t>
      </w:r>
    </w:p>
    <w:p w:rsidR="00922A78" w:rsidRPr="00922A78" w:rsidRDefault="00922A78" w:rsidP="00922A78">
      <w:pPr>
        <w:pStyle w:val="a6"/>
        <w:numPr>
          <w:ilvl w:val="0"/>
          <w:numId w:val="3"/>
        </w:numPr>
      </w:pPr>
      <w:r>
        <w:t>Увеличение производительности труда, усовершенствование свойства продукции и оптимизацию производственного процесса</w:t>
      </w:r>
    </w:p>
    <w:p w:rsidR="00922A78" w:rsidRPr="00A87197" w:rsidRDefault="00922A78" w:rsidP="00922A78">
      <w:pPr>
        <w:rPr>
          <w:b/>
        </w:rPr>
      </w:pPr>
      <w:r w:rsidRPr="00A87197">
        <w:rPr>
          <w:b/>
        </w:rPr>
        <w:t>АСУ ТП позволяет предприятию:</w:t>
      </w:r>
    </w:p>
    <w:p w:rsidR="00922A78" w:rsidRDefault="00922A78" w:rsidP="00922A78">
      <w:pPr>
        <w:pStyle w:val="a6"/>
        <w:numPr>
          <w:ilvl w:val="0"/>
          <w:numId w:val="4"/>
        </w:numPr>
      </w:pPr>
      <w:r>
        <w:t>Улучшить уровень качества;</w:t>
      </w:r>
    </w:p>
    <w:p w:rsidR="00922A78" w:rsidRDefault="00922A78" w:rsidP="00922A78">
      <w:pPr>
        <w:pStyle w:val="a6"/>
        <w:numPr>
          <w:ilvl w:val="0"/>
          <w:numId w:val="4"/>
        </w:numPr>
      </w:pPr>
      <w:r>
        <w:t>Минимизировать затраты предприятия;</w:t>
      </w:r>
    </w:p>
    <w:p w:rsidR="00922A78" w:rsidRDefault="00922A78" w:rsidP="00922A78">
      <w:pPr>
        <w:pStyle w:val="a6"/>
        <w:numPr>
          <w:ilvl w:val="0"/>
          <w:numId w:val="4"/>
        </w:numPr>
      </w:pPr>
      <w:r>
        <w:t>Оптимизировать производства;</w:t>
      </w:r>
    </w:p>
    <w:p w:rsidR="00922A78" w:rsidRDefault="00922A78" w:rsidP="00922A78">
      <w:pPr>
        <w:pStyle w:val="a6"/>
        <w:numPr>
          <w:ilvl w:val="0"/>
          <w:numId w:val="4"/>
        </w:numPr>
      </w:pPr>
      <w:r>
        <w:t>Увеличить производственные мощности;</w:t>
      </w:r>
    </w:p>
    <w:p w:rsidR="00922A78" w:rsidRDefault="00922A78" w:rsidP="00922A78">
      <w:pPr>
        <w:pStyle w:val="a6"/>
        <w:numPr>
          <w:ilvl w:val="0"/>
          <w:numId w:val="4"/>
        </w:numPr>
      </w:pPr>
      <w:r>
        <w:t>Перейти на новый уровень безопасности;</w:t>
      </w:r>
    </w:p>
    <w:p w:rsidR="00922A78" w:rsidRDefault="00922A78" w:rsidP="00922A78">
      <w:pPr>
        <w:pStyle w:val="a6"/>
        <w:numPr>
          <w:ilvl w:val="0"/>
          <w:numId w:val="4"/>
        </w:numPr>
      </w:pPr>
      <w:r>
        <w:t>Сократить рабочий персонал, а также иные затраты;</w:t>
      </w:r>
    </w:p>
    <w:p w:rsidR="00922A78" w:rsidRDefault="00922A78" w:rsidP="00922A78">
      <w:pPr>
        <w:pStyle w:val="a6"/>
        <w:numPr>
          <w:ilvl w:val="0"/>
          <w:numId w:val="4"/>
        </w:numPr>
      </w:pPr>
      <w:r>
        <w:t>Увеличить объем выпускаемой продукции;</w:t>
      </w:r>
    </w:p>
    <w:p w:rsidR="00922A78" w:rsidRDefault="00922A78" w:rsidP="00922A78">
      <w:pPr>
        <w:pStyle w:val="a6"/>
        <w:numPr>
          <w:ilvl w:val="0"/>
          <w:numId w:val="4"/>
        </w:numPr>
      </w:pPr>
      <w:r>
        <w:t>Стать более конкурентно способным на рынке.</w:t>
      </w:r>
    </w:p>
    <w:p w:rsidR="00922A78" w:rsidRDefault="00CF0FA1" w:rsidP="00922A78">
      <w:r w:rsidRPr="00F5582E">
        <w:rPr>
          <w:b/>
        </w:rPr>
        <w:lastRenderedPageBreak/>
        <w:t xml:space="preserve">Реактор нагрева </w:t>
      </w:r>
      <w:r>
        <w:t xml:space="preserve">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w:t>
      </w:r>
      <w:r w:rsidR="00F5582E">
        <w:t>в промышленных производственных процессах в различных отраслях промышленности, включая химическую обработку, нефтехимию и т.д.</w:t>
      </w:r>
    </w:p>
    <w:p w:rsidR="00F5582E" w:rsidRDefault="00F5582E" w:rsidP="00F5582E">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A87197" w:rsidRDefault="00A87197">
      <w:r>
        <w:br w:type="page"/>
      </w:r>
    </w:p>
    <w:p w:rsidR="00922A78" w:rsidRDefault="00A87197" w:rsidP="00A87197">
      <w:pPr>
        <w:pStyle w:val="a3"/>
        <w:numPr>
          <w:ilvl w:val="0"/>
          <w:numId w:val="7"/>
        </w:numPr>
        <w:rPr>
          <w:rFonts w:cs="Times New Roman"/>
          <w:color w:val="000000"/>
          <w:szCs w:val="28"/>
          <w:u w:val="single"/>
          <w:shd w:val="clear" w:color="auto" w:fill="FFFFFF"/>
        </w:rPr>
      </w:pPr>
      <w:r w:rsidRPr="00F5582E">
        <w:rPr>
          <w:rFonts w:cs="Times New Roman"/>
          <w:color w:val="000000"/>
          <w:szCs w:val="28"/>
          <w:u w:val="single"/>
          <w:shd w:val="clear" w:color="auto" w:fill="FFFFFF"/>
        </w:rPr>
        <w:lastRenderedPageBreak/>
        <w:t>Схема контроля, сигнализации и регистрации расхода компонента 1, температуры теплоносителя и давления в реакторе</w:t>
      </w:r>
    </w:p>
    <w:p w:rsidR="00A87197" w:rsidRDefault="00A87197" w:rsidP="002F3248">
      <w:r w:rsidRPr="00835AB5">
        <w:rPr>
          <w:b/>
        </w:rPr>
        <w:t>Функциональная схема</w:t>
      </w:r>
      <w:r>
        <w:t xml:space="preserve"> – </w:t>
      </w:r>
      <w:r w:rsidR="00835AB5" w:rsidRPr="00835AB5">
        <w:t>это основной технический документ, устанавливающий функциональную блочную структуру отдельных участков автоматического контроля, управления и регулирования технологического процесса, и оборудования объекта управления приборами и средствами автоматизации. Функциональные схемы автоматизации объясняют процессы, проходящие в системе, устанавливают уровень автоматизации, порядок пунктов контроля, управления и защиты, оснастка средствами сбора, обработки и передачи информации и др.</w:t>
      </w:r>
    </w:p>
    <w:p w:rsidR="00835AB5" w:rsidRDefault="002F3248" w:rsidP="00835AB5">
      <w:r>
        <w:t xml:space="preserve">Объектом управления в системах автоматизации технологических процессов является </w:t>
      </w:r>
      <w:r w:rsidR="00835AB5" w:rsidRPr="00835AB5">
        <w:t>совокупность главного и вспомогательного оборудования совместно с встроенными в него запорными и регулирующими органами, вдобавок энергии, сырья и прочих материалов, характеризуемых технологией производства. На функциональной схеме условными обозначениями показывают технологическое оборудование, коммутации, органы управления и средства автоматизации с указанием связей между технологическим оборудованием и средствами автоматизации. При составлении функциональных схем автоматизации нужно учитывать:</w:t>
      </w:r>
    </w:p>
    <w:p w:rsidR="002F3248" w:rsidRDefault="002F3248" w:rsidP="00835AB5">
      <w:pPr>
        <w:pStyle w:val="a6"/>
        <w:numPr>
          <w:ilvl w:val="0"/>
          <w:numId w:val="8"/>
        </w:numPr>
      </w:pPr>
      <w:r>
        <w:t>уровень (объем) автоматизации технологического процесса;</w:t>
      </w:r>
    </w:p>
    <w:p w:rsidR="002F3248" w:rsidRDefault="002F3248" w:rsidP="00835AB5">
      <w:pPr>
        <w:pStyle w:val="a6"/>
        <w:numPr>
          <w:ilvl w:val="0"/>
          <w:numId w:val="8"/>
        </w:numPr>
      </w:pPr>
      <w:r>
        <w:t>технологические параме</w:t>
      </w:r>
      <w:r w:rsidR="00835AB5">
        <w:t xml:space="preserve">тры, подлежащие автоматическому </w:t>
      </w:r>
      <w:r>
        <w:t>регулированию и контролю, пред</w:t>
      </w:r>
      <w:r w:rsidR="00835AB5">
        <w:t xml:space="preserve">елы их измерений и выбор метода </w:t>
      </w:r>
      <w:r>
        <w:t>измерения;</w:t>
      </w:r>
    </w:p>
    <w:p w:rsidR="002F3248" w:rsidRDefault="002F3248" w:rsidP="00835AB5">
      <w:pPr>
        <w:pStyle w:val="a6"/>
        <w:numPr>
          <w:ilvl w:val="0"/>
          <w:numId w:val="8"/>
        </w:numPr>
      </w:pPr>
      <w:r>
        <w:t>автоматическое или дистанцио</w:t>
      </w:r>
      <w:r w:rsidR="00835AB5">
        <w:t xml:space="preserve">нное управление технологическим </w:t>
      </w:r>
      <w:r>
        <w:t>оборудованием (приведением механизмов, рабочих органов и т.п.);</w:t>
      </w:r>
    </w:p>
    <w:p w:rsidR="002F3248" w:rsidRDefault="002F3248" w:rsidP="00835AB5">
      <w:pPr>
        <w:pStyle w:val="a6"/>
        <w:numPr>
          <w:ilvl w:val="0"/>
          <w:numId w:val="8"/>
        </w:numPr>
      </w:pPr>
      <w:r>
        <w:t>автоматическую защиту и блокиро</w:t>
      </w:r>
      <w:r w:rsidR="00835AB5">
        <w:t xml:space="preserve">вку технологических агрегатов и </w:t>
      </w:r>
      <w:r>
        <w:t>установок;</w:t>
      </w:r>
    </w:p>
    <w:p w:rsidR="00835AB5" w:rsidRDefault="00835AB5" w:rsidP="00835AB5">
      <w:pPr>
        <w:pStyle w:val="a6"/>
        <w:numPr>
          <w:ilvl w:val="0"/>
          <w:numId w:val="8"/>
        </w:numPr>
      </w:pPr>
      <w:r>
        <w:t>выбор основных технических средств автоматизации;</w:t>
      </w:r>
    </w:p>
    <w:p w:rsidR="00835AB5" w:rsidRDefault="00835AB5" w:rsidP="00835AB5">
      <w:pPr>
        <w:pStyle w:val="a6"/>
        <w:numPr>
          <w:ilvl w:val="0"/>
          <w:numId w:val="8"/>
        </w:numPr>
      </w:pPr>
      <w:r>
        <w:t>размещение приборов и аппаратуры на щитах и пультах управления.</w:t>
      </w:r>
    </w:p>
    <w:p w:rsidR="00835AB5" w:rsidRDefault="00835AB5" w:rsidP="00835AB5">
      <w:r>
        <w:t>Функциональная схема автоматизации технологического объекта или процесса содержит:</w:t>
      </w:r>
    </w:p>
    <w:p w:rsidR="00835AB5" w:rsidRDefault="00835AB5" w:rsidP="00835AB5">
      <w:pPr>
        <w:pStyle w:val="a6"/>
        <w:numPr>
          <w:ilvl w:val="0"/>
          <w:numId w:val="9"/>
        </w:numPr>
      </w:pPr>
      <w:r>
        <w:t xml:space="preserve">упрощенное изображение объекта управления, группы объектов или полностью технологического процесса, подлежащих автоматизации; все объекты показывают с принадлежащими им коммуникациями, на которых должны быть изображены основные рабочие органы (клапаны, краны, </w:t>
      </w:r>
      <w:r>
        <w:lastRenderedPageBreak/>
        <w:t>заслонки, шиберы и т. п.); трубопроводы жидкости, пара, газа при однолинейном исполнении изображают условными обозначениями;</w:t>
      </w:r>
    </w:p>
    <w:p w:rsidR="00835AB5" w:rsidRDefault="00835AB5" w:rsidP="00835AB5">
      <w:pPr>
        <w:pStyle w:val="a6"/>
        <w:numPr>
          <w:ilvl w:val="0"/>
          <w:numId w:val="9"/>
        </w:numPr>
      </w:pPr>
      <w:r>
        <w:t>обозначения мест установки датчиков автоматических устройств для отбора управляющих воздействий;</w:t>
      </w:r>
    </w:p>
    <w:p w:rsidR="00835AB5" w:rsidRDefault="00835AB5" w:rsidP="00835AB5">
      <w:pPr>
        <w:pStyle w:val="a6"/>
        <w:numPr>
          <w:ilvl w:val="0"/>
          <w:numId w:val="9"/>
        </w:numPr>
      </w:pPr>
      <w:r>
        <w:t>обозначения мест установки регулирующих и запорных рабочих органов автоматических устройств;</w:t>
      </w:r>
    </w:p>
    <w:p w:rsidR="00835AB5" w:rsidRDefault="00835AB5" w:rsidP="00835AB5">
      <w:pPr>
        <w:pStyle w:val="a6"/>
        <w:numPr>
          <w:ilvl w:val="0"/>
          <w:numId w:val="9"/>
        </w:numPr>
      </w:pPr>
      <w:r>
        <w:t>обозначения технических средств управления автоматического и операторного управления, принятых для управления отдельными объектами и процессом в целом, с указанием их расположения по месту (на объектах или коммуникациях) и на щитах и пультах управления;</w:t>
      </w:r>
    </w:p>
    <w:p w:rsidR="00835AB5" w:rsidRDefault="00835AB5" w:rsidP="00835AB5">
      <w:pPr>
        <w:pStyle w:val="a6"/>
        <w:numPr>
          <w:ilvl w:val="0"/>
          <w:numId w:val="9"/>
        </w:numPr>
      </w:pPr>
      <w:r>
        <w:t>функциональные цепи – линии связи как между отдельными элементами автоматического устройства (комплекса), так и между комплексами автоматических устройств, объединенных общей цепью управления.</w:t>
      </w:r>
    </w:p>
    <w:p w:rsidR="00A87197" w:rsidRDefault="00835AB5" w:rsidP="00835AB5">
      <w:r>
        <w:t>Технологическое оборудование на функциональной схеме изображают упрощенно (без масштаба и второстепенных деталей), но, как правило, в соответствии с действительной конфигурацией. Коммуникации, органы управления, средства измерения и автоматизации показывают схематически условными обозначениями. Технологическое оборудование и коммуникации должны показывать взаимное расположение и взаимодействие со средствами измерения и автоматизации.</w:t>
      </w:r>
    </w:p>
    <w:p w:rsidR="00A87197" w:rsidRDefault="00835AB5" w:rsidP="00A87197">
      <w:r>
        <w:t>Элементы и детали, расположенные внутри объекта автоматизации, изображают на функциональной схеме только в том случае, если они соединяются или взаимодействуют со средствами измерения и автоматизации. Трубопроводы показывают в соответствии с технологической схемой или только те части, где они взаимодействуют или соединяются со средствами измерения и автоматизации. Рядом с трубопроводами показывают стрелками направление потока среды в соответствии с технологической схемой.</w:t>
      </w:r>
    </w:p>
    <w:p w:rsidR="00A87197" w:rsidRDefault="00A87197">
      <w:r>
        <w:br w:type="page"/>
      </w:r>
    </w:p>
    <w:p w:rsidR="00A87197" w:rsidRPr="00A87197" w:rsidRDefault="00A87197" w:rsidP="00A87197"/>
    <w:p w:rsidR="006A6989" w:rsidRDefault="00783835" w:rsidP="00A87197">
      <w:pPr>
        <w:pStyle w:val="a3"/>
        <w:numPr>
          <w:ilvl w:val="0"/>
          <w:numId w:val="7"/>
        </w:numPr>
      </w:pPr>
      <w:r>
        <w:t xml:space="preserve">Описание </w:t>
      </w:r>
      <w:r w:rsidR="006A6989">
        <w:t>функциональной схемы автоматизации</w:t>
      </w:r>
    </w:p>
    <w:p w:rsidR="00835AB5" w:rsidRDefault="00835AB5" w:rsidP="00835AB5">
      <w:r>
        <w:t>Состав ФАС:</w:t>
      </w:r>
    </w:p>
    <w:p w:rsidR="00835AB5" w:rsidRDefault="00835AB5" w:rsidP="00835AB5">
      <w:pPr>
        <w:pStyle w:val="a6"/>
        <w:numPr>
          <w:ilvl w:val="0"/>
          <w:numId w:val="10"/>
        </w:numPr>
      </w:pPr>
      <w:r>
        <w:t xml:space="preserve">ТОУ </w:t>
      </w:r>
      <w:r w:rsidR="00646B55">
        <w:t>Печь</w:t>
      </w:r>
    </w:p>
    <w:p w:rsidR="00835AB5" w:rsidRDefault="00835AB5" w:rsidP="00835AB5">
      <w:pPr>
        <w:pStyle w:val="a6"/>
        <w:numPr>
          <w:ilvl w:val="0"/>
          <w:numId w:val="10"/>
        </w:numPr>
      </w:pPr>
      <w:r>
        <w:t xml:space="preserve">Цель управления расхода </w:t>
      </w:r>
      <w:r w:rsidR="00646B55">
        <w:t>топлива и воздуха</w:t>
      </w:r>
    </w:p>
    <w:p w:rsidR="001971A8" w:rsidRDefault="00646B55" w:rsidP="00835AB5">
      <w:pPr>
        <w:pStyle w:val="a6"/>
        <w:numPr>
          <w:ilvl w:val="0"/>
          <w:numId w:val="10"/>
        </w:numPr>
      </w:pPr>
      <w:r>
        <w:t>Сырье</w:t>
      </w:r>
      <w:r w:rsidR="001971A8">
        <w:t xml:space="preserve"> – </w:t>
      </w:r>
      <w:r>
        <w:t>топливо</w:t>
      </w:r>
    </w:p>
    <w:p w:rsidR="001971A8" w:rsidRDefault="00646B55" w:rsidP="00835AB5">
      <w:pPr>
        <w:pStyle w:val="a6"/>
        <w:numPr>
          <w:ilvl w:val="0"/>
          <w:numId w:val="10"/>
        </w:numPr>
      </w:pPr>
      <w:r>
        <w:t xml:space="preserve">Целевой продукт </w:t>
      </w:r>
      <w:r w:rsidR="001971A8">
        <w:t xml:space="preserve">– </w:t>
      </w:r>
      <w:r>
        <w:t>продукт</w:t>
      </w:r>
    </w:p>
    <w:p w:rsidR="00646B55" w:rsidRDefault="001971A8" w:rsidP="00646B55">
      <w:pPr>
        <w:pStyle w:val="a6"/>
        <w:numPr>
          <w:ilvl w:val="0"/>
          <w:numId w:val="10"/>
        </w:numPr>
      </w:pPr>
      <w:r>
        <w:t xml:space="preserve">Управляющее воздействие – расход </w:t>
      </w:r>
      <w:r w:rsidR="00646B55">
        <w:t>топлива и воздуха</w:t>
      </w:r>
    </w:p>
    <w:p w:rsidR="001971A8" w:rsidRDefault="001971A8" w:rsidP="00646B55">
      <w:r>
        <w:t>Описание технологического процесса:</w:t>
      </w:r>
    </w:p>
    <w:p w:rsidR="001971A8" w:rsidRDefault="004C0C3D" w:rsidP="001971A8">
      <w:r>
        <w:t xml:space="preserve">Проводиться контроль </w:t>
      </w:r>
      <w:r w:rsidR="00646B55">
        <w:t>расхода топлива и воздуха</w:t>
      </w:r>
      <w:r>
        <w:t xml:space="preserve">, поступающего в </w:t>
      </w:r>
      <w:r w:rsidR="00646B55">
        <w:t>печь</w:t>
      </w:r>
      <w:r>
        <w:t>. Данный проду</w:t>
      </w:r>
      <w:r w:rsidR="00646B55">
        <w:t>кт нагревают до температуры в 70</w:t>
      </w:r>
      <w:r>
        <w:t xml:space="preserve"> С, с помощью теплоносителя, его темп</w:t>
      </w:r>
      <w:r w:rsidR="0002599A">
        <w:t>ературу измеряет отдельный датч</w:t>
      </w:r>
      <w:r>
        <w:t xml:space="preserve">ик. </w:t>
      </w:r>
      <w:r w:rsidR="00646B55">
        <w:t xml:space="preserve">Дымовые газы </w:t>
      </w:r>
      <w:r>
        <w:t xml:space="preserve">выводятся по верхнему трубопроводу, а нагретый </w:t>
      </w:r>
      <w:r w:rsidR="00646B55">
        <w:t>продукт</w:t>
      </w:r>
      <w:r>
        <w:t xml:space="preserve"> выводят по нижнему трубопроводу. </w:t>
      </w:r>
    </w:p>
    <w:p w:rsidR="001971A8" w:rsidRPr="00835AB5" w:rsidRDefault="001971A8" w:rsidP="001971A8">
      <w:r>
        <w:t>Описание функциональной схемы автоматизации:</w:t>
      </w:r>
    </w:p>
    <w:p w:rsidR="00276B5D" w:rsidRDefault="006A6989" w:rsidP="006A6989">
      <w:r>
        <w:t xml:space="preserve">В </w:t>
      </w:r>
      <w:r w:rsidR="00646B55">
        <w:t>печь</w:t>
      </w:r>
      <w:r>
        <w:t xml:space="preserve"> поступает</w:t>
      </w:r>
      <w:r w:rsidR="00646B55">
        <w:t xml:space="preserve"> топливо</w:t>
      </w:r>
      <w:r>
        <w:t>,</w:t>
      </w:r>
      <w:r w:rsidR="00646B55">
        <w:t xml:space="preserve"> давление, которого</w:t>
      </w:r>
      <w:r>
        <w:t xml:space="preserve"> измеряет </w:t>
      </w:r>
      <w:r w:rsidR="00646B55">
        <w:t>датчиком давления</w:t>
      </w:r>
      <w:r>
        <w:t xml:space="preserve"> </w:t>
      </w:r>
      <w:r w:rsidR="00646B55">
        <w:t xml:space="preserve">Метран – 150 </w:t>
      </w:r>
      <w:r w:rsidR="00646B55">
        <w:rPr>
          <w:lang w:val="en-US"/>
        </w:rPr>
        <w:t>RFA</w:t>
      </w:r>
      <w:r w:rsidRPr="006A6989">
        <w:t>.</w:t>
      </w:r>
      <w:r>
        <w:rPr>
          <w:lang w:val="tt-RU"/>
        </w:rPr>
        <w:t xml:space="preserve"> Проводит</w:t>
      </w:r>
      <w:proofErr w:type="spellStart"/>
      <w:r>
        <w:t>ся</w:t>
      </w:r>
      <w:proofErr w:type="spellEnd"/>
      <w:r w:rsidR="00462931">
        <w:t xml:space="preserve"> его сигнализация и</w:t>
      </w:r>
      <w:r>
        <w:t xml:space="preserve"> регистрация </w:t>
      </w:r>
      <w:r w:rsidR="003F6BE4">
        <w:t>давления</w:t>
      </w:r>
      <w:r>
        <w:t xml:space="preserve"> (</w:t>
      </w:r>
      <w:r w:rsidR="00646B55">
        <w:rPr>
          <w:lang w:val="en-US"/>
        </w:rPr>
        <w:t>P</w:t>
      </w:r>
      <w:r>
        <w:rPr>
          <w:lang w:val="en-US"/>
        </w:rPr>
        <w:t>T</w:t>
      </w:r>
      <w:r w:rsidRPr="006A6989">
        <w:t xml:space="preserve">, </w:t>
      </w:r>
      <w:r w:rsidR="00646B55">
        <w:rPr>
          <w:lang w:val="en-US"/>
        </w:rPr>
        <w:t>P</w:t>
      </w:r>
      <w:r>
        <w:rPr>
          <w:lang w:val="en-US"/>
        </w:rPr>
        <w:t>IRA</w:t>
      </w:r>
      <w:r w:rsidRPr="006A6989">
        <w:t>)</w:t>
      </w:r>
      <w:r>
        <w:rPr>
          <w:lang w:val="tt-RU"/>
        </w:rPr>
        <w:t>.</w:t>
      </w:r>
      <w:r w:rsidR="00462931">
        <w:rPr>
          <w:lang w:val="tt-RU"/>
        </w:rPr>
        <w:t xml:space="preserve"> </w:t>
      </w:r>
      <w:r w:rsidR="00646B55">
        <w:rPr>
          <w:lang w:val="en-US"/>
        </w:rPr>
        <w:t>P</w:t>
      </w:r>
      <w:r w:rsidR="00462931">
        <w:rPr>
          <w:lang w:val="en-US"/>
        </w:rPr>
        <w:t>T</w:t>
      </w:r>
      <w:r w:rsidR="00462931">
        <w:t xml:space="preserve"> – промежуточный преобразователь параметра, преобразует сигнал в цифровой, под п</w:t>
      </w:r>
      <w:r w:rsidR="003F6BE4">
        <w:t>озицией 1-1</w:t>
      </w:r>
      <w:r w:rsidR="00462931">
        <w:t xml:space="preserve">. </w:t>
      </w:r>
      <w:r w:rsidR="00646B55">
        <w:rPr>
          <w:lang w:val="en-US"/>
        </w:rPr>
        <w:t>P</w:t>
      </w:r>
      <w:r w:rsidR="002C3EA4">
        <w:rPr>
          <w:lang w:val="en-US"/>
        </w:rPr>
        <w:t>IRC</w:t>
      </w:r>
      <w:r w:rsidR="00462931">
        <w:t xml:space="preserve"> – показание, регистрация сигнала</w:t>
      </w:r>
      <w:r w:rsidR="002C3EA4" w:rsidRPr="002C3EA4">
        <w:t xml:space="preserve"> </w:t>
      </w:r>
      <w:r w:rsidR="002C3EA4">
        <w:t>и контроль</w:t>
      </w:r>
      <w:r w:rsidR="00462931">
        <w:t xml:space="preserve"> </w:t>
      </w:r>
      <w:r w:rsidR="003F6BE4">
        <w:t>давления</w:t>
      </w:r>
      <w:r w:rsidR="00462931">
        <w:t xml:space="preserve">, подает полученный </w:t>
      </w:r>
      <w:r w:rsidR="00276B5D">
        <w:t xml:space="preserve">сигнал подается на лампы </w:t>
      </w:r>
      <w:r w:rsidR="00276B5D">
        <w:rPr>
          <w:lang w:val="en-US"/>
        </w:rPr>
        <w:t>HL</w:t>
      </w:r>
      <w:r w:rsidR="00276B5D">
        <w:t xml:space="preserve"> 1</w:t>
      </w:r>
      <w:r w:rsidR="00276B5D" w:rsidRPr="00276B5D">
        <w:t xml:space="preserve"> </w:t>
      </w:r>
      <w:r w:rsidR="00276B5D">
        <w:t xml:space="preserve">и </w:t>
      </w:r>
      <w:r w:rsidR="00276B5D">
        <w:rPr>
          <w:lang w:val="en-US"/>
        </w:rPr>
        <w:t>HL</w:t>
      </w:r>
      <w:r w:rsidR="00276B5D">
        <w:t xml:space="preserve"> 2</w:t>
      </w:r>
      <w:r w:rsidR="00276B5D" w:rsidRPr="00276B5D">
        <w:t>,</w:t>
      </w:r>
      <w:r w:rsidR="00276B5D">
        <w:t xml:space="preserve"> </w:t>
      </w:r>
      <w:r w:rsidR="00462931">
        <w:t>и устройство вывода для оператора.</w:t>
      </w:r>
      <w:r w:rsidR="00A21C3C">
        <w:t xml:space="preserve"> Давление</w:t>
      </w:r>
      <w:r w:rsidR="00462931">
        <w:t xml:space="preserve"> </w:t>
      </w:r>
      <w:r w:rsidR="00A21C3C">
        <w:t>контролируется, с помощью ре</w:t>
      </w:r>
      <w:r w:rsidR="003F6BE4">
        <w:t>гулирующего клапана, позиция 1-2</w:t>
      </w:r>
      <w:r w:rsidR="00A21C3C">
        <w:t xml:space="preserve"> и</w:t>
      </w:r>
      <w:r w:rsidR="003F6BE4">
        <w:t xml:space="preserve"> регулирования с помощью регулятора давления</w:t>
      </w:r>
      <w:r w:rsidR="00E53250">
        <w:t xml:space="preserve"> РДЖ-329</w:t>
      </w:r>
      <w:r w:rsidR="00A21C3C">
        <w:t>.</w:t>
      </w:r>
    </w:p>
    <w:p w:rsidR="00276B5D" w:rsidRPr="00F8299A" w:rsidRDefault="00276B5D" w:rsidP="00F8299A">
      <w:r>
        <w:t xml:space="preserve">Проводиться измерение температуры </w:t>
      </w:r>
      <w:r w:rsidR="00A21C3C">
        <w:t>воздуха</w:t>
      </w:r>
      <w:r w:rsidR="003302DA">
        <w:t xml:space="preserve">, с помощью датчика </w:t>
      </w:r>
      <w:r w:rsidR="00A21C3C">
        <w:rPr>
          <w:lang w:val="en-US"/>
        </w:rPr>
        <w:t>Rosemount</w:t>
      </w:r>
      <w:r w:rsidR="00A21C3C" w:rsidRPr="00A21C3C">
        <w:t xml:space="preserve"> 0085 </w:t>
      </w:r>
      <w:r w:rsidR="00A21C3C">
        <w:rPr>
          <w:lang w:val="en-US"/>
        </w:rPr>
        <w:t>l</w:t>
      </w:r>
      <w:r w:rsidR="00A21C3C" w:rsidRPr="00A21C3C">
        <w:t xml:space="preserve">. </w:t>
      </w:r>
      <w:r>
        <w:rPr>
          <w:lang w:val="en-US"/>
        </w:rPr>
        <w:t>TE</w:t>
      </w:r>
      <w:r w:rsidRPr="00276B5D">
        <w:t xml:space="preserve"> – </w:t>
      </w:r>
      <w:r>
        <w:t>первичный преобразователь параме</w:t>
      </w:r>
      <w:r w:rsidR="00A21C3C">
        <w:t>тров температуры, под позицией 1-2</w:t>
      </w:r>
      <w:r>
        <w:t xml:space="preserve">. </w:t>
      </w:r>
      <w:r>
        <w:rPr>
          <w:lang w:val="en-US"/>
        </w:rPr>
        <w:t>TIRA</w:t>
      </w:r>
      <w:r w:rsidRPr="00276B5D">
        <w:t xml:space="preserve"> </w:t>
      </w:r>
      <w:r>
        <w:t xml:space="preserve">– показания, регистрация сигнала температуры, сигнал подается на лампы </w:t>
      </w:r>
      <w:r>
        <w:rPr>
          <w:lang w:val="en-US"/>
        </w:rPr>
        <w:t>HL</w:t>
      </w:r>
      <w:r w:rsidRPr="00276B5D">
        <w:t xml:space="preserve"> 3 </w:t>
      </w:r>
      <w:r>
        <w:t xml:space="preserve">и </w:t>
      </w:r>
      <w:r>
        <w:rPr>
          <w:lang w:val="en-US"/>
        </w:rPr>
        <w:t>HL</w:t>
      </w:r>
      <w:r w:rsidRPr="00276B5D">
        <w:t xml:space="preserve"> 4</w:t>
      </w:r>
      <w:r w:rsidR="00F8299A" w:rsidRPr="00F8299A">
        <w:t xml:space="preserve">, </w:t>
      </w:r>
      <w:r w:rsidR="00F8299A">
        <w:t>и устройство вывода для оператора</w:t>
      </w:r>
      <w:r w:rsidR="00A21C3C">
        <w:t>, под позицией 2-2</w:t>
      </w:r>
      <w:r w:rsidR="00A21C3C" w:rsidRPr="00A21C3C">
        <w:t xml:space="preserve"> </w:t>
      </w:r>
      <w:r w:rsidR="00A21C3C">
        <w:t>и регулирующий клапан, под позицией 2-3</w:t>
      </w:r>
      <w:r w:rsidR="00F8299A">
        <w:t>.</w:t>
      </w:r>
      <w:r w:rsidR="00A21C3C" w:rsidRPr="00A21C3C">
        <w:t xml:space="preserve"> </w:t>
      </w:r>
      <w:r w:rsidR="00F8299A">
        <w:t xml:space="preserve"> </w:t>
      </w:r>
    </w:p>
    <w:p w:rsidR="00A21C3C" w:rsidRDefault="00F8299A" w:rsidP="009F5BE8">
      <w:r>
        <w:t xml:space="preserve">Проводиться контроль давления </w:t>
      </w:r>
      <w:r w:rsidR="00A21C3C">
        <w:t>воздуха</w:t>
      </w:r>
      <w:r w:rsidR="00AF38A6">
        <w:t>, с помощью датчика давления</w:t>
      </w:r>
      <w:r w:rsidR="00A21C3C">
        <w:t xml:space="preserve"> Метран – 150 </w:t>
      </w:r>
      <w:r w:rsidR="00A21C3C">
        <w:rPr>
          <w:lang w:val="en-US"/>
        </w:rPr>
        <w:t>RFA</w:t>
      </w:r>
      <w:r>
        <w:t xml:space="preserve">. </w:t>
      </w:r>
      <w:r>
        <w:rPr>
          <w:lang w:val="en-US"/>
        </w:rPr>
        <w:t>PT</w:t>
      </w:r>
      <w:r>
        <w:t xml:space="preserve"> – промежуточный преобразователь параме</w:t>
      </w:r>
      <w:r w:rsidR="00A21C3C">
        <w:t>тров давления, под позицией 3-1.</w:t>
      </w:r>
      <w:r w:rsidRPr="00F8299A">
        <w:t xml:space="preserve"> </w:t>
      </w:r>
      <w:r>
        <w:rPr>
          <w:lang w:val="en-US"/>
        </w:rPr>
        <w:t>PIRA</w:t>
      </w:r>
      <w:r w:rsidRPr="00F8299A">
        <w:t xml:space="preserve"> – </w:t>
      </w:r>
      <w:bookmarkStart w:id="0" w:name="_GoBack"/>
      <w:r>
        <w:t>показание, регистр</w:t>
      </w:r>
      <w:r w:rsidR="00A21C3C">
        <w:t>ация сигнала давления</w:t>
      </w:r>
      <w:bookmarkEnd w:id="0"/>
      <w:r w:rsidR="00A21C3C">
        <w:t>, позиция 3</w:t>
      </w:r>
      <w:r>
        <w:t xml:space="preserve">-2, сигнал подается на лампы </w:t>
      </w:r>
      <w:r>
        <w:rPr>
          <w:lang w:val="en-US"/>
        </w:rPr>
        <w:t>HL</w:t>
      </w:r>
      <w:r>
        <w:t xml:space="preserve"> 5</w:t>
      </w:r>
      <w:r w:rsidRPr="00276B5D">
        <w:t xml:space="preserve"> </w:t>
      </w:r>
      <w:r>
        <w:t xml:space="preserve">и </w:t>
      </w:r>
      <w:r>
        <w:rPr>
          <w:lang w:val="en-US"/>
        </w:rPr>
        <w:t>HL</w:t>
      </w:r>
      <w:r>
        <w:t xml:space="preserve"> 6</w:t>
      </w:r>
      <w:r w:rsidRPr="00F8299A">
        <w:t xml:space="preserve">, </w:t>
      </w:r>
      <w:r>
        <w:t>и устройство вывода для оператора.</w:t>
      </w:r>
    </w:p>
    <w:p w:rsidR="00A21C3C" w:rsidRDefault="00A21C3C">
      <w:r>
        <w:br w:type="page"/>
      </w:r>
    </w:p>
    <w:p w:rsidR="00BB3400" w:rsidRDefault="00BB3400" w:rsidP="009F5BE8"/>
    <w:p w:rsidR="0002599A" w:rsidRDefault="0002599A" w:rsidP="0002599A">
      <w:pPr>
        <w:pStyle w:val="a3"/>
        <w:numPr>
          <w:ilvl w:val="0"/>
          <w:numId w:val="7"/>
        </w:numPr>
      </w:pPr>
      <w:r>
        <w:t>Приборы</w:t>
      </w:r>
    </w:p>
    <w:p w:rsidR="00A21C3C" w:rsidRDefault="00A21C3C" w:rsidP="00A21C3C">
      <w:pPr>
        <w:shd w:val="clear" w:color="auto" w:fill="FFFFFF"/>
        <w:tabs>
          <w:tab w:val="left" w:pos="0"/>
        </w:tabs>
        <w:spacing w:line="360" w:lineRule="atLeast"/>
        <w:rPr>
          <w:rFonts w:cs="Times New Roman"/>
          <w:b/>
          <w:bCs/>
          <w:iCs/>
          <w:color w:val="000000"/>
          <w:szCs w:val="28"/>
        </w:rPr>
      </w:pPr>
      <w:r>
        <w:rPr>
          <w:rFonts w:cs="Times New Roman"/>
          <w:b/>
          <w:bCs/>
          <w:color w:val="000000"/>
          <w:szCs w:val="28"/>
        </w:rPr>
        <w:t>1) По расходу:</w:t>
      </w:r>
    </w:p>
    <w:p w:rsidR="00A21C3C" w:rsidRPr="00BB7BA7" w:rsidRDefault="00A21C3C" w:rsidP="00A21C3C">
      <w:pPr>
        <w:spacing w:before="29" w:line="360" w:lineRule="atLeast"/>
        <w:ind w:right="-3" w:firstLine="720"/>
        <w:rPr>
          <w:rFonts w:cs="Times New Roman"/>
          <w:i/>
          <w:szCs w:val="28"/>
        </w:rPr>
      </w:pPr>
      <m:oMathPara>
        <m:oMathParaPr>
          <m:jc m:val="left"/>
        </m:oMathParaPr>
        <m:oMath>
          <m:r>
            <w:rPr>
              <w:rFonts w:ascii="Cambria Math" w:hAnsi="Cambria Math" w:cs="Times New Roman"/>
              <w:color w:val="000000"/>
              <w:szCs w:val="28"/>
            </w:rPr>
            <m:t>Q=</m:t>
          </m:r>
          <m:f>
            <m:fPr>
              <m:ctrlPr>
                <w:rPr>
                  <w:rFonts w:ascii="Cambria Math" w:hAnsi="Cambria Math" w:cs="Times New Roman"/>
                  <w:i/>
                  <w:color w:val="000000"/>
                  <w:szCs w:val="28"/>
                </w:rPr>
              </m:ctrlPr>
            </m:fPr>
            <m:num>
              <m:r>
                <w:rPr>
                  <w:rFonts w:ascii="Cambria Math" w:hAnsi="Cambria Math" w:cs="Times New Roman"/>
                  <w:color w:val="000000"/>
                  <w:szCs w:val="28"/>
                </w:rPr>
                <m:t>G</m:t>
              </m:r>
            </m:num>
            <m:den>
              <m:r>
                <w:rPr>
                  <w:rFonts w:ascii="Cambria Math" w:hAnsi="Cambria Math" w:cs="Times New Roman"/>
                  <w:color w:val="000000"/>
                  <w:szCs w:val="28"/>
                </w:rPr>
                <m:t>p</m:t>
              </m:r>
            </m:den>
          </m:f>
          <m:r>
            <w:rPr>
              <w:rFonts w:ascii="Cambria Math" w:hAnsi="Cambria Math" w:cs="Times New Roman"/>
              <w:color w:val="000000"/>
              <w:szCs w:val="28"/>
            </w:rPr>
            <m:t>=</m:t>
          </m:r>
          <m:f>
            <m:fPr>
              <m:ctrlPr>
                <w:rPr>
                  <w:rFonts w:ascii="Cambria Math" w:hAnsi="Cambria Math" w:cs="Times New Roman"/>
                  <w:i/>
                  <w:color w:val="000000"/>
                  <w:szCs w:val="28"/>
                </w:rPr>
              </m:ctrlPr>
            </m:fPr>
            <m:num>
              <m:r>
                <w:rPr>
                  <w:rFonts w:ascii="Cambria Math" w:hAnsi="Cambria Math" w:cs="Times New Roman"/>
                  <w:color w:val="000000"/>
                  <w:szCs w:val="28"/>
                </w:rPr>
                <m:t>2800</m:t>
              </m:r>
            </m:num>
            <m:den>
              <m:r>
                <w:rPr>
                  <w:rFonts w:ascii="Cambria Math" w:hAnsi="Cambria Math" w:cs="Times New Roman"/>
                  <w:color w:val="000000"/>
                  <w:szCs w:val="28"/>
                </w:rPr>
                <m:t>82</m:t>
              </m:r>
            </m:den>
          </m:f>
          <m:r>
            <w:rPr>
              <w:rFonts w:ascii="Cambria Math" w:hAnsi="Cambria Math" w:cs="Times New Roman"/>
              <w:color w:val="000000"/>
              <w:szCs w:val="28"/>
            </w:rPr>
            <m:t>=34,14</m:t>
          </m:r>
          <m:sSup>
            <m:sSupPr>
              <m:ctrlPr>
                <w:rPr>
                  <w:rFonts w:ascii="Cambria Math" w:hAnsi="Cambria Math" w:cs="Times New Roman"/>
                  <w:i/>
                  <w:color w:val="000000"/>
                  <w:szCs w:val="28"/>
                </w:rPr>
              </m:ctrlPr>
            </m:sSupPr>
            <m:e>
              <m:r>
                <w:rPr>
                  <w:rFonts w:ascii="Cambria Math" w:hAnsi="Cambria Math" w:cs="Times New Roman"/>
                  <w:color w:val="000000"/>
                  <w:szCs w:val="28"/>
                </w:rPr>
                <m:t>м</m:t>
              </m:r>
            </m:e>
            <m:sup>
              <m:r>
                <w:rPr>
                  <w:rFonts w:ascii="Cambria Math" w:hAnsi="Cambria Math" w:cs="Times New Roman"/>
                  <w:color w:val="000000"/>
                  <w:szCs w:val="28"/>
                </w:rPr>
                <m:t>3</m:t>
              </m:r>
            </m:sup>
          </m:sSup>
          <m:r>
            <w:rPr>
              <w:rFonts w:ascii="Cambria Math" w:hAnsi="Cambria Math" w:cs="Times New Roman"/>
              <w:color w:val="000000"/>
              <w:szCs w:val="28"/>
              <w:lang w:val="en-US"/>
            </w:rPr>
            <m:t>/</m:t>
          </m:r>
          <m:r>
            <w:rPr>
              <w:rFonts w:ascii="Cambria Math" w:hAnsi="Cambria Math" w:cs="Times New Roman"/>
              <w:color w:val="000000"/>
              <w:szCs w:val="28"/>
            </w:rPr>
            <m:t>ч</m:t>
          </m:r>
        </m:oMath>
      </m:oMathPara>
    </w:p>
    <w:p w:rsidR="00A21C3C" w:rsidRDefault="00A21C3C" w:rsidP="00A21C3C">
      <w:pPr>
        <w:shd w:val="clear" w:color="auto" w:fill="FFFFFF"/>
        <w:spacing w:before="5" w:line="360" w:lineRule="atLeast"/>
        <w:ind w:left="43" w:right="19"/>
        <w:rPr>
          <w:rFonts w:cs="Times New Roman"/>
          <w:szCs w:val="28"/>
        </w:rPr>
      </w:pPr>
      <w:r>
        <w:rPr>
          <w:rFonts w:cs="Times New Roman"/>
          <w:color w:val="000000"/>
          <w:szCs w:val="28"/>
        </w:rPr>
        <w:t>Далее задаются средне-расходными скоростями перемещения</w:t>
      </w:r>
      <w:r w:rsidR="003D1F46">
        <w:rPr>
          <w:rFonts w:cs="Times New Roman"/>
          <w:color w:val="000000"/>
          <w:szCs w:val="28"/>
        </w:rPr>
        <w:t xml:space="preserve"> </w:t>
      </w:r>
      <w:r>
        <w:rPr>
          <w:rFonts w:cs="Times New Roman"/>
          <w:color w:val="000000"/>
          <w:szCs w:val="28"/>
        </w:rPr>
        <w:t>технологических сред</w:t>
      </w:r>
    </w:p>
    <w:p w:rsidR="00A21C3C" w:rsidRDefault="00A21C3C" w:rsidP="00A21C3C">
      <w:pPr>
        <w:shd w:val="clear" w:color="auto" w:fill="FFFFFF"/>
        <w:spacing w:before="5" w:line="360" w:lineRule="atLeast"/>
        <w:ind w:left="567" w:firstLine="720"/>
        <w:rPr>
          <w:rFonts w:cs="Times New Roman"/>
          <w:szCs w:val="28"/>
        </w:rPr>
      </w:pPr>
      <w:r>
        <w:rPr>
          <w:rFonts w:cs="Times New Roman"/>
          <w:color w:val="000000"/>
          <w:szCs w:val="28"/>
        </w:rPr>
        <w:t>газы</w:t>
      </w:r>
      <w:r>
        <w:rPr>
          <w:rFonts w:cs="Times New Roman"/>
          <w:i/>
          <w:iCs/>
          <w:color w:val="000000"/>
          <w:szCs w:val="28"/>
          <w:lang w:val="en-US"/>
        </w:rPr>
        <w:t>w</w:t>
      </w:r>
      <w:r>
        <w:rPr>
          <w:rFonts w:cs="Times New Roman"/>
          <w:color w:val="000000"/>
          <w:szCs w:val="28"/>
        </w:rPr>
        <w:t>= 10 ÷30 м/с;</w:t>
      </w:r>
    </w:p>
    <w:p w:rsidR="00A21C3C" w:rsidRDefault="00A21C3C" w:rsidP="00A21C3C">
      <w:pPr>
        <w:shd w:val="clear" w:color="auto" w:fill="FFFFFF"/>
        <w:spacing w:line="360" w:lineRule="atLeast"/>
        <w:ind w:left="567" w:firstLine="720"/>
        <w:rPr>
          <w:rFonts w:cs="Times New Roman"/>
          <w:szCs w:val="28"/>
        </w:rPr>
      </w:pPr>
      <w:r>
        <w:rPr>
          <w:rFonts w:cs="Times New Roman"/>
          <w:color w:val="000000"/>
          <w:szCs w:val="28"/>
        </w:rPr>
        <w:t xml:space="preserve">жидкости </w:t>
      </w:r>
      <w:r>
        <w:rPr>
          <w:rFonts w:cs="Times New Roman"/>
          <w:i/>
          <w:iCs/>
          <w:color w:val="000000"/>
          <w:szCs w:val="28"/>
          <w:lang w:val="en-US"/>
        </w:rPr>
        <w:t>w</w:t>
      </w:r>
      <w:r>
        <w:rPr>
          <w:rFonts w:cs="Times New Roman"/>
          <w:iCs/>
          <w:color w:val="000000"/>
          <w:szCs w:val="28"/>
        </w:rPr>
        <w:t xml:space="preserve"> = </w:t>
      </w:r>
      <w:r>
        <w:rPr>
          <w:rFonts w:cs="Times New Roman"/>
          <w:color w:val="000000"/>
          <w:szCs w:val="28"/>
        </w:rPr>
        <w:t>1 ÷ 3 м/с;</w:t>
      </w:r>
    </w:p>
    <w:p w:rsidR="00A21C3C" w:rsidRDefault="00A21C3C" w:rsidP="00A21C3C">
      <w:pPr>
        <w:shd w:val="clear" w:color="auto" w:fill="FFFFFF"/>
        <w:spacing w:line="360" w:lineRule="atLeast"/>
        <w:ind w:left="567" w:firstLine="720"/>
        <w:rPr>
          <w:rFonts w:cs="Times New Roman"/>
          <w:color w:val="000000"/>
          <w:szCs w:val="28"/>
        </w:rPr>
      </w:pPr>
      <w:r>
        <w:rPr>
          <w:rFonts w:cs="Times New Roman"/>
          <w:color w:val="000000"/>
          <w:szCs w:val="28"/>
        </w:rPr>
        <w:t xml:space="preserve">вязкие жидкости </w:t>
      </w:r>
      <w:r>
        <w:rPr>
          <w:rFonts w:cs="Times New Roman"/>
          <w:i/>
          <w:iCs/>
          <w:color w:val="000000"/>
          <w:szCs w:val="28"/>
          <w:lang w:val="en-US"/>
        </w:rPr>
        <w:t>w</w:t>
      </w:r>
      <w:r>
        <w:rPr>
          <w:rFonts w:cs="Times New Roman"/>
          <w:iCs/>
          <w:color w:val="000000"/>
          <w:szCs w:val="28"/>
        </w:rPr>
        <w:t xml:space="preserve"> = </w:t>
      </w:r>
      <w:r>
        <w:rPr>
          <w:rFonts w:cs="Times New Roman"/>
          <w:color w:val="000000"/>
          <w:szCs w:val="28"/>
        </w:rPr>
        <w:t>0.3 ÷ 1м/с.</w:t>
      </w:r>
    </w:p>
    <w:p w:rsidR="00A21C3C" w:rsidRDefault="00A21C3C" w:rsidP="00A21C3C">
      <w:pPr>
        <w:shd w:val="clear" w:color="auto" w:fill="FFFFFF"/>
        <w:spacing w:line="360" w:lineRule="atLeast"/>
        <w:rPr>
          <w:rFonts w:cs="Times New Roman"/>
          <w:color w:val="000000"/>
          <w:szCs w:val="28"/>
        </w:rPr>
      </w:pPr>
      <w:r>
        <w:rPr>
          <w:rFonts w:cs="Times New Roman"/>
          <w:color w:val="000000"/>
          <w:szCs w:val="28"/>
        </w:rPr>
        <w:t xml:space="preserve">Выбираем </w:t>
      </w:r>
      <w:r>
        <w:rPr>
          <w:rFonts w:cs="Times New Roman"/>
          <w:color w:val="000000"/>
          <w:szCs w:val="28"/>
          <w:lang w:val="en-US"/>
        </w:rPr>
        <w:t>w</w:t>
      </w:r>
      <w:r>
        <w:rPr>
          <w:rFonts w:cs="Times New Roman"/>
          <w:color w:val="000000"/>
          <w:szCs w:val="28"/>
        </w:rPr>
        <w:t>=30м/с</w:t>
      </w:r>
    </w:p>
    <w:p w:rsidR="00A21C3C" w:rsidRDefault="00A21C3C" w:rsidP="00A21C3C">
      <w:pPr>
        <w:shd w:val="clear" w:color="auto" w:fill="FFFFFF"/>
        <w:spacing w:line="360" w:lineRule="atLeast"/>
        <w:rPr>
          <w:rFonts w:cs="Times New Roman"/>
          <w:color w:val="000000"/>
          <w:szCs w:val="28"/>
        </w:rPr>
      </w:pPr>
      <w:r>
        <w:rPr>
          <w:rFonts w:cs="Times New Roman"/>
          <w:color w:val="000000"/>
          <w:szCs w:val="28"/>
        </w:rPr>
        <w:t>Определяем диаметр трубопровода:</w:t>
      </w:r>
    </w:p>
    <w:p w:rsidR="00A21C3C" w:rsidRDefault="00A21C3C" w:rsidP="00A21C3C">
      <w:pPr>
        <w:shd w:val="clear" w:color="auto" w:fill="FFFFFF"/>
        <w:spacing w:line="360" w:lineRule="atLeast"/>
        <w:ind w:firstLine="720"/>
        <w:jc w:val="center"/>
        <w:rPr>
          <w:rFonts w:cs="Times New Roman"/>
          <w:szCs w:val="28"/>
        </w:rPr>
      </w:pPr>
      <w:r>
        <w:rPr>
          <w:rFonts w:eastAsia="Times New Roman" w:cs="Times New Roman"/>
          <w:szCs w:val="28"/>
          <w:lang w:val="en-US"/>
        </w:rPr>
        <w:object w:dxaOrig="133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38.25pt" o:ole="">
            <v:imagedata r:id="rId8" o:title=""/>
          </v:shape>
          <o:OLEObject Type="Embed" ProgID="Equation.3" ShapeID="_x0000_i1025" DrawAspect="Content" ObjectID="_1713767667" r:id="rId9"/>
        </w:object>
      </w:r>
      <w:r>
        <w:rPr>
          <w:rFonts w:cs="Times New Roman"/>
          <w:szCs w:val="28"/>
        </w:rPr>
        <w:t xml:space="preserve">   (2.2)</w:t>
      </w:r>
    </w:p>
    <w:p w:rsidR="00A21C3C" w:rsidRDefault="00A21C3C" w:rsidP="00A21C3C">
      <w:pPr>
        <w:shd w:val="clear" w:color="auto" w:fill="FFFFFF"/>
        <w:spacing w:line="360" w:lineRule="atLeast"/>
        <w:rPr>
          <w:rFonts w:cs="Times New Roman"/>
          <w:i/>
          <w:szCs w:val="28"/>
          <w:lang w:val="en-US"/>
        </w:rPr>
      </w:pPr>
      <m:oMathPara>
        <m:oMath>
          <m:r>
            <w:rPr>
              <w:rFonts w:ascii="Cambria Math" w:hAnsi="Cambria Math" w:cs="Times New Roman"/>
              <w:szCs w:val="28"/>
            </w:rPr>
            <m:t>D=</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4*34,14</m:t>
                  </m:r>
                </m:num>
                <m:den>
                  <m:r>
                    <w:rPr>
                      <w:rFonts w:ascii="Cambria Math" w:hAnsi="Cambria Math" w:cs="Times New Roman"/>
                      <w:szCs w:val="28"/>
                    </w:rPr>
                    <m:t>3600*3,14*30</m:t>
                  </m:r>
                </m:den>
              </m:f>
            </m:e>
          </m:rad>
          <m:r>
            <w:rPr>
              <w:rFonts w:ascii="Cambria Math" w:hAnsi="Cambria Math" w:cs="Times New Roman"/>
              <w:szCs w:val="28"/>
            </w:rPr>
            <m:t>=0,02мм=20мм</m:t>
          </m:r>
        </m:oMath>
      </m:oMathPara>
    </w:p>
    <w:p w:rsidR="00A21C3C" w:rsidRDefault="00A21C3C" w:rsidP="00A21C3C">
      <w:pPr>
        <w:spacing w:line="256" w:lineRule="auto"/>
        <w:rPr>
          <w:rFonts w:cs="Times New Roman"/>
          <w:color w:val="000000"/>
          <w:szCs w:val="28"/>
        </w:rPr>
      </w:pPr>
      <w:r>
        <w:rPr>
          <w:rFonts w:cs="Times New Roman"/>
          <w:szCs w:val="28"/>
        </w:rPr>
        <w:t xml:space="preserve">Далее из справочника берется ближайшее значение диаметра в сторону увеличения. Если </w:t>
      </w:r>
      <w:proofErr w:type="gramStart"/>
      <w:r>
        <w:rPr>
          <w:rFonts w:cs="Times New Roman"/>
          <w:i/>
          <w:szCs w:val="28"/>
          <w:lang w:val="en-US"/>
        </w:rPr>
        <w:t>D</w:t>
      </w:r>
      <w:r>
        <w:rPr>
          <w:rFonts w:cs="Times New Roman"/>
          <w:szCs w:val="28"/>
        </w:rPr>
        <w:t>&lt;</w:t>
      </w:r>
      <w:proofErr w:type="gramEnd"/>
      <w:r>
        <w:rPr>
          <w:rFonts w:cs="Times New Roman"/>
          <w:szCs w:val="28"/>
        </w:rPr>
        <w:t xml:space="preserve">50 мм, рекомендуется выбирать расходомер обтекания </w:t>
      </w:r>
      <w:r>
        <w:rPr>
          <w:rFonts w:cs="Times New Roman"/>
          <w:color w:val="000000"/>
          <w:szCs w:val="28"/>
        </w:rPr>
        <w:t xml:space="preserve">(ротаметр). В случае </w:t>
      </w:r>
      <w:r>
        <w:rPr>
          <w:rFonts w:cs="Times New Roman"/>
          <w:i/>
          <w:iCs/>
          <w:color w:val="000000"/>
          <w:szCs w:val="28"/>
          <w:lang w:val="en-US"/>
        </w:rPr>
        <w:t>D</w:t>
      </w:r>
      <w:r>
        <w:rPr>
          <w:rFonts w:cs="Times New Roman"/>
          <w:color w:val="000000"/>
          <w:szCs w:val="28"/>
        </w:rPr>
        <w:t xml:space="preserve">&gt;50 мм, то следует выбрать расходомер переменного перепада </w:t>
      </w:r>
      <w:proofErr w:type="spellStart"/>
      <w:proofErr w:type="gramStart"/>
      <w:r>
        <w:rPr>
          <w:rFonts w:cs="Times New Roman"/>
          <w:color w:val="000000"/>
          <w:szCs w:val="28"/>
        </w:rPr>
        <w:t>давления.Если</w:t>
      </w:r>
      <w:proofErr w:type="spellEnd"/>
      <w:proofErr w:type="gramEnd"/>
      <w:r>
        <w:rPr>
          <w:rFonts w:cs="Times New Roman"/>
          <w:color w:val="000000"/>
          <w:szCs w:val="28"/>
        </w:rPr>
        <w:t xml:space="preserve"> в качестве расходомера выбран ротаметр (расходомер обтекания) и измеряемая среда - вода, то конкретные характеристики ротаметра определяются по верхнему пределу измерения, приведенному в справочнике. </w:t>
      </w:r>
      <w:r>
        <w:rPr>
          <w:rFonts w:cs="Times New Roman"/>
          <w:color w:val="000000"/>
          <w:szCs w:val="28"/>
          <w:shd w:val="clear" w:color="auto" w:fill="FFFFFF"/>
        </w:rPr>
        <w:t xml:space="preserve">Т.к. D&gt;50 мм, </w:t>
      </w:r>
      <w:r>
        <w:rPr>
          <w:rFonts w:cs="Times New Roman"/>
          <w:szCs w:val="28"/>
        </w:rPr>
        <w:t>то выбираем расходомер переменного перепада давления с сужающим устройством. Выбираем диафрагму типа ДКН-16-150</w:t>
      </w:r>
    </w:p>
    <w:p w:rsidR="00A21C3C" w:rsidRPr="00A21C3C" w:rsidRDefault="00A21C3C" w:rsidP="00A21C3C">
      <w:pPr>
        <w:shd w:val="clear" w:color="auto" w:fill="FFFFFF"/>
        <w:spacing w:line="360" w:lineRule="atLeast"/>
        <w:ind w:right="-3"/>
        <w:rPr>
          <w:rFonts w:cs="Times New Roman"/>
          <w:color w:val="000000"/>
          <w:sz w:val="32"/>
          <w:szCs w:val="28"/>
        </w:rPr>
      </w:pPr>
      <m:oMath>
        <m:r>
          <w:rPr>
            <w:rFonts w:ascii="Cambria Math" w:hAnsi="Cambria Math" w:cs="Times New Roman"/>
            <w:color w:val="000000"/>
            <w:sz w:val="32"/>
            <w:szCs w:val="28"/>
            <w:lang w:val="en-US"/>
          </w:rPr>
          <m:t>Q</m:t>
        </m:r>
        <m:r>
          <w:rPr>
            <w:rFonts w:ascii="Cambria Math" w:hAnsi="Cambria Math" w:cs="Times New Roman"/>
            <w:color w:val="000000"/>
            <w:sz w:val="32"/>
            <w:szCs w:val="28"/>
          </w:rPr>
          <m:t>=</m:t>
        </m:r>
        <m:r>
          <w:rPr>
            <w:rFonts w:ascii="Cambria Math" w:hAnsi="Cambria Math" w:cs="Times New Roman"/>
            <w:color w:val="000000"/>
            <w:sz w:val="32"/>
            <w:szCs w:val="28"/>
            <w:lang w:val="en-US"/>
          </w:rPr>
          <m:t>F</m:t>
        </m:r>
        <m:rad>
          <m:radPr>
            <m:degHide m:val="1"/>
            <m:ctrlPr>
              <w:rPr>
                <w:rFonts w:ascii="Cambria Math" w:hAnsi="Cambria Math" w:cs="Times New Roman"/>
                <w:i/>
                <w:color w:val="000000"/>
                <w:sz w:val="32"/>
                <w:szCs w:val="28"/>
                <w:lang w:val="en-US"/>
              </w:rPr>
            </m:ctrlPr>
          </m:radPr>
          <m:deg/>
          <m:e>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rPr>
                  <m:t>2∆</m:t>
                </m:r>
                <m:r>
                  <w:rPr>
                    <w:rFonts w:ascii="Cambria Math" w:hAnsi="Cambria Math" w:cs="Times New Roman"/>
                    <w:color w:val="000000"/>
                    <w:sz w:val="32"/>
                    <w:szCs w:val="28"/>
                    <w:lang w:val="en-US"/>
                  </w:rPr>
                  <m:t>P</m:t>
                </m:r>
              </m:num>
              <m:den>
                <m:r>
                  <w:rPr>
                    <w:rFonts w:ascii="Cambria Math" w:hAnsi="Cambria Math" w:cs="Times New Roman"/>
                    <w:color w:val="000000"/>
                    <w:sz w:val="32"/>
                    <w:szCs w:val="28"/>
                    <w:lang w:val="en-US"/>
                  </w:rPr>
                  <m:t>ρ</m:t>
                </m:r>
              </m:den>
            </m:f>
          </m:e>
        </m:rad>
      </m:oMath>
      <w:r w:rsidRPr="00A21C3C">
        <w:rPr>
          <w:rFonts w:cs="Times New Roman"/>
          <w:color w:val="000000"/>
          <w:sz w:val="32"/>
          <w:szCs w:val="28"/>
        </w:rPr>
        <w:t xml:space="preserve">    </w:t>
      </w:r>
      <m:oMath>
        <m:r>
          <w:rPr>
            <w:rFonts w:ascii="Cambria Math" w:hAnsi="Cambria Math" w:cs="Times New Roman"/>
            <w:color w:val="000000"/>
            <w:sz w:val="32"/>
            <w:szCs w:val="28"/>
          </w:rPr>
          <m:t>∆</m:t>
        </m:r>
        <m:r>
          <w:rPr>
            <w:rFonts w:ascii="Cambria Math" w:hAnsi="Cambria Math" w:cs="Times New Roman"/>
            <w:color w:val="000000"/>
            <w:sz w:val="32"/>
            <w:szCs w:val="28"/>
            <w:lang w:val="en-US"/>
          </w:rPr>
          <m:t>P</m:t>
        </m:r>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Q</m:t>
                </m:r>
              </m:e>
              <m:sup>
                <m:r>
                  <w:rPr>
                    <w:rFonts w:ascii="Cambria Math" w:hAnsi="Cambria Math" w:cs="Times New Roman"/>
                    <w:color w:val="000000"/>
                    <w:sz w:val="32"/>
                    <w:szCs w:val="28"/>
                  </w:rPr>
                  <m:t>2</m:t>
                </m:r>
              </m:sup>
            </m:sSup>
            <m:r>
              <w:rPr>
                <w:rFonts w:ascii="Cambria Math" w:hAnsi="Cambria Math" w:cs="Times New Roman"/>
                <w:color w:val="000000"/>
                <w:sz w:val="32"/>
                <w:szCs w:val="28"/>
                <w:lang w:val="en-US"/>
              </w:rPr>
              <m:t>ρ</m:t>
            </m:r>
          </m:num>
          <m:den>
            <m:r>
              <w:rPr>
                <w:rFonts w:ascii="Cambria Math" w:hAnsi="Cambria Math" w:cs="Times New Roman"/>
                <w:color w:val="000000"/>
                <w:sz w:val="32"/>
                <w:szCs w:val="28"/>
              </w:rPr>
              <m:t>2</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F</m:t>
                </m:r>
              </m:e>
              <m:sup>
                <m:r>
                  <w:rPr>
                    <w:rFonts w:ascii="Cambria Math" w:hAnsi="Cambria Math" w:cs="Times New Roman"/>
                    <w:color w:val="000000"/>
                    <w:sz w:val="32"/>
                    <w:szCs w:val="28"/>
                  </w:rPr>
                  <m:t>2</m:t>
                </m:r>
              </m:sup>
            </m:sSup>
          </m:den>
        </m:f>
      </m:oMath>
      <w:r w:rsidRPr="00A21C3C">
        <w:rPr>
          <w:rFonts w:cs="Times New Roman"/>
          <w:color w:val="000000"/>
          <w:sz w:val="32"/>
          <w:szCs w:val="28"/>
        </w:rPr>
        <w:t xml:space="preserve">  </w:t>
      </w:r>
    </w:p>
    <w:p w:rsidR="00A21C3C" w:rsidRPr="00A21C3C" w:rsidRDefault="00A21C3C" w:rsidP="00A21C3C">
      <w:pPr>
        <w:shd w:val="clear" w:color="auto" w:fill="FFFFFF"/>
        <w:spacing w:line="360" w:lineRule="atLeast"/>
        <w:ind w:right="-3"/>
        <w:rPr>
          <w:rFonts w:cs="Times New Roman"/>
          <w:color w:val="000000"/>
          <w:sz w:val="32"/>
          <w:szCs w:val="28"/>
        </w:rPr>
      </w:pPr>
      <w:r w:rsidRPr="00A21C3C">
        <w:rPr>
          <w:rFonts w:cs="Times New Roman"/>
          <w:color w:val="000000"/>
          <w:sz w:val="32"/>
          <w:szCs w:val="28"/>
        </w:rPr>
        <w:t xml:space="preserve"> </w:t>
      </w:r>
      <m:oMath>
        <m:r>
          <w:rPr>
            <w:rFonts w:ascii="Cambria Math" w:hAnsi="Cambria Math" w:cs="Times New Roman"/>
            <w:color w:val="000000"/>
            <w:sz w:val="32"/>
            <w:szCs w:val="28"/>
            <w:lang w:val="en-US"/>
          </w:rPr>
          <m:t>F</m:t>
        </m:r>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lang w:val="en-US"/>
              </w:rPr>
              <m:t>π</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D</m:t>
                </m:r>
              </m:e>
              <m:sup>
                <m:r>
                  <w:rPr>
                    <w:rFonts w:ascii="Cambria Math" w:hAnsi="Cambria Math" w:cs="Times New Roman"/>
                    <w:color w:val="000000"/>
                    <w:sz w:val="32"/>
                    <w:szCs w:val="28"/>
                  </w:rPr>
                  <m:t>2</m:t>
                </m:r>
              </m:sup>
            </m:sSup>
          </m:num>
          <m:den>
            <m:r>
              <w:rPr>
                <w:rFonts w:ascii="Cambria Math" w:hAnsi="Cambria Math" w:cs="Times New Roman"/>
                <w:color w:val="000000"/>
                <w:sz w:val="32"/>
                <w:szCs w:val="28"/>
              </w:rPr>
              <m:t>4</m:t>
            </m:r>
          </m:den>
        </m:f>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rPr>
              <m:t>3,14*</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rPr>
                  <m:t>0,02</m:t>
                </m:r>
              </m:e>
              <m:sup>
                <m:r>
                  <w:rPr>
                    <w:rFonts w:ascii="Cambria Math" w:hAnsi="Cambria Math" w:cs="Times New Roman"/>
                    <w:color w:val="000000"/>
                    <w:sz w:val="32"/>
                    <w:szCs w:val="28"/>
                  </w:rPr>
                  <m:t>2</m:t>
                </m:r>
              </m:sup>
            </m:sSup>
          </m:num>
          <m:den>
            <m:r>
              <w:rPr>
                <w:rFonts w:ascii="Cambria Math" w:hAnsi="Cambria Math" w:cs="Times New Roman"/>
                <w:color w:val="000000"/>
                <w:sz w:val="32"/>
                <w:szCs w:val="28"/>
              </w:rPr>
              <m:t>4</m:t>
            </m:r>
          </m:den>
        </m:f>
        <m:r>
          <w:rPr>
            <w:rFonts w:ascii="Cambria Math" w:hAnsi="Cambria Math" w:cs="Times New Roman"/>
            <w:color w:val="000000"/>
            <w:sz w:val="32"/>
            <w:szCs w:val="28"/>
          </w:rPr>
          <m:t>=0,0003</m:t>
        </m:r>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м</m:t>
            </m:r>
          </m:e>
          <m:sup>
            <m:r>
              <w:rPr>
                <w:rFonts w:ascii="Cambria Math" w:hAnsi="Cambria Math" w:cs="Times New Roman"/>
                <w:color w:val="000000"/>
                <w:sz w:val="32"/>
                <w:szCs w:val="28"/>
              </w:rPr>
              <m:t>2</m:t>
            </m:r>
          </m:sup>
        </m:sSup>
      </m:oMath>
      <w:r w:rsidRPr="00A21C3C">
        <w:rPr>
          <w:rFonts w:cs="Times New Roman"/>
          <w:color w:val="000000"/>
          <w:sz w:val="32"/>
          <w:szCs w:val="28"/>
        </w:rPr>
        <w:t xml:space="preserve">   </w:t>
      </w:r>
      <m:oMath>
        <m:r>
          <w:rPr>
            <w:rFonts w:ascii="Cambria Math" w:hAnsi="Cambria Math" w:cs="Times New Roman"/>
            <w:color w:val="000000"/>
            <w:sz w:val="32"/>
            <w:szCs w:val="28"/>
          </w:rPr>
          <m:t>∆P=</m:t>
        </m:r>
        <m:f>
          <m:fPr>
            <m:ctrlPr>
              <w:rPr>
                <w:rFonts w:ascii="Cambria Math" w:hAnsi="Cambria Math" w:cs="Times New Roman"/>
                <w:i/>
                <w:color w:val="000000"/>
                <w:sz w:val="32"/>
                <w:szCs w:val="28"/>
              </w:rPr>
            </m:ctrlPr>
          </m:fPr>
          <m:num>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34,14</m:t>
                </m:r>
              </m:e>
              <m:sup>
                <m:r>
                  <w:rPr>
                    <w:rFonts w:ascii="Cambria Math" w:hAnsi="Cambria Math" w:cs="Times New Roman"/>
                    <w:color w:val="000000"/>
                    <w:sz w:val="32"/>
                    <w:szCs w:val="28"/>
                  </w:rPr>
                  <m:t>2</m:t>
                </m:r>
              </m:sup>
            </m:sSup>
            <m:r>
              <w:rPr>
                <w:rFonts w:ascii="Cambria Math" w:hAnsi="Cambria Math" w:cs="Times New Roman"/>
                <w:color w:val="000000"/>
                <w:sz w:val="32"/>
                <w:szCs w:val="28"/>
              </w:rPr>
              <m:t>*1,2</m:t>
            </m:r>
          </m:num>
          <m:den>
            <m:r>
              <w:rPr>
                <w:rFonts w:ascii="Cambria Math" w:hAnsi="Cambria Math" w:cs="Times New Roman"/>
                <w:color w:val="000000"/>
                <w:sz w:val="32"/>
                <w:szCs w:val="28"/>
              </w:rPr>
              <m:t>2*</m:t>
            </m:r>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0,0003</m:t>
                </m:r>
              </m:e>
              <m:sup>
                <m:r>
                  <w:rPr>
                    <w:rFonts w:ascii="Cambria Math" w:hAnsi="Cambria Math" w:cs="Times New Roman"/>
                    <w:color w:val="000000"/>
                    <w:sz w:val="32"/>
                    <w:szCs w:val="28"/>
                  </w:rPr>
                  <m:t>2</m:t>
                </m:r>
              </m:sup>
            </m:sSup>
          </m:den>
        </m:f>
        <m:r>
          <w:rPr>
            <w:rFonts w:ascii="Cambria Math" w:hAnsi="Cambria Math" w:cs="Times New Roman"/>
            <w:color w:val="000000"/>
            <w:sz w:val="32"/>
            <w:szCs w:val="28"/>
          </w:rPr>
          <m:t>=599,5Па</m:t>
        </m:r>
      </m:oMath>
    </w:p>
    <w:p w:rsidR="00A21C3C" w:rsidRDefault="00A21C3C" w:rsidP="00A21C3C">
      <w:pPr>
        <w:shd w:val="clear" w:color="auto" w:fill="FFFFFF"/>
        <w:spacing w:line="360" w:lineRule="atLeast"/>
        <w:ind w:right="-3"/>
        <w:rPr>
          <w:rFonts w:cs="Times New Roman"/>
          <w:bCs/>
          <w:color w:val="000000"/>
          <w:szCs w:val="28"/>
        </w:rPr>
      </w:pPr>
      <w:r>
        <w:rPr>
          <w:rFonts w:cs="Times New Roman"/>
          <w:bCs/>
          <w:color w:val="000000"/>
          <w:szCs w:val="28"/>
        </w:rPr>
        <w:t xml:space="preserve">Из нормализованного ряда </w:t>
      </w:r>
      <m:oMath>
        <m:r>
          <w:rPr>
            <w:rFonts w:ascii="Cambria Math" w:hAnsi="Cambria Math" w:cs="Times New Roman"/>
            <w:color w:val="000000"/>
            <w:szCs w:val="28"/>
          </w:rPr>
          <m:t>∆</m:t>
        </m:r>
        <m:r>
          <w:rPr>
            <w:rFonts w:ascii="Cambria Math" w:hAnsi="Cambria Math" w:cs="Times New Roman"/>
            <w:color w:val="000000"/>
            <w:szCs w:val="28"/>
            <w:lang w:val="en-US"/>
          </w:rPr>
          <m:t>P</m:t>
        </m:r>
        <m:r>
          <w:rPr>
            <w:rFonts w:ascii="Cambria Math" w:hAnsi="Cambria Math" w:cs="Times New Roman"/>
            <w:color w:val="000000"/>
            <w:szCs w:val="28"/>
          </w:rPr>
          <m:t>=900Па</m:t>
        </m:r>
      </m:oMath>
      <w:r>
        <w:rPr>
          <w:rFonts w:cs="Times New Roman"/>
          <w:color w:val="000000"/>
          <w:szCs w:val="28"/>
        </w:rPr>
        <w:t xml:space="preserve">. </w:t>
      </w:r>
      <w:r>
        <w:rPr>
          <w:rFonts w:cs="Times New Roman"/>
          <w:bCs/>
          <w:color w:val="000000"/>
          <w:szCs w:val="28"/>
        </w:rPr>
        <w:t>Из справочника выбираем прибор «Метран-150</w:t>
      </w:r>
      <w:r>
        <w:rPr>
          <w:rFonts w:cs="Times New Roman"/>
          <w:bCs/>
          <w:color w:val="000000"/>
          <w:szCs w:val="28"/>
          <w:lang w:val="en-US"/>
        </w:rPr>
        <w:t>RFA</w:t>
      </w:r>
      <w:r>
        <w:rPr>
          <w:rFonts w:cs="Times New Roman"/>
          <w:bCs/>
          <w:color w:val="000000"/>
          <w:szCs w:val="28"/>
        </w:rPr>
        <w:t xml:space="preserve">» с верхним пределом измерения </w:t>
      </w:r>
      <w:r w:rsidRPr="00615FBB">
        <w:rPr>
          <w:rFonts w:cs="Times New Roman"/>
          <w:bCs/>
          <w:color w:val="000000"/>
          <w:szCs w:val="28"/>
        </w:rPr>
        <w:t>-40</w:t>
      </w:r>
      <w:r>
        <w:rPr>
          <w:rFonts w:cs="Times New Roman"/>
          <w:bCs/>
          <w:color w:val="000000"/>
          <w:szCs w:val="28"/>
        </w:rPr>
        <w:t>-</w:t>
      </w:r>
      <w:r w:rsidRPr="00615FBB">
        <w:rPr>
          <w:rFonts w:cs="Times New Roman"/>
          <w:bCs/>
          <w:color w:val="000000"/>
          <w:szCs w:val="28"/>
        </w:rPr>
        <w:t>315</w:t>
      </w:r>
      <m:oMath>
        <m:r>
          <w:rPr>
            <w:rFonts w:ascii="Cambria Math" w:hAnsi="Cambria Math" w:cs="Times New Roman"/>
            <w:color w:val="000000"/>
            <w:szCs w:val="28"/>
          </w:rPr>
          <m:t>℃</m:t>
        </m:r>
      </m:oMath>
      <w:r>
        <w:rPr>
          <w:rFonts w:cs="Times New Roman"/>
          <w:bCs/>
          <w:color w:val="000000"/>
          <w:szCs w:val="28"/>
        </w:rPr>
        <w:t xml:space="preserve"> и допускаемой основной погрешностью ±2,5%, с электрическим унифицированным выходным сигналом 4-20 мА. Отсюда следует:</w:t>
      </w:r>
    </w:p>
    <w:p w:rsidR="00A21C3C" w:rsidRDefault="00A21C3C" w:rsidP="00A21C3C">
      <w:pPr>
        <w:shd w:val="clear" w:color="auto" w:fill="FFFFFF"/>
        <w:spacing w:line="360" w:lineRule="atLeast"/>
        <w:ind w:right="-3"/>
        <w:rPr>
          <w:rFonts w:cs="Times New Roman"/>
          <w:color w:val="000000"/>
          <w:szCs w:val="28"/>
        </w:rPr>
      </w:pPr>
      <m:oMath>
        <m:r>
          <w:rPr>
            <w:rFonts w:ascii="Cambria Math" w:hAnsi="Cambria Math" w:cs="Times New Roman"/>
            <w:color w:val="000000"/>
            <w:szCs w:val="28"/>
            <w:lang w:val="en-US"/>
          </w:rPr>
          <w:lastRenderedPageBreak/>
          <m:t>Q</m:t>
        </m:r>
        <m:r>
          <w:rPr>
            <w:rFonts w:ascii="Cambria Math" w:hAnsi="Cambria Math" w:cs="Times New Roman"/>
            <w:color w:val="000000"/>
            <w:szCs w:val="28"/>
          </w:rPr>
          <m:t>=0,0003</m:t>
        </m:r>
        <m:rad>
          <m:radPr>
            <m:degHide m:val="1"/>
            <m:ctrlPr>
              <w:rPr>
                <w:rFonts w:ascii="Cambria Math" w:hAnsi="Cambria Math" w:cs="Times New Roman"/>
                <w:i/>
                <w:color w:val="000000"/>
                <w:szCs w:val="28"/>
                <w:lang w:val="en-US"/>
              </w:rPr>
            </m:ctrlPr>
          </m:radPr>
          <m:deg/>
          <m:e>
            <m:f>
              <m:fPr>
                <m:ctrlPr>
                  <w:rPr>
                    <w:rFonts w:ascii="Cambria Math" w:hAnsi="Cambria Math" w:cs="Times New Roman"/>
                    <w:i/>
                    <w:color w:val="000000"/>
                    <w:szCs w:val="28"/>
                    <w:lang w:val="en-US"/>
                  </w:rPr>
                </m:ctrlPr>
              </m:fPr>
              <m:num>
                <m:r>
                  <w:rPr>
                    <w:rFonts w:ascii="Cambria Math" w:hAnsi="Cambria Math" w:cs="Times New Roman"/>
                    <w:color w:val="000000"/>
                    <w:szCs w:val="28"/>
                  </w:rPr>
                  <m:t>2*599,5</m:t>
                </m:r>
              </m:num>
              <m:den>
                <m:r>
                  <w:rPr>
                    <w:rFonts w:ascii="Cambria Math" w:hAnsi="Cambria Math" w:cs="Times New Roman"/>
                    <w:color w:val="000000"/>
                    <w:szCs w:val="28"/>
                  </w:rPr>
                  <m:t>1</m:t>
                </m:r>
              </m:den>
            </m:f>
          </m:e>
        </m:rad>
        <m:r>
          <w:rPr>
            <w:rFonts w:ascii="Cambria Math" w:hAnsi="Cambria Math" w:cs="Times New Roman"/>
            <w:color w:val="000000"/>
            <w:szCs w:val="28"/>
          </w:rPr>
          <m:t>=</m:t>
        </m:r>
      </m:oMath>
      <w:r>
        <w:rPr>
          <w:rFonts w:cs="Times New Roman"/>
          <w:color w:val="000000"/>
          <w:szCs w:val="28"/>
        </w:rPr>
        <w:t>2160м</w:t>
      </w:r>
      <w:r>
        <w:rPr>
          <w:rFonts w:cs="Times New Roman"/>
          <w:color w:val="000000"/>
          <w:szCs w:val="28"/>
          <w:vertAlign w:val="superscript"/>
        </w:rPr>
        <w:t>3</w:t>
      </w:r>
      <w:r>
        <w:rPr>
          <w:rFonts w:cs="Times New Roman"/>
          <w:color w:val="000000"/>
          <w:szCs w:val="28"/>
        </w:rPr>
        <w:t>/час</w:t>
      </w:r>
    </w:p>
    <w:p w:rsidR="00A21C3C" w:rsidRDefault="00A21C3C" w:rsidP="00A21C3C">
      <w:pPr>
        <w:shd w:val="clear" w:color="auto" w:fill="FFFFFF"/>
        <w:spacing w:line="360" w:lineRule="atLeast"/>
        <w:ind w:right="-3"/>
        <w:rPr>
          <w:rFonts w:cs="Times New Roman"/>
          <w:b/>
          <w:bCs/>
          <w:szCs w:val="28"/>
        </w:rPr>
      </w:pPr>
      <w:r>
        <w:rPr>
          <w:rFonts w:cs="Times New Roman"/>
          <w:szCs w:val="28"/>
        </w:rPr>
        <w:t xml:space="preserve">В качестве вторичного прибора выбираем А650М с основной погрешностью </w:t>
      </w:r>
      <w:r>
        <w:rPr>
          <w:rFonts w:cs="Times New Roman"/>
          <w:b/>
          <w:bCs/>
          <w:szCs w:val="28"/>
        </w:rPr>
        <w:t>±0,25%</w:t>
      </w:r>
    </w:p>
    <w:p w:rsidR="00A21C3C" w:rsidRDefault="00A21C3C" w:rsidP="00A21C3C">
      <w:pPr>
        <w:shd w:val="clear" w:color="auto" w:fill="FFFFFF"/>
        <w:spacing w:line="360" w:lineRule="atLeast"/>
        <w:ind w:right="-3"/>
        <w:rPr>
          <w:rFonts w:cs="Times New Roman"/>
          <w:b/>
          <w:bCs/>
          <w:szCs w:val="28"/>
        </w:rPr>
      </w:pPr>
      <w:r>
        <w:rPr>
          <w:rFonts w:cs="Times New Roman"/>
          <w:b/>
          <w:bCs/>
          <w:szCs w:val="28"/>
        </w:rPr>
        <w:t>3) По температуре:</w:t>
      </w:r>
    </w:p>
    <w:p w:rsidR="00A21C3C" w:rsidRDefault="00585A60" w:rsidP="00A21C3C">
      <w:pPr>
        <w:shd w:val="clear" w:color="auto" w:fill="FFFFFF"/>
        <w:spacing w:line="360" w:lineRule="atLeast"/>
        <w:ind w:right="-3"/>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ВП</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НОМ</m:t>
              </m:r>
            </m:sub>
          </m:sSub>
          <m:r>
            <w:rPr>
              <w:rFonts w:ascii="Cambria Math" w:hAnsi="Cambria Math" w:cs="Times New Roman"/>
              <w:szCs w:val="28"/>
            </w:rPr>
            <m:t>=1,5*70℃=105℃</m:t>
          </m:r>
        </m:oMath>
      </m:oMathPara>
    </w:p>
    <w:p w:rsidR="00FD474D" w:rsidRDefault="00A21C3C" w:rsidP="00A21C3C">
      <w:pPr>
        <w:shd w:val="clear" w:color="auto" w:fill="FFFFFF"/>
        <w:spacing w:line="360" w:lineRule="atLeast"/>
        <w:ind w:right="-3"/>
        <w:rPr>
          <w:rFonts w:cs="Times New Roman"/>
          <w:szCs w:val="28"/>
        </w:rPr>
      </w:pPr>
      <w:r>
        <w:rPr>
          <w:rFonts w:cs="Times New Roman"/>
          <w:szCs w:val="28"/>
        </w:rPr>
        <w:t>Выбираем из справочника Т</w:t>
      </w:r>
      <w:r w:rsidR="00FD474D">
        <w:rPr>
          <w:rFonts w:cs="Times New Roman"/>
          <w:szCs w:val="28"/>
        </w:rPr>
        <w:t>ВП=110</w:t>
      </w:r>
      <w:r w:rsidR="00FD474D">
        <w:rPr>
          <w:rFonts w:cs="Times New Roman"/>
          <w:szCs w:val="28"/>
          <w:vertAlign w:val="superscript"/>
        </w:rPr>
        <w:t>о</w:t>
      </w:r>
      <w:r w:rsidR="00FD474D">
        <w:rPr>
          <w:rFonts w:cs="Times New Roman"/>
          <w:szCs w:val="28"/>
        </w:rPr>
        <w:t>С</w:t>
      </w:r>
      <w:r w:rsidR="00FD474D" w:rsidRPr="00FD474D">
        <w:rPr>
          <w:rFonts w:cs="Times New Roman"/>
          <w:szCs w:val="28"/>
        </w:rPr>
        <w:t>;</w:t>
      </w:r>
      <w:r w:rsidR="00FD474D">
        <w:rPr>
          <w:rFonts w:cs="Times New Roman"/>
          <w:szCs w:val="28"/>
        </w:rPr>
        <w:t xml:space="preserve"> диапазон измерения 0-</w:t>
      </w:r>
      <w:r w:rsidR="00FD474D" w:rsidRPr="00FD474D">
        <w:rPr>
          <w:rFonts w:cs="Times New Roman"/>
          <w:szCs w:val="28"/>
        </w:rPr>
        <w:t>300</w:t>
      </w:r>
      <w:r w:rsidR="00FD474D">
        <w:rPr>
          <w:rFonts w:cs="Times New Roman"/>
          <w:szCs w:val="28"/>
          <w:vertAlign w:val="superscript"/>
        </w:rPr>
        <w:t>о</w:t>
      </w:r>
      <w:r w:rsidR="00FD474D">
        <w:rPr>
          <w:rFonts w:cs="Times New Roman"/>
          <w:szCs w:val="28"/>
        </w:rPr>
        <w:t>С.</w:t>
      </w:r>
      <w:r>
        <w:rPr>
          <w:rFonts w:cs="Times New Roman"/>
          <w:szCs w:val="28"/>
        </w:rPr>
        <w:t xml:space="preserve"> В качестве прибора для измерения температуры газовой смеси выбираем первичный термоэлектрический преобразователь ТПК модели ХА с пределами измерения - 40-600°С и классом точности 2. Преобразователем температуры в электрический унифицированный выходной сигнал служит прибор ПТИ-ТХК с погрешностью ±0,4%. В качестве вторичного прибора выбираем А650М с основной погрешностью ±0,25%. </w:t>
      </w:r>
    </w:p>
    <w:p w:rsidR="00FD474D" w:rsidRDefault="00FD474D">
      <w:pPr>
        <w:rPr>
          <w:rFonts w:cs="Times New Roman"/>
          <w:szCs w:val="28"/>
        </w:rPr>
      </w:pPr>
      <w:r>
        <w:rPr>
          <w:rFonts w:cs="Times New Roman"/>
          <w:szCs w:val="28"/>
        </w:rPr>
        <w:br w:type="page"/>
      </w:r>
    </w:p>
    <w:p w:rsidR="00A21C3C" w:rsidRDefault="00A21C3C" w:rsidP="00A21C3C">
      <w:pPr>
        <w:shd w:val="clear" w:color="auto" w:fill="FFFFFF"/>
        <w:spacing w:line="360" w:lineRule="atLeast"/>
        <w:ind w:right="-3"/>
        <w:rPr>
          <w:rFonts w:cs="Times New Roman"/>
          <w:bCs/>
          <w:color w:val="000000"/>
          <w:szCs w:val="28"/>
        </w:rPr>
      </w:pPr>
    </w:p>
    <w:p w:rsidR="00FD474D" w:rsidRDefault="00A21C3C" w:rsidP="00FD474D">
      <w:pPr>
        <w:pStyle w:val="a3"/>
        <w:numPr>
          <w:ilvl w:val="0"/>
          <w:numId w:val="7"/>
        </w:numPr>
      </w:pPr>
      <w:r>
        <w:t xml:space="preserve">Расчет среднеквадратичной </w:t>
      </w:r>
    </w:p>
    <w:p w:rsidR="00A21C3C" w:rsidRDefault="00A21C3C" w:rsidP="00FD474D">
      <w:pPr>
        <w:pStyle w:val="a3"/>
      </w:pPr>
      <w:r>
        <w:t>погрешности</w:t>
      </w:r>
    </w:p>
    <w:p w:rsidR="00A21C3C" w:rsidRDefault="00A21C3C" w:rsidP="00A21C3C">
      <w:pPr>
        <w:shd w:val="clear" w:color="auto" w:fill="FFFFFF"/>
        <w:spacing w:line="360" w:lineRule="atLeast"/>
        <w:ind w:right="34"/>
        <w:jc w:val="both"/>
        <w:rPr>
          <w:rFonts w:cs="Times New Roman"/>
          <w:color w:val="000000"/>
          <w:szCs w:val="28"/>
        </w:rPr>
      </w:pPr>
      <w:r>
        <w:rPr>
          <w:rFonts w:cs="Times New Roman"/>
          <w:color w:val="000000"/>
          <w:szCs w:val="28"/>
        </w:rPr>
        <w:t>Среднеквадратичная погрешность контроля параметра содержит основные погрешности приборов, входящих в комплект измерения</w:t>
      </w:r>
    </w:p>
    <w:p w:rsidR="00A21C3C" w:rsidRDefault="00A21C3C" w:rsidP="00A21C3C">
      <w:pPr>
        <w:shd w:val="clear" w:color="auto" w:fill="FFFFFF"/>
        <w:spacing w:line="360" w:lineRule="atLeast"/>
        <w:ind w:right="34"/>
        <w:jc w:val="both"/>
        <w:rPr>
          <w:rFonts w:cs="Times New Roman"/>
          <w:b/>
          <w:bCs/>
          <w:szCs w:val="28"/>
        </w:rPr>
      </w:pPr>
      <w:r>
        <w:rPr>
          <w:rFonts w:cs="Times New Roman"/>
          <w:b/>
          <w:bCs/>
          <w:szCs w:val="28"/>
        </w:rPr>
        <w:t>1)По давлению:</w:t>
      </w:r>
    </w:p>
    <w:p w:rsidR="00A21C3C" w:rsidRDefault="00585A60" w:rsidP="00A21C3C">
      <w:pPr>
        <w:spacing w:after="0" w:line="240" w:lineRule="auto"/>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rPr>
                <m:t>П</m:t>
              </m:r>
            </m:sub>
          </m:sSub>
          <m:r>
            <w:rPr>
              <w:rFonts w:ascii="Cambria Math" w:hAnsi="Cambria Math" w:cs="Times New Roman"/>
              <w:szCs w:val="28"/>
            </w:rPr>
            <m:t>=</m:t>
          </m:r>
          <m:rad>
            <m:radPr>
              <m:ctrlPr>
                <w:rPr>
                  <w:rFonts w:ascii="Cambria Math" w:hAnsi="Cambria Math" w:cs="Times New Roman"/>
                  <w:i/>
                  <w:szCs w:val="28"/>
                </w:rPr>
              </m:ctrlPr>
            </m:radPr>
            <m:deg>
              <m:r>
                <w:rPr>
                  <w:rFonts w:ascii="Cambria Math" w:hAnsi="Cambria Math" w:cs="Times New Roman"/>
                  <w:szCs w:val="28"/>
                </w:rPr>
                <m:t>2</m:t>
              </m:r>
            </m:deg>
            <m:e>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I</m:t>
                      </m:r>
                    </m:sub>
                  </m:sSub>
                </m:e>
                <m:sup>
                  <m:r>
                    <w:rPr>
                      <w:rFonts w:ascii="Cambria Math" w:hAnsi="Cambria Math" w:cs="Times New Roman"/>
                      <w:szCs w:val="28"/>
                    </w:rPr>
                    <m:t>2</m:t>
                  </m:r>
                </m:sup>
              </m:sSup>
              <m:r>
                <w:rPr>
                  <w:rFonts w:ascii="Cambria Math" w:hAnsi="Cambria Math" w:cs="Times New Roman"/>
                  <w:szCs w:val="28"/>
                </w:rPr>
                <m:t>+</m:t>
              </m:r>
              <m:nary>
                <m:naryPr>
                  <m:chr m:val="∑"/>
                  <m:ctrlPr>
                    <w:rPr>
                      <w:rFonts w:ascii="Cambria Math" w:hAnsi="Cambria Math" w:cs="Times New Roman"/>
                      <w:i/>
                      <w:szCs w:val="28"/>
                    </w:rPr>
                  </m:ctrlPr>
                </m:naryPr>
                <m:sub>
                  <m:r>
                    <w:rPr>
                      <w:rFonts w:ascii="Cambria Math" w:hAnsi="Cambria Math" w:cs="Times New Roman"/>
                      <w:szCs w:val="28"/>
                    </w:rPr>
                    <m:t xml:space="preserve"> </m:t>
                  </m:r>
                </m:sub>
                <m:sup>
                  <m:r>
                    <w:rPr>
                      <w:rFonts w:ascii="Cambria Math" w:hAnsi="Cambria Math" w:cs="Times New Roman"/>
                      <w:szCs w:val="28"/>
                    </w:rPr>
                    <m:t xml:space="preserve"> </m:t>
                  </m:r>
                </m:sup>
                <m:e>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i</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ВП</m:t>
                      </m:r>
                    </m:sub>
                    <m:sup>
                      <m:r>
                        <w:rPr>
                          <w:rFonts w:ascii="Cambria Math" w:hAnsi="Cambria Math" w:cs="Times New Roman"/>
                          <w:szCs w:val="28"/>
                        </w:rPr>
                        <m:t>2</m:t>
                      </m:r>
                    </m:sup>
                  </m:sSubSup>
                </m:e>
              </m:nary>
            </m:e>
          </m:rad>
          <m:r>
            <w:rPr>
              <w:rFonts w:ascii="Cambria Math" w:hAnsi="Cambria Math" w:cs="Times New Roman"/>
              <w:szCs w:val="28"/>
            </w:rPr>
            <m:t>,%</m:t>
          </m:r>
        </m:oMath>
      </m:oMathPara>
    </w:p>
    <w:p w:rsidR="00A21C3C" w:rsidRDefault="00A21C3C" w:rsidP="00A21C3C">
      <w:pPr>
        <w:shd w:val="clear" w:color="auto" w:fill="FFFFFF"/>
        <w:spacing w:before="24" w:line="360" w:lineRule="atLeast"/>
        <w:jc w:val="both"/>
        <w:rPr>
          <w:rFonts w:eastAsia="Times New Roman" w:cs="Times New Roman"/>
          <w:szCs w:val="28"/>
        </w:rPr>
      </w:pPr>
    </w:p>
    <w:p w:rsidR="00A21C3C" w:rsidRDefault="00A21C3C" w:rsidP="00A21C3C">
      <w:pPr>
        <w:shd w:val="clear" w:color="auto" w:fill="FFFFFF"/>
        <w:spacing w:before="24" w:line="360" w:lineRule="atLeast"/>
        <w:jc w:val="both"/>
        <w:rPr>
          <w:rFonts w:cs="Times New Roman"/>
          <w:color w:val="000000"/>
          <w:szCs w:val="28"/>
        </w:rPr>
      </w:pPr>
      <w:r>
        <w:rPr>
          <w:rFonts w:cs="Times New Roman"/>
          <w:color w:val="000000"/>
          <w:szCs w:val="28"/>
        </w:rPr>
        <w:t xml:space="preserve">где </w:t>
      </w:r>
      <w:r>
        <w:rPr>
          <w:rFonts w:cs="Times New Roman"/>
          <w:iCs/>
          <w:color w:val="000000"/>
          <w:szCs w:val="28"/>
          <w:lang w:val="en-US"/>
        </w:rPr>
        <w:t>δ</w:t>
      </w:r>
      <w:r>
        <w:rPr>
          <w:rFonts w:cs="Times New Roman"/>
          <w:iCs/>
          <w:color w:val="000000"/>
          <w:szCs w:val="28"/>
          <w:vertAlign w:val="subscript"/>
        </w:rPr>
        <w:t>1</w:t>
      </w:r>
      <w:r>
        <w:rPr>
          <w:rFonts w:cs="Times New Roman"/>
          <w:color w:val="000000"/>
          <w:szCs w:val="28"/>
        </w:rPr>
        <w:t xml:space="preserve">- основная погрешность (класс точности) первичного прибора, %; </w:t>
      </w:r>
      <w:proofErr w:type="spellStart"/>
      <w:r>
        <w:rPr>
          <w:rFonts w:cs="Times New Roman"/>
          <w:iCs/>
          <w:color w:val="000000"/>
          <w:szCs w:val="28"/>
          <w:lang w:val="en-US"/>
        </w:rPr>
        <w:t>δi</w:t>
      </w:r>
      <w:proofErr w:type="spellEnd"/>
      <w:r>
        <w:rPr>
          <w:rFonts w:cs="Times New Roman"/>
          <w:color w:val="000000"/>
          <w:szCs w:val="28"/>
        </w:rPr>
        <w:t xml:space="preserve">- основные погрешности (классы точности) промежуточных преобразователей, %; </w:t>
      </w:r>
      <w:r>
        <w:rPr>
          <w:rFonts w:cs="Times New Roman"/>
          <w:iCs/>
          <w:color w:val="000000"/>
          <w:szCs w:val="28"/>
          <w:lang w:val="en-US"/>
        </w:rPr>
        <w:t>δ</w:t>
      </w:r>
      <w:proofErr w:type="gramStart"/>
      <w:r>
        <w:rPr>
          <w:rFonts w:cs="Times New Roman"/>
          <w:iCs/>
          <w:color w:val="000000"/>
          <w:szCs w:val="28"/>
          <w:vertAlign w:val="subscript"/>
        </w:rPr>
        <w:t xml:space="preserve">ВП </w:t>
      </w:r>
      <w:r>
        <w:rPr>
          <w:rFonts w:cs="Times New Roman"/>
          <w:iCs/>
          <w:color w:val="000000"/>
          <w:szCs w:val="28"/>
        </w:rPr>
        <w:t xml:space="preserve"> -</w:t>
      </w:r>
      <w:proofErr w:type="gramEnd"/>
      <w:r>
        <w:rPr>
          <w:rFonts w:cs="Times New Roman"/>
          <w:color w:val="000000"/>
          <w:szCs w:val="28"/>
        </w:rPr>
        <w:t>основная погрешность (класс точности) вторичного прибора, %.</w:t>
      </w:r>
    </w:p>
    <w:p w:rsidR="00A21C3C" w:rsidRDefault="00A21C3C" w:rsidP="00A21C3C">
      <w:pPr>
        <w:shd w:val="clear" w:color="auto" w:fill="FFFFFF"/>
        <w:spacing w:before="24" w:line="360" w:lineRule="atLeast"/>
        <w:rPr>
          <w:rFonts w:cs="Times New Roman"/>
          <w:color w:val="000000"/>
          <w:szCs w:val="28"/>
          <w:shd w:val="clear" w:color="auto" w:fill="FFFFFF"/>
        </w:rPr>
      </w:pPr>
      <w:r>
        <w:rPr>
          <w:rFonts w:cs="Times New Roman"/>
          <w:color w:val="000000"/>
          <w:szCs w:val="28"/>
          <w:shd w:val="clear" w:color="auto" w:fill="FFFFFF"/>
        </w:rPr>
        <w:t xml:space="preserve">МПЭ-МИ Основная допустимая погрешность: ±1%. </w:t>
      </w:r>
    </w:p>
    <w:p w:rsidR="00A21C3C" w:rsidRDefault="00A21C3C" w:rsidP="00A21C3C">
      <w:pPr>
        <w:shd w:val="clear" w:color="auto" w:fill="FFFFFF"/>
        <w:spacing w:before="24" w:line="360" w:lineRule="atLeast"/>
        <w:rPr>
          <w:rFonts w:cs="Times New Roman"/>
          <w:color w:val="000000"/>
          <w:szCs w:val="28"/>
          <w:shd w:val="clear" w:color="auto" w:fill="FFFFFF"/>
        </w:rPr>
      </w:pPr>
      <w:r>
        <w:rPr>
          <w:rFonts w:cs="Times New Roman"/>
          <w:color w:val="000000"/>
          <w:szCs w:val="28"/>
          <w:shd w:val="clear" w:color="auto" w:fill="FFFFFF"/>
        </w:rPr>
        <w:t>А650М Основная допустимая погрешность: ±0,25%</w:t>
      </w:r>
    </w:p>
    <w:p w:rsidR="00A21C3C" w:rsidRDefault="00A21C3C" w:rsidP="00A21C3C">
      <w:pPr>
        <w:shd w:val="clear" w:color="auto" w:fill="FFFFFF"/>
        <w:spacing w:before="24" w:line="360" w:lineRule="atLeast"/>
        <w:rPr>
          <w:rFonts w:cs="Times New Roman"/>
          <w:color w:val="000000"/>
          <w:szCs w:val="28"/>
          <w:shd w:val="clear" w:color="auto" w:fill="FFFFFF"/>
        </w:rPr>
      </w:pPr>
      <w:r>
        <w:rPr>
          <w:rFonts w:cs="Times New Roman"/>
          <w:color w:val="000000"/>
          <w:szCs w:val="28"/>
          <w:shd w:val="clear" w:color="auto" w:fill="FFFFFF"/>
        </w:rPr>
        <w:t>Определяем среднеквадратичную погрешность:</w:t>
      </w:r>
    </w:p>
    <w:p w:rsidR="00A21C3C" w:rsidRDefault="00585A60" w:rsidP="00A21C3C">
      <w:pPr>
        <w:shd w:val="clear" w:color="auto" w:fill="FFFFFF"/>
        <w:spacing w:before="24" w:line="360" w:lineRule="atLeast"/>
        <w:jc w:val="center"/>
        <w:rPr>
          <w:rFonts w:cs="Times New Roman"/>
          <w:color w:val="000000"/>
          <w:szCs w:val="28"/>
        </w:rPr>
      </w:pPr>
      <m:oMathPara>
        <m:oMathParaPr>
          <m:jc m:val="center"/>
        </m:oMathParaPr>
        <m:oMath>
          <m:sSub>
            <m:sSubPr>
              <m:ctrlPr>
                <w:rPr>
                  <w:rFonts w:ascii="Cambria Math" w:hAnsi="Cambria Math" w:cs="Times New Roman"/>
                  <w:i/>
                  <w:color w:val="000000"/>
                  <w:szCs w:val="28"/>
                </w:rPr>
              </m:ctrlPr>
            </m:sSubPr>
            <m:e>
              <m:r>
                <w:rPr>
                  <w:rFonts w:ascii="Cambria Math" w:hAnsi="Cambria Math" w:cs="Times New Roman"/>
                  <w:color w:val="000000"/>
                  <w:szCs w:val="28"/>
                </w:rPr>
                <m:t>δ</m:t>
              </m:r>
            </m:e>
            <m:sub>
              <m:r>
                <w:rPr>
                  <w:rFonts w:ascii="Cambria Math" w:hAnsi="Cambria Math" w:cs="Times New Roman"/>
                  <w:color w:val="000000"/>
                  <w:szCs w:val="28"/>
                </w:rPr>
                <m:t>П</m:t>
              </m:r>
            </m:sub>
          </m:sSub>
          <m:r>
            <w:rPr>
              <w:rFonts w:ascii="Cambria Math" w:hAnsi="Cambria Math" w:cs="Times New Roman"/>
              <w:color w:val="000000"/>
              <w:szCs w:val="28"/>
            </w:rPr>
            <m:t>=</m:t>
          </m:r>
          <m:rad>
            <m:radPr>
              <m:ctrlPr>
                <w:rPr>
                  <w:rFonts w:ascii="Cambria Math" w:hAnsi="Cambria Math" w:cs="Times New Roman"/>
                  <w:i/>
                  <w:color w:val="000000"/>
                  <w:szCs w:val="28"/>
                </w:rPr>
              </m:ctrlPr>
            </m:radPr>
            <m:deg/>
            <m:e>
              <m:sSup>
                <m:sSupPr>
                  <m:ctrlPr>
                    <w:rPr>
                      <w:rFonts w:ascii="Cambria Math" w:hAnsi="Cambria Math" w:cs="Times New Roman"/>
                      <w:i/>
                      <w:color w:val="000000"/>
                      <w:szCs w:val="28"/>
                    </w:rPr>
                  </m:ctrlPr>
                </m:sSupPr>
                <m:e>
                  <m:r>
                    <w:rPr>
                      <w:rFonts w:ascii="Cambria Math" w:hAnsi="Cambria Math" w:cs="Times New Roman"/>
                      <w:color w:val="000000"/>
                      <w:szCs w:val="28"/>
                    </w:rPr>
                    <m:t>1</m:t>
                  </m:r>
                </m:e>
                <m:sup>
                  <m:r>
                    <w:rPr>
                      <w:rFonts w:ascii="Cambria Math" w:hAnsi="Cambria Math" w:cs="Times New Roman"/>
                      <w:color w:val="000000"/>
                      <w:szCs w:val="28"/>
                    </w:rPr>
                    <m:t>2</m:t>
                  </m:r>
                </m:sup>
              </m:sSup>
              <m:r>
                <w:rPr>
                  <w:rFonts w:ascii="Cambria Math" w:hAnsi="Cambria Math" w:cs="Times New Roman"/>
                  <w:color w:val="000000"/>
                  <w:szCs w:val="28"/>
                </w:rPr>
                <m:t>+</m:t>
              </m:r>
              <m:sSup>
                <m:sSupPr>
                  <m:ctrlPr>
                    <w:rPr>
                      <w:rFonts w:ascii="Cambria Math" w:hAnsi="Cambria Math" w:cs="Times New Roman"/>
                      <w:i/>
                      <w:color w:val="000000"/>
                      <w:szCs w:val="28"/>
                    </w:rPr>
                  </m:ctrlPr>
                </m:sSupPr>
                <m:e>
                  <m:r>
                    <w:rPr>
                      <w:rFonts w:ascii="Cambria Math" w:hAnsi="Cambria Math" w:cs="Times New Roman"/>
                      <w:color w:val="000000"/>
                      <w:szCs w:val="28"/>
                    </w:rPr>
                    <m:t>0,25</m:t>
                  </m:r>
                </m:e>
                <m:sup>
                  <m:r>
                    <w:rPr>
                      <w:rFonts w:ascii="Cambria Math" w:hAnsi="Cambria Math" w:cs="Times New Roman"/>
                      <w:color w:val="000000"/>
                      <w:szCs w:val="28"/>
                    </w:rPr>
                    <m:t>2</m:t>
                  </m:r>
                </m:sup>
              </m:sSup>
            </m:e>
          </m:rad>
          <m:r>
            <w:rPr>
              <w:rFonts w:ascii="Cambria Math" w:hAnsi="Cambria Math" w:cs="Times New Roman"/>
              <w:color w:val="000000"/>
              <w:szCs w:val="28"/>
            </w:rPr>
            <m:t>=1,03%</m:t>
          </m:r>
        </m:oMath>
      </m:oMathPara>
    </w:p>
    <w:p w:rsidR="00A21C3C" w:rsidRDefault="00A21C3C" w:rsidP="00A21C3C">
      <w:pPr>
        <w:shd w:val="clear" w:color="auto" w:fill="FFFFFF"/>
        <w:spacing w:before="24" w:line="360" w:lineRule="atLeast"/>
        <w:rPr>
          <w:rFonts w:cs="Times New Roman"/>
          <w:b/>
          <w:bCs/>
          <w:szCs w:val="28"/>
        </w:rPr>
      </w:pPr>
      <w:r>
        <w:rPr>
          <w:rFonts w:cs="Times New Roman"/>
          <w:b/>
          <w:bCs/>
          <w:szCs w:val="28"/>
        </w:rPr>
        <w:t>2)По расходу:</w:t>
      </w:r>
    </w:p>
    <w:p w:rsidR="00A21C3C" w:rsidRDefault="00A21C3C" w:rsidP="00A21C3C">
      <w:pPr>
        <w:shd w:val="clear" w:color="auto" w:fill="FFFFFF"/>
        <w:spacing w:before="24" w:line="360" w:lineRule="atLeast"/>
        <w:rPr>
          <w:rFonts w:cs="Times New Roman"/>
          <w:szCs w:val="28"/>
        </w:rPr>
      </w:pPr>
      <w:r>
        <w:rPr>
          <w:rFonts w:cs="Times New Roman"/>
          <w:szCs w:val="28"/>
        </w:rPr>
        <w:t>Среднеквадратичная погрешность контроля рас</w:t>
      </w:r>
      <w:r w:rsidR="00FD474D">
        <w:rPr>
          <w:rFonts w:cs="Times New Roman"/>
          <w:szCs w:val="28"/>
        </w:rPr>
        <w:t>хода газовой смеси определяется:</w:t>
      </w:r>
    </w:p>
    <w:p w:rsidR="00A21C3C" w:rsidRDefault="00585A60" w:rsidP="00A21C3C">
      <w:pPr>
        <w:shd w:val="clear" w:color="auto" w:fill="FFFFFF"/>
        <w:spacing w:before="24" w:line="360" w:lineRule="atLeast"/>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Q</m:t>
              </m:r>
            </m:sub>
          </m:sSub>
          <m:r>
            <w:rPr>
              <w:rFonts w:ascii="Cambria Math" w:hAnsi="Cambria Math" w:cs="Times New Roman"/>
              <w:szCs w:val="28"/>
            </w:rPr>
            <m:t>=</m:t>
          </m:r>
          <m:rad>
            <m:radPr>
              <m:ctrlPr>
                <w:rPr>
                  <w:rFonts w:ascii="Cambria Math" w:hAnsi="Cambria Math" w:cs="Times New Roman"/>
                  <w:i/>
                  <w:szCs w:val="28"/>
                </w:rPr>
              </m:ctrlPr>
            </m:radPr>
            <m:deg/>
            <m:e>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I</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ВП</m:t>
                  </m:r>
                </m:sub>
                <m:sup>
                  <m:r>
                    <w:rPr>
                      <w:rFonts w:ascii="Cambria Math" w:hAnsi="Cambria Math" w:cs="Times New Roman"/>
                      <w:szCs w:val="28"/>
                    </w:rPr>
                    <m:t>2</m:t>
                  </m:r>
                </m:sup>
              </m:sSubSup>
            </m:e>
          </m:rad>
          <m:r>
            <w:rPr>
              <w:rFonts w:ascii="Cambria Math" w:hAnsi="Cambria Math" w:cs="Times New Roman"/>
              <w:szCs w:val="28"/>
            </w:rPr>
            <m:t>=</m:t>
          </m:r>
          <m:rad>
            <m:radPr>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0,25</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0,25</m:t>
                  </m:r>
                </m:e>
                <m:sup>
                  <m:r>
                    <w:rPr>
                      <w:rFonts w:ascii="Cambria Math" w:hAnsi="Cambria Math" w:cs="Times New Roman"/>
                      <w:szCs w:val="28"/>
                    </w:rPr>
                    <m:t>2</m:t>
                  </m:r>
                </m:sup>
              </m:sSup>
            </m:e>
          </m:rad>
          <m:r>
            <w:rPr>
              <w:rFonts w:ascii="Cambria Math" w:hAnsi="Cambria Math" w:cs="Times New Roman"/>
              <w:szCs w:val="28"/>
            </w:rPr>
            <m:t>=0,35%</m:t>
          </m:r>
        </m:oMath>
      </m:oMathPara>
    </w:p>
    <w:p w:rsidR="00A21C3C" w:rsidRDefault="00A21C3C" w:rsidP="00A21C3C">
      <w:pPr>
        <w:spacing w:after="0" w:line="240" w:lineRule="auto"/>
        <w:rPr>
          <w:rFonts w:cs="Times New Roman"/>
          <w:b/>
          <w:bCs/>
          <w:szCs w:val="28"/>
        </w:rPr>
      </w:pPr>
      <w:r>
        <w:rPr>
          <w:rFonts w:cs="Times New Roman"/>
          <w:b/>
          <w:bCs/>
          <w:szCs w:val="28"/>
        </w:rPr>
        <w:t>3)По температуре газовой смеси:</w:t>
      </w:r>
    </w:p>
    <w:p w:rsidR="00A21C3C" w:rsidRDefault="00A21C3C" w:rsidP="00A21C3C">
      <w:pPr>
        <w:spacing w:after="0" w:line="240" w:lineRule="auto"/>
        <w:rPr>
          <w:rFonts w:cs="Times New Roman"/>
          <w:szCs w:val="28"/>
        </w:rPr>
      </w:pPr>
      <w:r>
        <w:rPr>
          <w:rFonts w:cs="Times New Roman"/>
          <w:szCs w:val="28"/>
        </w:rPr>
        <w:t xml:space="preserve">Среднеквадратичная погрешность контроля параметра содержит основные погрешности </w:t>
      </w:r>
      <w:r w:rsidR="00FD474D">
        <w:rPr>
          <w:rFonts w:cs="Times New Roman"/>
          <w:szCs w:val="28"/>
        </w:rPr>
        <w:t>приборов,</w:t>
      </w:r>
      <w:r>
        <w:rPr>
          <w:rFonts w:cs="Times New Roman"/>
          <w:szCs w:val="28"/>
        </w:rPr>
        <w:t xml:space="preserve"> входящих в комплект измерения. </w:t>
      </w:r>
    </w:p>
    <w:p w:rsidR="00A21C3C" w:rsidRDefault="00585A60" w:rsidP="00A21C3C">
      <w:pPr>
        <w:spacing w:after="0" w:line="240" w:lineRule="auto"/>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rPr>
                <m:t>П</m:t>
              </m:r>
            </m:sub>
          </m:sSub>
          <m:r>
            <w:rPr>
              <w:rFonts w:ascii="Cambria Math" w:hAnsi="Cambria Math" w:cs="Times New Roman"/>
              <w:szCs w:val="28"/>
            </w:rPr>
            <m:t>=</m:t>
          </m:r>
          <m:rad>
            <m:radPr>
              <m:ctrlPr>
                <w:rPr>
                  <w:rFonts w:ascii="Cambria Math" w:hAnsi="Cambria Math" w:cs="Times New Roman"/>
                  <w:i/>
                  <w:szCs w:val="28"/>
                </w:rPr>
              </m:ctrlPr>
            </m:radPr>
            <m:deg/>
            <m:e>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I</m:t>
                      </m:r>
                    </m:sub>
                  </m:sSub>
                </m:e>
                <m:sup>
                  <m:r>
                    <w:rPr>
                      <w:rFonts w:ascii="Cambria Math" w:hAnsi="Cambria Math" w:cs="Times New Roman"/>
                      <w:szCs w:val="28"/>
                    </w:rPr>
                    <m:t>2</m:t>
                  </m:r>
                </m:sup>
              </m:sSup>
              <m:r>
                <w:rPr>
                  <w:rFonts w:ascii="Cambria Math" w:hAnsi="Cambria Math" w:cs="Times New Roman"/>
                  <w:szCs w:val="28"/>
                </w:rPr>
                <m:t>+</m:t>
              </m:r>
              <m:nary>
                <m:naryPr>
                  <m:chr m:val="∑"/>
                  <m:ctrlPr>
                    <w:rPr>
                      <w:rFonts w:ascii="Cambria Math" w:hAnsi="Cambria Math" w:cs="Times New Roman"/>
                      <w:i/>
                      <w:szCs w:val="28"/>
                    </w:rPr>
                  </m:ctrlPr>
                </m:naryPr>
                <m:sub/>
                <m:sup/>
                <m:e>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i</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ВП</m:t>
                      </m:r>
                    </m:sub>
                    <m:sup>
                      <m:r>
                        <w:rPr>
                          <w:rFonts w:ascii="Cambria Math" w:hAnsi="Cambria Math" w:cs="Times New Roman"/>
                          <w:szCs w:val="28"/>
                        </w:rPr>
                        <m:t>2</m:t>
                      </m:r>
                    </m:sup>
                  </m:sSubSup>
                </m:e>
              </m:nary>
            </m:e>
          </m:rad>
          <m:r>
            <w:rPr>
              <w:rFonts w:ascii="Cambria Math" w:hAnsi="Cambria Math" w:cs="Times New Roman"/>
              <w:szCs w:val="28"/>
            </w:rPr>
            <m:t>,%</m:t>
          </m:r>
        </m:oMath>
      </m:oMathPara>
    </w:p>
    <w:p w:rsidR="00A21C3C" w:rsidRDefault="00A21C3C" w:rsidP="00A21C3C">
      <w:pPr>
        <w:spacing w:after="0" w:line="240" w:lineRule="auto"/>
        <w:rPr>
          <w:rFonts w:cs="Times New Roman"/>
          <w:szCs w:val="28"/>
        </w:rPr>
      </w:pPr>
      <w:r>
        <w:rPr>
          <w:rFonts w:cs="Times New Roman"/>
          <w:szCs w:val="28"/>
        </w:rPr>
        <w:t xml:space="preserve">где </w:t>
      </w:r>
      <w:proofErr w:type="spellStart"/>
      <w:r>
        <w:rPr>
          <w:rFonts w:cs="Times New Roman"/>
          <w:szCs w:val="28"/>
        </w:rPr>
        <w:t>δI</w:t>
      </w:r>
      <w:proofErr w:type="spellEnd"/>
      <w:r>
        <w:rPr>
          <w:rFonts w:cs="Times New Roman"/>
          <w:szCs w:val="28"/>
        </w:rPr>
        <w:t xml:space="preserve"> - основная погрешность (класс точности) первичного прибора в %;</w:t>
      </w:r>
    </w:p>
    <w:p w:rsidR="00A21C3C" w:rsidRDefault="00A21C3C" w:rsidP="00A21C3C">
      <w:pPr>
        <w:spacing w:after="0" w:line="240" w:lineRule="auto"/>
        <w:rPr>
          <w:rFonts w:cs="Times New Roman"/>
          <w:szCs w:val="28"/>
        </w:rPr>
      </w:pPr>
      <w:proofErr w:type="spellStart"/>
      <w:r>
        <w:rPr>
          <w:rFonts w:cs="Times New Roman"/>
          <w:szCs w:val="28"/>
        </w:rPr>
        <w:t>δi</w:t>
      </w:r>
      <w:proofErr w:type="spellEnd"/>
      <w:r>
        <w:rPr>
          <w:rFonts w:cs="Times New Roman"/>
          <w:szCs w:val="28"/>
        </w:rPr>
        <w:t xml:space="preserve"> - основные погрешности или классы точности промежуточных преобразователей;</w:t>
      </w:r>
    </w:p>
    <w:p w:rsidR="00A21C3C" w:rsidRDefault="00A21C3C" w:rsidP="00A21C3C">
      <w:pPr>
        <w:spacing w:after="0" w:line="240" w:lineRule="auto"/>
        <w:rPr>
          <w:rFonts w:cs="Times New Roman"/>
          <w:szCs w:val="28"/>
        </w:rPr>
      </w:pPr>
      <w:proofErr w:type="spellStart"/>
      <w:r>
        <w:rPr>
          <w:rFonts w:cs="Times New Roman"/>
          <w:szCs w:val="28"/>
        </w:rPr>
        <w:t>δВП</w:t>
      </w:r>
      <w:proofErr w:type="spellEnd"/>
      <w:r>
        <w:rPr>
          <w:rFonts w:cs="Times New Roman"/>
          <w:szCs w:val="28"/>
        </w:rPr>
        <w:t xml:space="preserve"> - основная погрешность или класс точности вторичного прибора.</w:t>
      </w:r>
    </w:p>
    <w:p w:rsidR="00FD474D" w:rsidRDefault="00585A60" w:rsidP="00A21C3C">
      <w:pPr>
        <w:spacing w:after="0" w:line="240" w:lineRule="auto"/>
        <w:jc w:val="center"/>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T</m:t>
              </m:r>
            </m:sub>
          </m:sSub>
          <m:r>
            <w:rPr>
              <w:rFonts w:ascii="Cambria Math" w:hAnsi="Cambria Math" w:cs="Times New Roman"/>
              <w:szCs w:val="28"/>
            </w:rPr>
            <m:t>=</m:t>
          </m:r>
          <m:rad>
            <m:radPr>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2,5</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0,25</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0,4</m:t>
                  </m:r>
                </m:e>
                <m:sup>
                  <m:r>
                    <w:rPr>
                      <w:rFonts w:ascii="Cambria Math" w:hAnsi="Cambria Math" w:cs="Times New Roman"/>
                      <w:szCs w:val="28"/>
                    </w:rPr>
                    <m:t>2</m:t>
                  </m:r>
                </m:sup>
              </m:sSup>
            </m:e>
          </m:rad>
          <m:r>
            <w:rPr>
              <w:rFonts w:ascii="Cambria Math" w:hAnsi="Cambria Math" w:cs="Times New Roman"/>
              <w:szCs w:val="28"/>
            </w:rPr>
            <m:t>=2,5%</m:t>
          </m:r>
        </m:oMath>
      </m:oMathPara>
    </w:p>
    <w:p w:rsidR="00FD474D" w:rsidRDefault="00FD474D">
      <w:pPr>
        <w:rPr>
          <w:rFonts w:eastAsiaTheme="minorEastAsia" w:cs="Times New Roman"/>
          <w:szCs w:val="28"/>
        </w:rPr>
      </w:pPr>
      <w:r>
        <w:rPr>
          <w:rFonts w:eastAsiaTheme="minorEastAsia" w:cs="Times New Roman"/>
          <w:szCs w:val="28"/>
        </w:rPr>
        <w:br w:type="page"/>
      </w:r>
    </w:p>
    <w:p w:rsidR="00FD474D" w:rsidRDefault="00FD474D" w:rsidP="00A21C3C">
      <w:pPr>
        <w:spacing w:after="0" w:line="240" w:lineRule="auto"/>
        <w:jc w:val="center"/>
        <w:rPr>
          <w:rFonts w:eastAsiaTheme="minorEastAsia" w:cs="Times New Roman"/>
          <w:szCs w:val="28"/>
        </w:rPr>
      </w:pPr>
    </w:p>
    <w:p w:rsidR="00A21C3C" w:rsidRPr="00FD474D" w:rsidRDefault="00FD474D" w:rsidP="00FD474D">
      <w:pPr>
        <w:pStyle w:val="a3"/>
        <w:rPr>
          <w:rFonts w:eastAsiaTheme="minorEastAsia" w:cs="Times New Roman"/>
          <w:sz w:val="28"/>
          <w:szCs w:val="28"/>
        </w:rPr>
      </w:pPr>
      <w:r w:rsidRPr="00FD474D">
        <w:rPr>
          <w:rStyle w:val="a4"/>
        </w:rPr>
        <w:t xml:space="preserve">6.  </w:t>
      </w:r>
      <w:r w:rsidR="00A21C3C" w:rsidRPr="00FD474D">
        <w:rPr>
          <w:rStyle w:val="a4"/>
        </w:rPr>
        <w:t>Определение абсолютной и относительной погрешности</w:t>
      </w:r>
    </w:p>
    <w:p w:rsidR="00A21C3C" w:rsidRDefault="00A21C3C" w:rsidP="00A21C3C">
      <w:pPr>
        <w:shd w:val="clear" w:color="auto" w:fill="FFFFFF"/>
        <w:spacing w:before="24" w:line="360" w:lineRule="atLeast"/>
        <w:rPr>
          <w:rFonts w:cs="Times New Roman"/>
          <w:color w:val="000000"/>
          <w:szCs w:val="28"/>
        </w:rPr>
      </w:pPr>
      <w:r>
        <w:rPr>
          <w:rFonts w:cs="Times New Roman"/>
          <w:color w:val="000000"/>
          <w:szCs w:val="28"/>
        </w:rPr>
        <w:t>Абсолютная погрешность измерения параметра определяется по формуле:</w:t>
      </w:r>
    </w:p>
    <w:p w:rsidR="00FD474D" w:rsidRDefault="00A21C3C" w:rsidP="00A21C3C">
      <w:pPr>
        <w:spacing w:line="360" w:lineRule="atLeast"/>
        <w:ind w:right="-3"/>
        <w:rPr>
          <w:rFonts w:cs="Times New Roman"/>
          <w:szCs w:val="28"/>
        </w:rPr>
      </w:pPr>
      <w:r>
        <w:rPr>
          <w:rFonts w:eastAsia="Times New Roman" w:cs="Times New Roman"/>
          <w:szCs w:val="28"/>
        </w:rPr>
        <w:object w:dxaOrig="2380" w:dyaOrig="720">
          <v:shape id="_x0000_i1026" type="#_x0000_t75" style="width:119.25pt;height:36pt" o:ole="">
            <v:imagedata r:id="rId10" o:title=""/>
          </v:shape>
          <o:OLEObject Type="Embed" ProgID="Equation.3" ShapeID="_x0000_i1026" DrawAspect="Content" ObjectID="_1713767668" r:id="rId11"/>
        </w:object>
      </w:r>
      <w:r>
        <w:rPr>
          <w:rFonts w:cs="Times New Roman"/>
          <w:szCs w:val="28"/>
        </w:rPr>
        <w:t xml:space="preserve">, ед. изм. </w:t>
      </w:r>
      <w:r w:rsidR="00FD474D">
        <w:rPr>
          <w:rFonts w:cs="Times New Roman"/>
          <w:szCs w:val="28"/>
        </w:rPr>
        <w:t>П</w:t>
      </w:r>
      <w:r>
        <w:rPr>
          <w:rFonts w:cs="Times New Roman"/>
          <w:szCs w:val="28"/>
        </w:rPr>
        <w:t>араметра</w:t>
      </w:r>
      <w:r w:rsidR="00FD474D">
        <w:rPr>
          <w:rFonts w:cs="Times New Roman"/>
          <w:szCs w:val="28"/>
        </w:rPr>
        <w:t>.</w:t>
      </w:r>
    </w:p>
    <w:p w:rsidR="00A21C3C" w:rsidRDefault="00A21C3C" w:rsidP="00A21C3C">
      <w:pPr>
        <w:spacing w:line="360" w:lineRule="atLeast"/>
        <w:ind w:right="-3"/>
        <w:rPr>
          <w:rFonts w:cs="Times New Roman"/>
          <w:szCs w:val="28"/>
        </w:rPr>
      </w:pPr>
      <w:r>
        <w:rPr>
          <w:rFonts w:cs="Times New Roman"/>
          <w:szCs w:val="28"/>
        </w:rPr>
        <w:t>Определяем абсолютную погрешность измерения:</w:t>
      </w:r>
    </w:p>
    <w:p w:rsidR="00A21C3C" w:rsidRDefault="00A21C3C" w:rsidP="00A21C3C">
      <w:pPr>
        <w:spacing w:after="0" w:line="240" w:lineRule="auto"/>
        <w:rPr>
          <w:rFonts w:eastAsia="SimSun" w:cs="Times New Roman"/>
          <w:szCs w:val="28"/>
        </w:rPr>
      </w:pPr>
      <m:oMathPara>
        <m:oMathParaPr>
          <m:jc m:val="left"/>
        </m:oMathParaPr>
        <m:oMath>
          <m:r>
            <w:rPr>
              <w:rFonts w:ascii="Cambria Math" w:hAnsi="Cambria Math" w:cs="Times New Roman"/>
              <w:szCs w:val="28"/>
            </w:rPr>
            <m:t>∆П=</m:t>
          </m:r>
          <m:f>
            <m:fPr>
              <m:ctrlPr>
                <w:rPr>
                  <w:rFonts w:ascii="Cambria Math" w:hAnsi="Cambria Math" w:cs="Times New Roman"/>
                  <w:i/>
                  <w:szCs w:val="28"/>
                </w:rPr>
              </m:ctrlPr>
            </m:fPr>
            <m:num>
              <m:r>
                <w:rPr>
                  <w:rFonts w:ascii="Cambria Math" w:hAnsi="Cambria Math" w:cs="Times New Roman"/>
                  <w:szCs w:val="28"/>
                </w:rPr>
                <m:t>2,5%*(300℃-(0)℃)</m:t>
              </m:r>
            </m:num>
            <m:den>
              <m:r>
                <w:rPr>
                  <w:rFonts w:ascii="Cambria Math" w:hAnsi="Cambria Math" w:cs="Times New Roman"/>
                  <w:szCs w:val="28"/>
                </w:rPr>
                <m:t>100%</m:t>
              </m:r>
            </m:den>
          </m:f>
          <m:r>
            <w:rPr>
              <w:rFonts w:ascii="Cambria Math" w:hAnsi="Cambria Math" w:cs="Times New Roman"/>
              <w:szCs w:val="28"/>
            </w:rPr>
            <m:t>=7.5℃</m:t>
          </m:r>
        </m:oMath>
      </m:oMathPara>
    </w:p>
    <w:p w:rsidR="00A21C3C" w:rsidRDefault="00A21C3C" w:rsidP="00A21C3C">
      <w:pPr>
        <w:shd w:val="clear" w:color="auto" w:fill="FFFFFF"/>
        <w:spacing w:line="360" w:lineRule="atLeast"/>
        <w:ind w:right="-3"/>
        <w:jc w:val="both"/>
        <w:rPr>
          <w:rFonts w:cs="Times New Roman"/>
          <w:szCs w:val="28"/>
        </w:rPr>
      </w:pPr>
    </w:p>
    <w:p w:rsidR="00A21C3C" w:rsidRDefault="00A21C3C" w:rsidP="00A21C3C">
      <w:pPr>
        <w:shd w:val="clear" w:color="auto" w:fill="FFFFFF"/>
        <w:spacing w:line="360" w:lineRule="atLeast"/>
        <w:ind w:right="-3"/>
        <w:jc w:val="both"/>
        <w:rPr>
          <w:rFonts w:cs="Times New Roman"/>
          <w:szCs w:val="28"/>
        </w:rPr>
      </w:pPr>
      <w:r>
        <w:rPr>
          <w:rFonts w:cs="Times New Roman"/>
          <w:color w:val="000000"/>
          <w:szCs w:val="28"/>
        </w:rPr>
        <w:t xml:space="preserve">где </w:t>
      </w:r>
      <w:r>
        <w:rPr>
          <w:rFonts w:cs="Times New Roman"/>
          <w:i/>
          <w:iCs/>
          <w:smallCaps/>
          <w:color w:val="000000"/>
          <w:szCs w:val="28"/>
          <w:lang w:val="en-US"/>
        </w:rPr>
        <w:t>N</w:t>
      </w:r>
      <w:r>
        <w:rPr>
          <w:rFonts w:cs="Times New Roman"/>
          <w:iCs/>
          <w:color w:val="000000"/>
          <w:szCs w:val="28"/>
          <w:vertAlign w:val="subscript"/>
        </w:rPr>
        <w:t>к</w:t>
      </w:r>
      <w:r>
        <w:rPr>
          <w:rFonts w:cs="Times New Roman"/>
          <w:color w:val="000000"/>
          <w:szCs w:val="28"/>
        </w:rPr>
        <w:t xml:space="preserve">- верхний предел измерения комплекта приборов; </w:t>
      </w:r>
      <w:r>
        <w:rPr>
          <w:rFonts w:cs="Times New Roman"/>
          <w:i/>
          <w:iCs/>
          <w:smallCaps/>
          <w:color w:val="000000"/>
          <w:szCs w:val="28"/>
          <w:lang w:val="en-US"/>
        </w:rPr>
        <w:t>N</w:t>
      </w:r>
      <w:r>
        <w:rPr>
          <w:rFonts w:cs="Times New Roman"/>
          <w:iCs/>
          <w:color w:val="000000"/>
          <w:szCs w:val="28"/>
          <w:vertAlign w:val="subscript"/>
        </w:rPr>
        <w:t>н</w:t>
      </w:r>
      <w:r>
        <w:rPr>
          <w:rFonts w:cs="Times New Roman"/>
          <w:iCs/>
          <w:color w:val="000000"/>
          <w:szCs w:val="28"/>
        </w:rPr>
        <w:t xml:space="preserve"> - </w:t>
      </w:r>
      <w:r>
        <w:rPr>
          <w:rFonts w:cs="Times New Roman"/>
          <w:color w:val="000000"/>
          <w:szCs w:val="28"/>
        </w:rPr>
        <w:t>нижний предел измерения комплекта приборов.</w:t>
      </w:r>
    </w:p>
    <w:p w:rsidR="00A21C3C" w:rsidRDefault="00A21C3C" w:rsidP="00A21C3C">
      <w:pPr>
        <w:shd w:val="clear" w:color="auto" w:fill="FFFFFF"/>
        <w:spacing w:line="360" w:lineRule="atLeast"/>
        <w:jc w:val="both"/>
        <w:rPr>
          <w:rFonts w:cs="Times New Roman"/>
          <w:szCs w:val="28"/>
        </w:rPr>
      </w:pPr>
      <w:r>
        <w:rPr>
          <w:rFonts w:cs="Times New Roman"/>
          <w:color w:val="000000"/>
          <w:szCs w:val="28"/>
        </w:rPr>
        <w:t>Следует отметить, что диапазон измерения комплекта приборов определяется прибором, имеющим самый узкий диапазон.</w:t>
      </w:r>
    </w:p>
    <w:p w:rsidR="00A21C3C" w:rsidRDefault="00A21C3C" w:rsidP="00A21C3C">
      <w:pPr>
        <w:shd w:val="clear" w:color="auto" w:fill="FFFFFF"/>
        <w:spacing w:line="360" w:lineRule="atLeast"/>
        <w:jc w:val="both"/>
        <w:rPr>
          <w:rFonts w:cs="Times New Roman"/>
          <w:szCs w:val="28"/>
        </w:rPr>
      </w:pPr>
      <w:r>
        <w:rPr>
          <w:rFonts w:cs="Times New Roman"/>
          <w:color w:val="000000"/>
          <w:szCs w:val="28"/>
        </w:rPr>
        <w:t xml:space="preserve">Относительная   </w:t>
      </w:r>
      <w:r w:rsidR="00FD474D">
        <w:rPr>
          <w:rFonts w:cs="Times New Roman"/>
          <w:color w:val="000000"/>
          <w:szCs w:val="28"/>
        </w:rPr>
        <w:t>погрешность измерения</w:t>
      </w:r>
      <w:r>
        <w:rPr>
          <w:rFonts w:cs="Times New Roman"/>
          <w:color w:val="000000"/>
          <w:szCs w:val="28"/>
        </w:rPr>
        <w:t xml:space="preserve"> параметра определяется по формуле</w:t>
      </w:r>
    </w:p>
    <w:p w:rsidR="00A21C3C" w:rsidRDefault="00A21C3C" w:rsidP="00A21C3C">
      <w:pPr>
        <w:spacing w:before="38" w:line="360" w:lineRule="atLeast"/>
        <w:ind w:right="-3" w:firstLine="720"/>
        <w:jc w:val="right"/>
        <w:rPr>
          <w:rFonts w:cs="Times New Roman"/>
          <w:szCs w:val="28"/>
        </w:rPr>
      </w:pPr>
      <w:r>
        <w:rPr>
          <w:rFonts w:eastAsia="Times New Roman" w:cs="Times New Roman"/>
          <w:szCs w:val="28"/>
        </w:rPr>
        <w:object w:dxaOrig="1719" w:dyaOrig="700">
          <v:shape id="_x0000_i1027" type="#_x0000_t75" style="width:86.25pt;height:35.25pt" o:ole="">
            <v:imagedata r:id="rId12" o:title=""/>
          </v:shape>
          <o:OLEObject Type="Embed" ProgID="Equation.3" ShapeID="_x0000_i1027" DrawAspect="Content" ObjectID="_1713767669" r:id="rId13"/>
        </w:object>
      </w:r>
      <w:r>
        <w:rPr>
          <w:rFonts w:cs="Times New Roman"/>
          <w:szCs w:val="28"/>
        </w:rPr>
        <w:t xml:space="preserve">                                                     (2.5)</w:t>
      </w:r>
    </w:p>
    <w:p w:rsidR="00A21C3C" w:rsidRDefault="00A21C3C" w:rsidP="00A21C3C">
      <w:pPr>
        <w:spacing w:before="38" w:line="360" w:lineRule="atLeast"/>
        <w:ind w:right="-3"/>
        <w:rPr>
          <w:rFonts w:cs="Times New Roman"/>
          <w:szCs w:val="28"/>
        </w:rPr>
      </w:pPr>
      <w:r>
        <w:rPr>
          <w:rFonts w:cs="Times New Roman"/>
          <w:color w:val="000000"/>
          <w:szCs w:val="28"/>
          <w:shd w:val="clear" w:color="auto" w:fill="FFFFFF"/>
        </w:rPr>
        <w:t>Определяем относител</w:t>
      </w:r>
      <w:r w:rsidR="00FD474D">
        <w:rPr>
          <w:rFonts w:cs="Times New Roman"/>
          <w:color w:val="000000"/>
          <w:szCs w:val="28"/>
          <w:shd w:val="clear" w:color="auto" w:fill="FFFFFF"/>
        </w:rPr>
        <w:t>ьную погрешность на отметке 0,5</w:t>
      </w:r>
      <w:r>
        <w:rPr>
          <w:rFonts w:cs="Times New Roman"/>
          <w:color w:val="000000"/>
          <w:szCs w:val="28"/>
          <w:shd w:val="clear" w:color="auto" w:fill="FFFFFF"/>
        </w:rPr>
        <w:t>атм = 0,0</w:t>
      </w:r>
      <w:r w:rsidR="00FD474D">
        <w:rPr>
          <w:rFonts w:cs="Times New Roman"/>
          <w:color w:val="000000"/>
          <w:szCs w:val="28"/>
          <w:shd w:val="clear" w:color="auto" w:fill="FFFFFF"/>
        </w:rPr>
        <w:t>5</w:t>
      </w:r>
      <w:r>
        <w:rPr>
          <w:rFonts w:cs="Times New Roman"/>
          <w:color w:val="000000"/>
          <w:szCs w:val="28"/>
          <w:shd w:val="clear" w:color="auto" w:fill="FFFFFF"/>
        </w:rPr>
        <w:t xml:space="preserve"> МПа</w:t>
      </w:r>
    </w:p>
    <w:p w:rsidR="00A21C3C" w:rsidRDefault="00A21C3C" w:rsidP="00A21C3C">
      <w:pPr>
        <w:spacing w:before="38" w:line="360" w:lineRule="atLeast"/>
        <w:ind w:right="-3"/>
        <w:rPr>
          <w:rFonts w:cs="Times New Roman"/>
          <w:szCs w:val="28"/>
        </w:rPr>
      </w:pPr>
      <m:oMathPara>
        <m:oMath>
          <m:r>
            <w:rPr>
              <w:rFonts w:ascii="Cambria Math" w:hAnsi="Cambria Math" w:cs="Times New Roman"/>
              <w:szCs w:val="28"/>
            </w:rPr>
            <m:t>ε=</m:t>
          </m:r>
          <m:f>
            <m:fPr>
              <m:ctrlPr>
                <w:rPr>
                  <w:rFonts w:ascii="Cambria Math" w:hAnsi="Cambria Math" w:cs="Times New Roman"/>
                  <w:i/>
                  <w:szCs w:val="28"/>
                </w:rPr>
              </m:ctrlPr>
            </m:fPr>
            <m:num>
              <m:r>
                <w:rPr>
                  <w:rFonts w:ascii="Cambria Math" w:hAnsi="Cambria Math" w:cs="Times New Roman"/>
                  <w:szCs w:val="28"/>
                </w:rPr>
                <m:t>5</m:t>
              </m:r>
            </m:num>
            <m:den>
              <m:r>
                <w:rPr>
                  <w:rFonts w:ascii="Cambria Math" w:hAnsi="Cambria Math" w:cs="Times New Roman"/>
                  <w:szCs w:val="28"/>
                </w:rPr>
                <m:t>300</m:t>
              </m:r>
            </m:den>
          </m:f>
          <m:r>
            <w:rPr>
              <w:rFonts w:ascii="Cambria Math" w:hAnsi="Cambria Math" w:cs="Times New Roman"/>
              <w:szCs w:val="28"/>
            </w:rPr>
            <m:t>*100%=1,67%</m:t>
          </m:r>
        </m:oMath>
      </m:oMathPara>
    </w:p>
    <w:p w:rsidR="00FD474D" w:rsidRDefault="00A21C3C" w:rsidP="00A21C3C">
      <w:pPr>
        <w:shd w:val="clear" w:color="auto" w:fill="FFFFFF"/>
        <w:tabs>
          <w:tab w:val="left" w:pos="567"/>
        </w:tabs>
        <w:spacing w:line="360" w:lineRule="atLeast"/>
        <w:jc w:val="both"/>
        <w:rPr>
          <w:rFonts w:cs="Times New Roman"/>
          <w:color w:val="000000"/>
          <w:szCs w:val="28"/>
        </w:rPr>
      </w:pPr>
      <w:r>
        <w:rPr>
          <w:rFonts w:cs="Times New Roman"/>
          <w:color w:val="000000"/>
          <w:szCs w:val="28"/>
        </w:rPr>
        <w:t xml:space="preserve">где </w:t>
      </w:r>
      <w:r>
        <w:rPr>
          <w:rFonts w:cs="Times New Roman"/>
          <w:i/>
          <w:iCs/>
          <w:color w:val="000000"/>
          <w:szCs w:val="28"/>
        </w:rPr>
        <w:t>N</w:t>
      </w:r>
      <w:r>
        <w:rPr>
          <w:rFonts w:cs="Times New Roman"/>
          <w:iCs/>
          <w:color w:val="000000"/>
          <w:szCs w:val="28"/>
        </w:rPr>
        <w:t xml:space="preserve"> -</w:t>
      </w:r>
      <w:r>
        <w:rPr>
          <w:rFonts w:cs="Times New Roman"/>
          <w:color w:val="000000"/>
          <w:szCs w:val="28"/>
        </w:rPr>
        <w:t xml:space="preserve">отметка, на которой определяется относительная погрешность. </w:t>
      </w:r>
    </w:p>
    <w:p w:rsidR="00FD474D" w:rsidRDefault="00FD474D">
      <w:pPr>
        <w:rPr>
          <w:rFonts w:cs="Times New Roman"/>
          <w:color w:val="000000"/>
          <w:szCs w:val="28"/>
        </w:rPr>
      </w:pPr>
      <w:r>
        <w:rPr>
          <w:rFonts w:cs="Times New Roman"/>
          <w:color w:val="000000"/>
          <w:szCs w:val="28"/>
        </w:rPr>
        <w:br w:type="page"/>
      </w:r>
    </w:p>
    <w:p w:rsidR="00A21C3C" w:rsidRDefault="00A21C3C" w:rsidP="00A21C3C">
      <w:pPr>
        <w:shd w:val="clear" w:color="auto" w:fill="FFFFFF"/>
        <w:tabs>
          <w:tab w:val="left" w:pos="567"/>
        </w:tabs>
        <w:spacing w:line="360" w:lineRule="atLeast"/>
        <w:jc w:val="both"/>
        <w:rPr>
          <w:rFonts w:cs="Times New Roman"/>
          <w:color w:val="000000"/>
          <w:szCs w:val="28"/>
        </w:rPr>
      </w:pPr>
    </w:p>
    <w:p w:rsidR="00A21C3C" w:rsidRPr="00FD474D" w:rsidRDefault="00A21C3C" w:rsidP="00FD474D">
      <w:pPr>
        <w:pStyle w:val="a3"/>
        <w:numPr>
          <w:ilvl w:val="0"/>
          <w:numId w:val="13"/>
        </w:numPr>
      </w:pPr>
      <w:r w:rsidRPr="00FD474D">
        <w:t>Выбор типа регулятора</w:t>
      </w:r>
    </w:p>
    <w:p w:rsidR="00A21C3C" w:rsidRDefault="00A21C3C" w:rsidP="00A21C3C">
      <w:pPr>
        <w:shd w:val="clear" w:color="auto" w:fill="FFFFFF"/>
        <w:spacing w:line="360" w:lineRule="atLeast"/>
        <w:ind w:left="45" w:right="11"/>
        <w:jc w:val="both"/>
        <w:rPr>
          <w:rFonts w:cs="Times New Roman"/>
          <w:color w:val="000000"/>
          <w:szCs w:val="28"/>
        </w:rPr>
      </w:pPr>
      <w:r>
        <w:rPr>
          <w:rFonts w:cs="Times New Roman"/>
          <w:color w:val="000000"/>
          <w:szCs w:val="28"/>
        </w:rP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cs="Times New Roman"/>
          <w:color w:val="000000"/>
          <w:szCs w:val="28"/>
        </w:rPr>
        <w:object w:dxaOrig="200" w:dyaOrig="220">
          <v:shape id="_x0000_i1028" type="#_x0000_t75" style="width:9.75pt;height:11.25pt" o:ole="">
            <v:imagedata r:id="rId14" o:title=""/>
          </v:shape>
          <o:OLEObject Type="Embed" ProgID="Equation.3" ShapeID="_x0000_i1028" DrawAspect="Content" ObjectID="_1713767670" r:id="rId15"/>
        </w:object>
      </w:r>
      <w:r>
        <w:rPr>
          <w:rFonts w:cs="Times New Roman"/>
          <w:i/>
          <w:iCs/>
          <w:color w:val="000000"/>
          <w:szCs w:val="28"/>
        </w:rPr>
        <w:t xml:space="preserve">, </w:t>
      </w:r>
      <w:r>
        <w:rPr>
          <w:rFonts w:cs="Times New Roman"/>
          <w:color w:val="000000"/>
          <w:szCs w:val="28"/>
        </w:rPr>
        <w:t xml:space="preserve">постоянной времени </w:t>
      </w:r>
      <w:proofErr w:type="spellStart"/>
      <w:r w:rsidR="00FD474D">
        <w:rPr>
          <w:rFonts w:cs="Times New Roman"/>
          <w:color w:val="000000"/>
          <w:szCs w:val="28"/>
        </w:rPr>
        <w:t>Т</w:t>
      </w:r>
      <w:r w:rsidRPr="00FD474D">
        <w:rPr>
          <w:rFonts w:cs="Times New Roman"/>
          <w:color w:val="000000"/>
          <w:szCs w:val="28"/>
          <w:vertAlign w:val="subscript"/>
        </w:rPr>
        <w:t>и</w:t>
      </w:r>
      <w:proofErr w:type="spellEnd"/>
      <w:r>
        <w:rPr>
          <w:rFonts w:cs="Times New Roman"/>
          <w:color w:val="000000"/>
          <w:szCs w:val="28"/>
        </w:rPr>
        <w:t xml:space="preserve"> коэффициентом усиления</w:t>
      </w:r>
      <w:r w:rsidR="00FD474D">
        <w:rPr>
          <w:rFonts w:cs="Times New Roman"/>
          <w:color w:val="000000"/>
          <w:szCs w:val="28"/>
        </w:rPr>
        <w:t xml:space="preserve"> </w:t>
      </w:r>
      <w:proofErr w:type="spellStart"/>
      <w:r w:rsidR="00FD474D" w:rsidRPr="00FD474D">
        <w:rPr>
          <w:rFonts w:cs="Times New Roman"/>
          <w:i/>
          <w:color w:val="000000"/>
          <w:szCs w:val="28"/>
        </w:rPr>
        <w:t>к</w:t>
      </w:r>
      <w:r w:rsidR="00FD474D">
        <w:rPr>
          <w:rFonts w:cs="Times New Roman"/>
          <w:color w:val="000000"/>
          <w:szCs w:val="28"/>
          <w:vertAlign w:val="subscript"/>
        </w:rPr>
        <w:t>об</w:t>
      </w:r>
      <w:proofErr w:type="spellEnd"/>
      <w:r>
        <w:rPr>
          <w:rFonts w:cs="Times New Roman"/>
          <w:i/>
          <w:iCs/>
          <w:color w:val="000000"/>
          <w:szCs w:val="28"/>
        </w:rPr>
        <w:t xml:space="preserve">. </w:t>
      </w:r>
      <w:r>
        <w:rPr>
          <w:rFonts w:cs="Times New Roman"/>
          <w:color w:val="000000"/>
          <w:szCs w:val="28"/>
        </w:rP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w:t>
      </w:r>
      <w:r w:rsidR="00FD474D">
        <w:rPr>
          <w:rFonts w:cs="Times New Roman"/>
          <w:color w:val="000000"/>
          <w:szCs w:val="28"/>
        </w:rPr>
        <w:t>методике, вначале</w:t>
      </w:r>
      <w:r>
        <w:rPr>
          <w:rFonts w:cs="Times New Roman"/>
          <w:color w:val="000000"/>
          <w:szCs w:val="28"/>
        </w:rPr>
        <w:t xml:space="preserve"> рассчитывается параметр </w:t>
      </w:r>
      <w:r>
        <w:rPr>
          <w:rFonts w:cs="Times New Roman"/>
          <w:iCs/>
          <w:color w:val="000000"/>
          <w:szCs w:val="28"/>
        </w:rPr>
        <w:t>τ/</w:t>
      </w:r>
      <w:r>
        <w:rPr>
          <w:rFonts w:cs="Times New Roman"/>
          <w:i/>
          <w:iCs/>
          <w:color w:val="000000"/>
          <w:szCs w:val="28"/>
        </w:rPr>
        <w:t>Т</w:t>
      </w:r>
      <w:r>
        <w:rPr>
          <w:rFonts w:cs="Times New Roman"/>
          <w:iCs/>
          <w:color w:val="000000"/>
          <w:szCs w:val="28"/>
        </w:rPr>
        <w:t xml:space="preserve">, </w:t>
      </w:r>
      <w:r>
        <w:rPr>
          <w:rFonts w:cs="Times New Roman"/>
          <w:color w:val="000000"/>
          <w:szCs w:val="28"/>
        </w:rPr>
        <w:t>называемый условным запаздыванием.</w:t>
      </w:r>
    </w:p>
    <w:p w:rsidR="00A21C3C" w:rsidRDefault="00585A60" w:rsidP="00A21C3C">
      <w:pPr>
        <w:shd w:val="clear" w:color="auto" w:fill="FFFFFF"/>
        <w:spacing w:line="360" w:lineRule="atLeast"/>
        <w:ind w:right="11"/>
        <w:jc w:val="both"/>
        <w:rPr>
          <w:rFonts w:cs="Times New Roman"/>
          <w:color w:val="000000"/>
          <w:szCs w:val="28"/>
        </w:rPr>
      </w:pPr>
      <m:oMath>
        <m:f>
          <m:fPr>
            <m:ctrlPr>
              <w:rPr>
                <w:rFonts w:ascii="Cambria Math" w:hAnsi="Cambria Math" w:cs="Times New Roman"/>
                <w:i/>
                <w:color w:val="000000"/>
                <w:szCs w:val="28"/>
              </w:rPr>
            </m:ctrlPr>
          </m:fPr>
          <m:num>
            <m:r>
              <w:rPr>
                <w:rFonts w:ascii="Cambria Math" w:hAnsi="Cambria Math" w:cs="Times New Roman"/>
                <w:color w:val="000000"/>
                <w:szCs w:val="28"/>
              </w:rPr>
              <m:t>τ</m:t>
            </m:r>
          </m:num>
          <m:den>
            <m:r>
              <w:rPr>
                <w:rFonts w:ascii="Cambria Math" w:hAnsi="Cambria Math" w:cs="Times New Roman"/>
                <w:color w:val="000000"/>
                <w:szCs w:val="28"/>
                <w:lang w:val="en-US"/>
              </w:rPr>
              <m:t>T</m:t>
            </m:r>
          </m:den>
        </m:f>
        <m:r>
          <w:rPr>
            <w:rFonts w:ascii="Cambria Math" w:hAnsi="Cambria Math" w:cs="Times New Roman"/>
            <w:color w:val="000000"/>
            <w:szCs w:val="28"/>
          </w:rPr>
          <m:t>=</m:t>
        </m:r>
        <m:f>
          <m:fPr>
            <m:ctrlPr>
              <w:rPr>
                <w:rFonts w:ascii="Cambria Math" w:hAnsi="Cambria Math" w:cs="Times New Roman"/>
                <w:i/>
                <w:color w:val="000000"/>
                <w:szCs w:val="28"/>
                <w:lang w:val="en-US"/>
              </w:rPr>
            </m:ctrlPr>
          </m:fPr>
          <m:num>
            <m:r>
              <w:rPr>
                <w:rFonts w:ascii="Cambria Math" w:hAnsi="Cambria Math" w:cs="Times New Roman"/>
                <w:color w:val="000000"/>
                <w:szCs w:val="28"/>
              </w:rPr>
              <m:t>2.8</m:t>
            </m:r>
          </m:num>
          <m:den>
            <m:r>
              <w:rPr>
                <w:rFonts w:ascii="Cambria Math" w:hAnsi="Cambria Math" w:cs="Times New Roman"/>
                <w:color w:val="000000"/>
                <w:szCs w:val="28"/>
              </w:rPr>
              <m:t>12.2</m:t>
            </m:r>
          </m:den>
        </m:f>
        <m:r>
          <w:rPr>
            <w:rFonts w:ascii="Cambria Math" w:hAnsi="Cambria Math" w:cs="Times New Roman"/>
            <w:color w:val="000000"/>
            <w:szCs w:val="28"/>
          </w:rPr>
          <m:t>=0,23</m:t>
        </m:r>
      </m:oMath>
      <w:r w:rsidR="00511C0C">
        <w:rPr>
          <w:rFonts w:eastAsiaTheme="minorEastAsia" w:cs="Times New Roman"/>
          <w:color w:val="000000"/>
          <w:szCs w:val="28"/>
        </w:rPr>
        <w:t xml:space="preserve"> </w:t>
      </w:r>
      <w:r w:rsidR="00A21C3C">
        <w:rPr>
          <w:rFonts w:cs="Times New Roman"/>
          <w:color w:val="000000"/>
          <w:szCs w:val="28"/>
        </w:rPr>
        <w:t>отсюда следует регулятор будет непрерывный.</w:t>
      </w:r>
    </w:p>
    <w:p w:rsidR="00A21C3C" w:rsidRDefault="00A21C3C" w:rsidP="00A21C3C">
      <w:pPr>
        <w:shd w:val="clear" w:color="auto" w:fill="FFFFFF"/>
        <w:spacing w:line="360" w:lineRule="atLeast"/>
        <w:ind w:left="45" w:right="11"/>
        <w:jc w:val="both"/>
        <w:rPr>
          <w:rFonts w:cs="Times New Roman"/>
          <w:szCs w:val="28"/>
        </w:rPr>
      </w:pPr>
      <w:r>
        <w:rPr>
          <w:rFonts w:cs="Times New Roman"/>
          <w:color w:val="000000"/>
          <w:szCs w:val="28"/>
        </w:rPr>
        <w:t xml:space="preserve">Если этот параметр </w:t>
      </w:r>
      <w:r>
        <w:rPr>
          <w:rFonts w:cs="Times New Roman"/>
          <w:iCs/>
          <w:color w:val="000000"/>
          <w:szCs w:val="28"/>
        </w:rPr>
        <w:t>τ/</w:t>
      </w:r>
      <w:r>
        <w:rPr>
          <w:rFonts w:cs="Times New Roman"/>
          <w:i/>
          <w:iCs/>
          <w:color w:val="000000"/>
          <w:szCs w:val="28"/>
        </w:rPr>
        <w:t>Т</w:t>
      </w:r>
      <w:r w:rsidR="00FD474D">
        <w:rPr>
          <w:rFonts w:cs="Times New Roman"/>
          <w:i/>
          <w:iCs/>
          <w:color w:val="000000"/>
          <w:szCs w:val="28"/>
        </w:rPr>
        <w:t xml:space="preserve"> </w:t>
      </w:r>
      <w:r w:rsidR="00FD474D">
        <w:rPr>
          <w:rFonts w:cs="Times New Roman"/>
          <w:iCs/>
          <w:color w:val="000000"/>
          <w:szCs w:val="28"/>
        </w:rPr>
        <w:t>&lt;0.2</w:t>
      </w:r>
      <w:r>
        <w:rPr>
          <w:rFonts w:cs="Times New Roman"/>
          <w:iCs/>
          <w:color w:val="000000"/>
          <w:szCs w:val="28"/>
        </w:rPr>
        <w:t xml:space="preserve">, </w:t>
      </w:r>
      <w:r>
        <w:rPr>
          <w:rFonts w:cs="Times New Roman"/>
          <w:color w:val="000000"/>
          <w:szCs w:val="28"/>
        </w:rPr>
        <w:t xml:space="preserve">выбирается позиционный регулятор, при </w:t>
      </w:r>
      <w:r>
        <w:rPr>
          <w:rFonts w:cs="Times New Roman"/>
          <w:iCs/>
          <w:color w:val="000000"/>
          <w:szCs w:val="28"/>
        </w:rPr>
        <w:t>τ/</w:t>
      </w:r>
      <w:r>
        <w:rPr>
          <w:rFonts w:cs="Times New Roman"/>
          <w:i/>
          <w:iCs/>
          <w:color w:val="000000"/>
          <w:szCs w:val="28"/>
        </w:rPr>
        <w:t>Т</w:t>
      </w:r>
      <w:r>
        <w:rPr>
          <w:rFonts w:cs="Times New Roman"/>
          <w:iCs/>
          <w:color w:val="000000"/>
          <w:szCs w:val="28"/>
        </w:rPr>
        <w:t xml:space="preserve">&gt; 0.2 </w:t>
      </w:r>
      <w:r>
        <w:rPr>
          <w:rFonts w:cs="Times New Roman"/>
          <w:color w:val="000000"/>
          <w:szCs w:val="28"/>
        </w:rP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A21C3C" w:rsidRDefault="00A21C3C" w:rsidP="00A21C3C">
      <w:pPr>
        <w:widowControl w:val="0"/>
        <w:numPr>
          <w:ilvl w:val="0"/>
          <w:numId w:val="12"/>
        </w:numPr>
        <w:shd w:val="clear" w:color="auto" w:fill="FFFFFF"/>
        <w:tabs>
          <w:tab w:val="left" w:pos="422"/>
        </w:tabs>
        <w:autoSpaceDE w:val="0"/>
        <w:autoSpaceDN w:val="0"/>
        <w:adjustRightInd w:val="0"/>
        <w:spacing w:before="29" w:after="0" w:line="360" w:lineRule="atLeast"/>
        <w:ind w:left="341" w:firstLine="720"/>
        <w:jc w:val="both"/>
        <w:rPr>
          <w:rFonts w:cs="Times New Roman"/>
          <w:color w:val="000000"/>
          <w:szCs w:val="28"/>
        </w:rPr>
      </w:pPr>
      <w:r>
        <w:rPr>
          <w:rFonts w:cs="Times New Roman"/>
          <w:color w:val="000000"/>
          <w:szCs w:val="28"/>
        </w:rPr>
        <w:t xml:space="preserve">пропорциональный, П - закон - для </w:t>
      </w:r>
      <w:r w:rsidR="00FD474D">
        <w:rPr>
          <w:rFonts w:cs="Times New Roman"/>
          <w:color w:val="000000"/>
          <w:szCs w:val="28"/>
        </w:rPr>
        <w:t>одно ёмкостных</w:t>
      </w:r>
      <w:r>
        <w:rPr>
          <w:rFonts w:cs="Times New Roman"/>
          <w:color w:val="000000"/>
          <w:szCs w:val="28"/>
        </w:rPr>
        <w:t xml:space="preserve"> объектов и при медленных возмущениях;</w:t>
      </w:r>
    </w:p>
    <w:p w:rsidR="00A21C3C" w:rsidRDefault="00A21C3C" w:rsidP="00A21C3C">
      <w:pPr>
        <w:widowControl w:val="0"/>
        <w:numPr>
          <w:ilvl w:val="0"/>
          <w:numId w:val="12"/>
        </w:numPr>
        <w:shd w:val="clear" w:color="auto" w:fill="FFFFFF"/>
        <w:tabs>
          <w:tab w:val="left" w:pos="422"/>
        </w:tabs>
        <w:autoSpaceDE w:val="0"/>
        <w:autoSpaceDN w:val="0"/>
        <w:adjustRightInd w:val="0"/>
        <w:spacing w:before="10" w:after="0" w:line="360" w:lineRule="atLeast"/>
        <w:ind w:left="341" w:firstLine="720"/>
        <w:jc w:val="both"/>
        <w:rPr>
          <w:rFonts w:cs="Times New Roman"/>
          <w:color w:val="000000"/>
          <w:szCs w:val="28"/>
        </w:rPr>
      </w:pPr>
      <w:r>
        <w:rPr>
          <w:rFonts w:cs="Times New Roman"/>
          <w:color w:val="000000"/>
          <w:szCs w:val="28"/>
        </w:rPr>
        <w:t xml:space="preserve">интегральный, </w:t>
      </w:r>
      <w:proofErr w:type="gramStart"/>
      <w:r w:rsidR="00511C0C">
        <w:rPr>
          <w:rFonts w:cs="Times New Roman"/>
          <w:color w:val="000000"/>
          <w:szCs w:val="28"/>
        </w:rPr>
        <w:t>И</w:t>
      </w:r>
      <w:proofErr w:type="gramEnd"/>
      <w:r>
        <w:rPr>
          <w:rFonts w:cs="Times New Roman"/>
          <w:color w:val="000000"/>
          <w:szCs w:val="28"/>
        </w:rPr>
        <w:t xml:space="preserve"> - закон - для объектов с большим самовыравниванием, </w:t>
      </w:r>
      <w:proofErr w:type="spellStart"/>
      <w:r>
        <w:rPr>
          <w:rFonts w:cs="Times New Roman"/>
          <w:color w:val="000000"/>
          <w:szCs w:val="28"/>
        </w:rPr>
        <w:t>смалым</w:t>
      </w:r>
      <w:proofErr w:type="spellEnd"/>
      <w:r>
        <w:rPr>
          <w:rFonts w:cs="Times New Roman"/>
          <w:color w:val="000000"/>
          <w:szCs w:val="28"/>
        </w:rPr>
        <w:t xml:space="preserve"> запаздыванием, при медленных возмущения;</w:t>
      </w:r>
    </w:p>
    <w:p w:rsidR="00A21C3C" w:rsidRDefault="00A21C3C" w:rsidP="00A21C3C">
      <w:pPr>
        <w:widowControl w:val="0"/>
        <w:shd w:val="clear" w:color="auto" w:fill="FFFFFF"/>
        <w:tabs>
          <w:tab w:val="left" w:pos="422"/>
        </w:tabs>
        <w:autoSpaceDE w:val="0"/>
        <w:autoSpaceDN w:val="0"/>
        <w:adjustRightInd w:val="0"/>
        <w:spacing w:before="10" w:after="0" w:line="360" w:lineRule="atLeast"/>
        <w:jc w:val="both"/>
        <w:rPr>
          <w:rFonts w:cs="Times New Roman"/>
          <w:color w:val="000000"/>
          <w:szCs w:val="28"/>
        </w:rPr>
      </w:pPr>
    </w:p>
    <w:p w:rsidR="00A21C3C" w:rsidRDefault="00A21C3C" w:rsidP="00A21C3C">
      <w:pPr>
        <w:widowControl w:val="0"/>
        <w:numPr>
          <w:ilvl w:val="0"/>
          <w:numId w:val="12"/>
        </w:numPr>
        <w:shd w:val="clear" w:color="auto" w:fill="FFFFFF"/>
        <w:tabs>
          <w:tab w:val="left" w:pos="422"/>
        </w:tabs>
        <w:autoSpaceDE w:val="0"/>
        <w:autoSpaceDN w:val="0"/>
        <w:adjustRightInd w:val="0"/>
        <w:spacing w:before="10" w:after="0" w:line="360" w:lineRule="atLeast"/>
        <w:ind w:left="341" w:firstLine="720"/>
        <w:jc w:val="both"/>
        <w:rPr>
          <w:rFonts w:cs="Times New Roman"/>
          <w:color w:val="000000"/>
          <w:szCs w:val="28"/>
        </w:rPr>
      </w:pPr>
      <w:r>
        <w:rPr>
          <w:rFonts w:cs="Times New Roman"/>
          <w:color w:val="000000"/>
          <w:szCs w:val="28"/>
        </w:rPr>
        <w:t>пропорционально-интегральный, ПИ - закон - для объектов с любыми запаздываниями, емкостями, самовыравниваниями, при медленных возмущениях;</w:t>
      </w:r>
    </w:p>
    <w:p w:rsidR="00A21C3C" w:rsidRDefault="00A21C3C" w:rsidP="00A21C3C">
      <w:pPr>
        <w:widowControl w:val="0"/>
        <w:numPr>
          <w:ilvl w:val="0"/>
          <w:numId w:val="12"/>
        </w:numPr>
        <w:shd w:val="clear" w:color="auto" w:fill="FFFFFF"/>
        <w:tabs>
          <w:tab w:val="left" w:pos="422"/>
        </w:tabs>
        <w:autoSpaceDE w:val="0"/>
        <w:autoSpaceDN w:val="0"/>
        <w:adjustRightInd w:val="0"/>
        <w:spacing w:after="0" w:line="360" w:lineRule="atLeast"/>
        <w:ind w:left="341" w:firstLine="720"/>
        <w:jc w:val="both"/>
        <w:rPr>
          <w:rFonts w:cs="Times New Roman"/>
          <w:color w:val="000000"/>
          <w:szCs w:val="28"/>
        </w:rPr>
      </w:pPr>
      <w:r>
        <w:rPr>
          <w:rFonts w:cs="Times New Roman"/>
          <w:color w:val="000000"/>
          <w:szCs w:val="28"/>
        </w:rPr>
        <w:t>пропорционально-дифференциальный, ПД - закон - для объектов с большими запаздываниями, при быстрых, но малых возмущениях;</w:t>
      </w:r>
    </w:p>
    <w:p w:rsidR="00A21C3C" w:rsidRDefault="00A21C3C" w:rsidP="00A21C3C">
      <w:pPr>
        <w:widowControl w:val="0"/>
        <w:numPr>
          <w:ilvl w:val="0"/>
          <w:numId w:val="12"/>
        </w:numPr>
        <w:shd w:val="clear" w:color="auto" w:fill="FFFFFF"/>
        <w:tabs>
          <w:tab w:val="left" w:pos="422"/>
        </w:tabs>
        <w:autoSpaceDE w:val="0"/>
        <w:autoSpaceDN w:val="0"/>
        <w:adjustRightInd w:val="0"/>
        <w:spacing w:before="29" w:after="0" w:line="360" w:lineRule="atLeast"/>
        <w:ind w:left="341" w:firstLine="720"/>
        <w:jc w:val="both"/>
        <w:rPr>
          <w:rFonts w:cs="Times New Roman"/>
          <w:color w:val="000000"/>
          <w:szCs w:val="28"/>
        </w:rPr>
      </w:pPr>
      <w:r>
        <w:rPr>
          <w:rFonts w:cs="Times New Roman"/>
          <w:color w:val="000000"/>
          <w:szCs w:val="28"/>
        </w:rPr>
        <w:t>пропорционально-интегрально-дифференциальный, ПИД - закон - универсальный, для любых объектов и при любых возмущениях.</w:t>
      </w:r>
    </w:p>
    <w:p w:rsidR="00A21C3C" w:rsidRDefault="00A21C3C" w:rsidP="00A21C3C">
      <w:pPr>
        <w:jc w:val="both"/>
        <w:rPr>
          <w:rFonts w:cs="Times New Roman"/>
          <w:bCs/>
          <w:szCs w:val="28"/>
        </w:rPr>
      </w:pPr>
      <w:r>
        <w:rPr>
          <w:rFonts w:cs="Times New Roman"/>
          <w:noProof/>
          <w:szCs w:val="28"/>
          <w:lang w:eastAsia="ru-RU"/>
        </w:rPr>
        <w:drawing>
          <wp:inline distT="0" distB="0" distL="0" distR="0" wp14:anchorId="7A160135" wp14:editId="393937F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A21C3C" w:rsidRDefault="00A21C3C" w:rsidP="00511C0C">
      <w:pPr>
        <w:pStyle w:val="a3"/>
        <w:numPr>
          <w:ilvl w:val="0"/>
          <w:numId w:val="13"/>
        </w:numPr>
      </w:pPr>
      <w:r>
        <w:lastRenderedPageBreak/>
        <w:t>Расчет параметров настройки регулятора</w:t>
      </w:r>
      <w:r w:rsidR="00511C0C">
        <w:t xml:space="preserve">, </w:t>
      </w:r>
    </w:p>
    <w:p w:rsidR="00A21C3C" w:rsidRDefault="00A21C3C" w:rsidP="00A21C3C">
      <w:pPr>
        <w:rPr>
          <w:rFonts w:cs="Times New Roman"/>
          <w:bCs/>
          <w:szCs w:val="28"/>
        </w:rPr>
      </w:pPr>
      <w:r>
        <w:rPr>
          <w:rFonts w:cs="Times New Roman"/>
          <w:bCs/>
          <w:szCs w:val="28"/>
        </w:rPr>
        <w:t>При колебательном переходном процессе:</w:t>
      </w:r>
    </w:p>
    <w:p w:rsidR="00A21C3C" w:rsidRPr="00511C0C" w:rsidRDefault="00585A60" w:rsidP="00A21C3C">
      <w:pPr>
        <w:jc w:val="center"/>
        <w:rPr>
          <w:rFonts w:eastAsiaTheme="minorEastAsia" w:cs="Times New Roman"/>
          <w:i/>
          <w:szCs w:val="28"/>
        </w:rPr>
      </w:pPr>
      <m:oMathPara>
        <m:oMath>
          <m:sSub>
            <m:sSubPr>
              <m:ctrlPr>
                <w:rPr>
                  <w:rFonts w:ascii="Cambria Math" w:hAnsi="Cambria Math" w:cs="Times New Roman"/>
                  <w:bCs/>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bCs/>
                  <w:i/>
                  <w:szCs w:val="28"/>
                </w:rPr>
              </m:ctrlPr>
            </m:fPr>
            <m:num>
              <m:r>
                <w:rPr>
                  <w:rFonts w:ascii="Cambria Math" w:hAnsi="Cambria Math" w:cs="Times New Roman"/>
                  <w:szCs w:val="28"/>
                </w:rPr>
                <m:t>0,7</m:t>
              </m:r>
            </m:num>
            <m:den>
              <m:sSub>
                <m:sSubPr>
                  <m:ctrlPr>
                    <w:rPr>
                      <w:rFonts w:ascii="Cambria Math" w:hAnsi="Cambria Math" w:cs="Times New Roman"/>
                      <w:bCs/>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bCs/>
                  <w:i/>
                  <w:szCs w:val="28"/>
                </w:rPr>
              </m:ctrlPr>
            </m:dPr>
            <m:e>
              <m:f>
                <m:fPr>
                  <m:ctrlPr>
                    <w:rPr>
                      <w:rFonts w:ascii="Cambria Math" w:hAnsi="Cambria Math" w:cs="Times New Roman"/>
                      <w:bCs/>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bCs/>
                  <w:i/>
                  <w:szCs w:val="28"/>
                </w:rPr>
              </m:ctrlPr>
            </m:fPr>
            <m:num>
              <m:r>
                <w:rPr>
                  <w:rFonts w:ascii="Cambria Math" w:hAnsi="Cambria Math" w:cs="Times New Roman"/>
                  <w:szCs w:val="28"/>
                </w:rPr>
                <m:t>0,7</m:t>
              </m:r>
            </m:num>
            <m:den>
              <m:r>
                <w:rPr>
                  <w:rFonts w:ascii="Cambria Math" w:hAnsi="Cambria Math" w:cs="Times New Roman"/>
                  <w:szCs w:val="28"/>
                </w:rPr>
                <m:t>1,03</m:t>
              </m:r>
            </m:den>
          </m:f>
          <m:r>
            <w:rPr>
              <w:rFonts w:ascii="Cambria Math" w:hAnsi="Cambria Math" w:cs="Times New Roman"/>
              <w:szCs w:val="28"/>
            </w:rPr>
            <m:t>*0,23=0,16</m:t>
          </m:r>
        </m:oMath>
      </m:oMathPara>
    </w:p>
    <w:p w:rsidR="00511C0C" w:rsidRDefault="00511C0C" w:rsidP="00A21C3C">
      <w:pPr>
        <w:jc w:val="center"/>
        <w:rPr>
          <w:rFonts w:eastAsiaTheme="minorEastAsia" w:cs="Times New Roman"/>
          <w:i/>
          <w:szCs w:val="28"/>
        </w:rPr>
      </w:pPr>
    </w:p>
    <w:p w:rsidR="00511C0C" w:rsidRDefault="00511C0C" w:rsidP="00A21C3C">
      <w:pPr>
        <w:jc w:val="center"/>
        <w:rPr>
          <w:rFonts w:cs="Times New Roman"/>
          <w:bCs/>
          <w:i/>
          <w:szCs w:val="28"/>
        </w:rPr>
      </w:pPr>
    </w:p>
    <w:p w:rsidR="00511C0C" w:rsidRDefault="00511C0C" w:rsidP="00511C0C">
      <w:pPr>
        <w:pStyle w:val="a3"/>
        <w:numPr>
          <w:ilvl w:val="0"/>
          <w:numId w:val="13"/>
        </w:numPr>
      </w:pPr>
      <w:r>
        <w:t>Структурная схема</w:t>
      </w:r>
    </w:p>
    <w:p w:rsidR="00511C0C" w:rsidRDefault="00585A60" w:rsidP="00A21C3C">
      <w:pPr>
        <w:jc w:val="center"/>
        <w:rPr>
          <w:rFonts w:cs="Times New Roman"/>
          <w:bCs/>
          <w:i/>
          <w:szCs w:val="28"/>
        </w:rPr>
      </w:pPr>
      <w:r>
        <w:rPr>
          <w:rFonts w:cs="Times New Roman"/>
          <w:bCs/>
          <w:i/>
          <w:szCs w:val="28"/>
        </w:rPr>
        <w:pict>
          <v:shape id="_x0000_i1029" type="#_x0000_t75" style="width:495.75pt;height:217.5pt">
            <v:imagedata r:id="rId17" o:title="Структурная схема"/>
          </v:shape>
        </w:pict>
      </w:r>
    </w:p>
    <w:p w:rsidR="00511C0C" w:rsidRDefault="00511C0C">
      <w:pPr>
        <w:rPr>
          <w:rFonts w:cs="Times New Roman"/>
          <w:bCs/>
          <w:i/>
          <w:szCs w:val="28"/>
        </w:rPr>
      </w:pPr>
      <w:r>
        <w:rPr>
          <w:rFonts w:cs="Times New Roman"/>
          <w:bCs/>
          <w:i/>
          <w:szCs w:val="28"/>
        </w:rPr>
        <w:br w:type="page"/>
      </w:r>
    </w:p>
    <w:p w:rsidR="00511C0C" w:rsidRDefault="00511C0C" w:rsidP="00A21C3C">
      <w:pPr>
        <w:jc w:val="center"/>
        <w:rPr>
          <w:rFonts w:cs="Times New Roman"/>
          <w:bCs/>
          <w:i/>
          <w:szCs w:val="28"/>
        </w:rPr>
      </w:pPr>
    </w:p>
    <w:p w:rsidR="00511C0C" w:rsidRDefault="00511C0C" w:rsidP="00511C0C">
      <w:pPr>
        <w:pStyle w:val="a3"/>
        <w:numPr>
          <w:ilvl w:val="0"/>
          <w:numId w:val="13"/>
        </w:numPr>
      </w:pPr>
      <w:r>
        <w:t>Компоновка щита</w:t>
      </w:r>
    </w:p>
    <w:p w:rsidR="000873A3" w:rsidRPr="000873A3" w:rsidRDefault="000873A3" w:rsidP="000873A3"/>
    <w:p w:rsidR="00511C0C" w:rsidRDefault="00585A60" w:rsidP="00A21C3C">
      <w:pPr>
        <w:jc w:val="center"/>
        <w:rPr>
          <w:rFonts w:cs="Times New Roman"/>
          <w:bCs/>
          <w:i/>
          <w:szCs w:val="28"/>
        </w:rPr>
      </w:pPr>
      <w:r>
        <w:rPr>
          <w:rFonts w:cs="Times New Roman"/>
          <w:bCs/>
          <w:i/>
          <w:szCs w:val="28"/>
        </w:rPr>
        <w:pict>
          <v:shape id="_x0000_i1030" type="#_x0000_t75" style="width:495.75pt;height:366.75pt">
            <v:imagedata r:id="rId18" o:title="Щит"/>
          </v:shape>
        </w:pict>
      </w:r>
    </w:p>
    <w:p w:rsidR="001F5FC3" w:rsidRDefault="001F5FC3">
      <w:pPr>
        <w:rPr>
          <w:rFonts w:cs="Times New Roman"/>
          <w:bCs/>
          <w:i/>
          <w:szCs w:val="28"/>
        </w:rPr>
      </w:pPr>
      <w:r>
        <w:rPr>
          <w:rFonts w:cs="Times New Roman"/>
          <w:bCs/>
          <w:i/>
          <w:szCs w:val="28"/>
        </w:rPr>
        <w:br w:type="page"/>
      </w:r>
    </w:p>
    <w:p w:rsidR="000873A3" w:rsidRDefault="000873A3">
      <w:pPr>
        <w:rPr>
          <w:rFonts w:cs="Times New Roman"/>
          <w:bCs/>
          <w:i/>
          <w:szCs w:val="28"/>
        </w:rPr>
      </w:pPr>
    </w:p>
    <w:p w:rsidR="000873A3" w:rsidRDefault="000873A3" w:rsidP="000873A3">
      <w:pPr>
        <w:pStyle w:val="a3"/>
        <w:numPr>
          <w:ilvl w:val="0"/>
          <w:numId w:val="13"/>
        </w:numPr>
      </w:pPr>
      <w:r>
        <w:t>Спецификация на приборы</w:t>
      </w:r>
    </w:p>
    <w:p w:rsidR="001F5FC3" w:rsidRDefault="001F5FC3">
      <w:r>
        <w:br w:type="page"/>
      </w:r>
    </w:p>
    <w:p w:rsidR="001F5FC3" w:rsidRPr="001F5FC3" w:rsidRDefault="001F5FC3" w:rsidP="001F5FC3"/>
    <w:p w:rsidR="000873A3" w:rsidRDefault="000873A3" w:rsidP="000873A3">
      <w:pPr>
        <w:pStyle w:val="a3"/>
        <w:numPr>
          <w:ilvl w:val="0"/>
          <w:numId w:val="13"/>
        </w:numPr>
      </w:pPr>
      <w:r>
        <w:t>Рабочее место оператора</w:t>
      </w:r>
    </w:p>
    <w:p w:rsidR="000873A3" w:rsidRDefault="000873A3" w:rsidP="00A21C3C">
      <w:pPr>
        <w:jc w:val="center"/>
        <w:rPr>
          <w:rFonts w:cs="Times New Roman"/>
          <w:bCs/>
          <w:i/>
          <w:szCs w:val="28"/>
        </w:rPr>
      </w:pPr>
    </w:p>
    <w:p w:rsidR="000873A3" w:rsidRDefault="001F5FC3">
      <w:pPr>
        <w:rPr>
          <w:rFonts w:cs="Times New Roman"/>
          <w:bCs/>
          <w:i/>
          <w:szCs w:val="28"/>
        </w:rPr>
      </w:pPr>
      <w:r w:rsidRPr="001F5FC3">
        <w:rPr>
          <w:rFonts w:cs="Times New Roman"/>
          <w:bCs/>
          <w:i/>
          <w:noProof/>
          <w:szCs w:val="28"/>
          <w:lang w:eastAsia="ru-RU"/>
        </w:rPr>
        <w:drawing>
          <wp:inline distT="0" distB="0" distL="0" distR="0">
            <wp:extent cx="6299835" cy="6242564"/>
            <wp:effectExtent l="0" t="0" r="5715" b="6350"/>
            <wp:docPr id="1" name="Рисунок 1" descr="C:\Users\guzel\OneDrive\Рабочий стол\Практика\Андрей\офис  оператор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zel\OneDrive\Рабочий стол\Практика\Андрей\офис  оператора.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01403" cy="6244118"/>
                    </a:xfrm>
                    <a:prstGeom prst="rect">
                      <a:avLst/>
                    </a:prstGeom>
                    <a:noFill/>
                    <a:ln>
                      <a:noFill/>
                    </a:ln>
                  </pic:spPr>
                </pic:pic>
              </a:graphicData>
            </a:graphic>
          </wp:inline>
        </w:drawing>
      </w:r>
    </w:p>
    <w:p w:rsidR="001F5FC3" w:rsidRDefault="001F5FC3">
      <w:pPr>
        <w:rPr>
          <w:rFonts w:cs="Times New Roman"/>
          <w:bCs/>
          <w:i/>
          <w:szCs w:val="28"/>
        </w:rPr>
      </w:pPr>
      <w:r>
        <w:rPr>
          <w:rFonts w:cs="Times New Roman"/>
          <w:bCs/>
          <w:i/>
          <w:szCs w:val="28"/>
        </w:rPr>
        <w:br w:type="page"/>
      </w:r>
    </w:p>
    <w:p w:rsidR="000873A3" w:rsidRDefault="000873A3" w:rsidP="000873A3">
      <w:pPr>
        <w:rPr>
          <w:rFonts w:cs="Times New Roman"/>
          <w:bCs/>
          <w:i/>
          <w:szCs w:val="28"/>
        </w:rPr>
      </w:pPr>
    </w:p>
    <w:p w:rsidR="00511C0C" w:rsidRDefault="00511C0C" w:rsidP="000873A3">
      <w:pPr>
        <w:pStyle w:val="a3"/>
        <w:numPr>
          <w:ilvl w:val="0"/>
          <w:numId w:val="13"/>
        </w:numPr>
      </w:pPr>
      <w:r>
        <w:t>Определение устойчивости системы</w:t>
      </w:r>
    </w:p>
    <w:p w:rsidR="00511C0C" w:rsidRDefault="00511C0C" w:rsidP="00511C0C">
      <w:pPr>
        <w:rPr>
          <w:rFonts w:cs="Times New Roman"/>
          <w:bCs/>
          <w:iCs/>
          <w:szCs w:val="28"/>
        </w:rPr>
      </w:pPr>
      <w:r>
        <w:rPr>
          <w:rFonts w:cs="Times New Roman"/>
          <w:bCs/>
          <w:iCs/>
          <w:szCs w:val="28"/>
        </w:rPr>
        <w:t xml:space="preserve">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proofErr w:type="spellStart"/>
      <w:proofErr w:type="gramStart"/>
      <w:r>
        <w:rPr>
          <w:rFonts w:cs="Times New Roman"/>
          <w:bCs/>
          <w:iCs/>
          <w:szCs w:val="28"/>
        </w:rPr>
        <w:t>неустойчивой.Для</w:t>
      </w:r>
      <w:proofErr w:type="spellEnd"/>
      <w:proofErr w:type="gramEnd"/>
      <w:r>
        <w:rPr>
          <w:rFonts w:cs="Times New Roman"/>
          <w:bCs/>
          <w:iCs/>
          <w:szCs w:val="28"/>
        </w:rPr>
        <w:t xml:space="preserve"> того, чтобы определить, устойчива система или нет, используются критерии устойчивости:</w:t>
      </w:r>
    </w:p>
    <w:p w:rsidR="00511C0C" w:rsidRDefault="00511C0C" w:rsidP="00511C0C">
      <w:pPr>
        <w:rPr>
          <w:rFonts w:cs="Times New Roman"/>
          <w:bCs/>
          <w:iCs/>
          <w:szCs w:val="28"/>
        </w:rPr>
      </w:pPr>
      <w:r>
        <w:rPr>
          <w:rFonts w:cs="Times New Roman"/>
          <w:bCs/>
          <w:iCs/>
          <w:szCs w:val="28"/>
        </w:rPr>
        <w:t>1) корневой критерий,</w:t>
      </w:r>
    </w:p>
    <w:p w:rsidR="00511C0C" w:rsidRDefault="00511C0C" w:rsidP="00511C0C">
      <w:pPr>
        <w:rPr>
          <w:rFonts w:cs="Times New Roman"/>
          <w:bCs/>
          <w:iCs/>
          <w:szCs w:val="28"/>
        </w:rPr>
      </w:pPr>
      <w:r>
        <w:rPr>
          <w:rFonts w:cs="Times New Roman"/>
          <w:bCs/>
          <w:iCs/>
          <w:szCs w:val="28"/>
        </w:rPr>
        <w:t>2) критерий Стодолы,</w:t>
      </w:r>
    </w:p>
    <w:p w:rsidR="00511C0C" w:rsidRDefault="00511C0C" w:rsidP="00511C0C">
      <w:pPr>
        <w:rPr>
          <w:rFonts w:cs="Times New Roman"/>
          <w:bCs/>
          <w:iCs/>
          <w:szCs w:val="28"/>
        </w:rPr>
      </w:pPr>
      <w:r>
        <w:rPr>
          <w:rFonts w:cs="Times New Roman"/>
          <w:bCs/>
          <w:iCs/>
          <w:szCs w:val="28"/>
        </w:rPr>
        <w:t>3) критерий Гурвица,</w:t>
      </w:r>
    </w:p>
    <w:p w:rsidR="00511C0C" w:rsidRDefault="00511C0C" w:rsidP="00511C0C">
      <w:pPr>
        <w:rPr>
          <w:rFonts w:cs="Times New Roman"/>
          <w:bCs/>
          <w:iCs/>
          <w:szCs w:val="28"/>
        </w:rPr>
      </w:pPr>
      <w:r>
        <w:rPr>
          <w:rFonts w:cs="Times New Roman"/>
          <w:bCs/>
          <w:iCs/>
          <w:szCs w:val="28"/>
        </w:rPr>
        <w:t>4) критерий Найквиста,</w:t>
      </w:r>
    </w:p>
    <w:p w:rsidR="00511C0C" w:rsidRDefault="00511C0C" w:rsidP="00511C0C">
      <w:pPr>
        <w:rPr>
          <w:rFonts w:cs="Times New Roman"/>
          <w:bCs/>
          <w:iCs/>
          <w:szCs w:val="28"/>
        </w:rPr>
      </w:pPr>
      <w:r>
        <w:rPr>
          <w:rFonts w:cs="Times New Roman"/>
          <w:bCs/>
          <w:iCs/>
          <w:szCs w:val="28"/>
        </w:rPr>
        <w:t>5) критерий Михайлова и др.</w:t>
      </w:r>
    </w:p>
    <w:p w:rsidR="00511C0C" w:rsidRDefault="00511C0C" w:rsidP="00511C0C">
      <w:pPr>
        <w:rPr>
          <w:rFonts w:cs="Times New Roman"/>
          <w:bCs/>
          <w:iCs/>
          <w:szCs w:val="28"/>
        </w:rPr>
      </w:pPr>
      <w:r>
        <w:rPr>
          <w:rFonts w:cs="Times New Roman"/>
          <w:bCs/>
          <w:iCs/>
          <w:szCs w:val="28"/>
        </w:rPr>
        <w:t xml:space="preserve">Нам понадобится критерий Найквиста. </w:t>
      </w:r>
      <w:r>
        <w:rPr>
          <w:rFonts w:cs="Times New Roman"/>
          <w:bCs/>
          <w:iCs/>
          <w:szCs w:val="28"/>
        </w:rPr>
        <w:tab/>
        <w:t>Для устойчивости АСР необходимо и достаточно, чтобы при увеличении w от 0 до ¥ АФХ W¥(</w:t>
      </w:r>
      <w:proofErr w:type="spellStart"/>
      <w:r>
        <w:rPr>
          <w:rFonts w:cs="Times New Roman"/>
          <w:bCs/>
          <w:iCs/>
          <w:szCs w:val="28"/>
        </w:rPr>
        <w:t>jw</w:t>
      </w:r>
      <w:proofErr w:type="spellEnd"/>
      <w:r>
        <w:rPr>
          <w:rFonts w:cs="Times New Roman"/>
          <w:bCs/>
          <w:iCs/>
          <w:szCs w:val="28"/>
        </w:rPr>
        <w:t>) m раз охватывала точку (-1; 0), где m - число правых корней разомкнутой системы.</w:t>
      </w:r>
      <w:r>
        <w:rPr>
          <w:rFonts w:cs="Times New Roman"/>
          <w:bCs/>
          <w:iCs/>
          <w:szCs w:val="28"/>
        </w:rPr>
        <w:tab/>
        <w:t xml:space="preserve">Если АФХ проходит через </w:t>
      </w:r>
      <w:proofErr w:type="gramStart"/>
      <w:r>
        <w:rPr>
          <w:rFonts w:cs="Times New Roman"/>
          <w:bCs/>
          <w:iCs/>
          <w:szCs w:val="28"/>
        </w:rPr>
        <w:t>точку  (</w:t>
      </w:r>
      <w:proofErr w:type="gramEnd"/>
      <w:r>
        <w:rPr>
          <w:rFonts w:cs="Times New Roman"/>
          <w:bCs/>
          <w:iCs/>
          <w:szCs w:val="28"/>
        </w:rPr>
        <w:t xml:space="preserve">-1; 0), то замкнутая система находится на границе </w:t>
      </w:r>
      <w:proofErr w:type="spellStart"/>
      <w:r>
        <w:rPr>
          <w:rFonts w:cs="Times New Roman"/>
          <w:bCs/>
          <w:iCs/>
          <w:szCs w:val="28"/>
        </w:rPr>
        <w:t>устойчивости.В</w:t>
      </w:r>
      <w:proofErr w:type="spellEnd"/>
      <w:r>
        <w:rPr>
          <w:rFonts w:cs="Times New Roman"/>
          <w:bCs/>
          <w:iCs/>
          <w:szCs w:val="28"/>
        </w:rPr>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Pr>
          <w:rFonts w:cs="Times New Roman"/>
          <w:bCs/>
          <w:iCs/>
          <w:szCs w:val="28"/>
        </w:rPr>
        <w:t>jw</w:t>
      </w:r>
      <w:proofErr w:type="spellEnd"/>
      <w:r>
        <w:rPr>
          <w:rFonts w:cs="Times New Roman"/>
          <w:bCs/>
          <w:iCs/>
          <w:szCs w:val="28"/>
        </w:rPr>
        <w:t>) не охватывала точку (-1; 0), в противном случае система будет неустойчива (или на границе устойчивости).</w:t>
      </w:r>
    </w:p>
    <w:tbl>
      <w:tblPr>
        <w:tblStyle w:val="a5"/>
        <w:tblW w:w="10349" w:type="dxa"/>
        <w:tblInd w:w="-289" w:type="dxa"/>
        <w:tblLayout w:type="fixed"/>
        <w:tblLook w:val="04A0" w:firstRow="1" w:lastRow="0" w:firstColumn="1" w:lastColumn="0" w:noHBand="0" w:noVBand="1"/>
      </w:tblPr>
      <w:tblGrid>
        <w:gridCol w:w="7"/>
        <w:gridCol w:w="385"/>
        <w:gridCol w:w="353"/>
        <w:gridCol w:w="664"/>
        <w:gridCol w:w="576"/>
        <w:gridCol w:w="709"/>
        <w:gridCol w:w="567"/>
        <w:gridCol w:w="709"/>
        <w:gridCol w:w="709"/>
        <w:gridCol w:w="708"/>
        <w:gridCol w:w="709"/>
        <w:gridCol w:w="709"/>
        <w:gridCol w:w="709"/>
        <w:gridCol w:w="708"/>
        <w:gridCol w:w="709"/>
        <w:gridCol w:w="709"/>
        <w:gridCol w:w="709"/>
      </w:tblGrid>
      <w:tr w:rsidR="003D1F46" w:rsidTr="003D1F46">
        <w:tc>
          <w:tcPr>
            <w:tcW w:w="392" w:type="dxa"/>
            <w:gridSpan w:val="2"/>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t</w:t>
            </w:r>
          </w:p>
        </w:tc>
        <w:tc>
          <w:tcPr>
            <w:tcW w:w="353"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0</w:t>
            </w:r>
          </w:p>
        </w:tc>
        <w:tc>
          <w:tcPr>
            <w:tcW w:w="664"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0,5</w:t>
            </w:r>
          </w:p>
        </w:tc>
        <w:tc>
          <w:tcPr>
            <w:tcW w:w="576"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1</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1,5</w:t>
            </w:r>
          </w:p>
        </w:tc>
        <w:tc>
          <w:tcPr>
            <w:tcW w:w="567"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2</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2,5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3</w:t>
            </w:r>
          </w:p>
        </w:tc>
        <w:tc>
          <w:tcPr>
            <w:tcW w:w="708"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3,5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4</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4,5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5</w:t>
            </w:r>
          </w:p>
        </w:tc>
        <w:tc>
          <w:tcPr>
            <w:tcW w:w="708"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5,5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6</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6,5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7</w:t>
            </w:r>
          </w:p>
        </w:tc>
      </w:tr>
      <w:tr w:rsidR="003D1F46" w:rsidTr="003D1F46">
        <w:trPr>
          <w:gridBefore w:val="1"/>
          <w:wBefore w:w="7" w:type="dxa"/>
        </w:trPr>
        <w:tc>
          <w:tcPr>
            <w:tcW w:w="385"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lang w:val="en-US"/>
              </w:rPr>
            </w:pPr>
            <w:r>
              <w:rPr>
                <w:rFonts w:eastAsiaTheme="minorEastAsia" w:cs="Times New Roman"/>
                <w:bCs/>
                <w:iCs/>
                <w:szCs w:val="28"/>
                <w:lang w:val="en-US"/>
              </w:rPr>
              <w:t>T</w:t>
            </w:r>
          </w:p>
        </w:tc>
        <w:tc>
          <w:tcPr>
            <w:tcW w:w="353" w:type="dxa"/>
            <w:tcBorders>
              <w:top w:val="single" w:sz="4" w:space="0" w:color="auto"/>
              <w:left w:val="single" w:sz="4" w:space="0" w:color="auto"/>
              <w:bottom w:val="single" w:sz="4" w:space="0" w:color="auto"/>
              <w:right w:val="single" w:sz="4" w:space="0" w:color="auto"/>
            </w:tcBorders>
            <w:hideMark/>
          </w:tcPr>
          <w:p w:rsidR="00511C0C" w:rsidRDefault="00511C0C" w:rsidP="00585A60">
            <w:pPr>
              <w:spacing w:after="200" w:line="276" w:lineRule="auto"/>
              <w:jc w:val="center"/>
              <w:rPr>
                <w:rFonts w:eastAsiaTheme="minorEastAsia" w:cs="Times New Roman"/>
                <w:bCs/>
                <w:iCs/>
                <w:szCs w:val="28"/>
              </w:rPr>
            </w:pPr>
            <w:r>
              <w:rPr>
                <w:rFonts w:eastAsiaTheme="minorEastAsia" w:cs="Times New Roman"/>
                <w:bCs/>
                <w:iCs/>
                <w:szCs w:val="28"/>
              </w:rPr>
              <w:t>0</w:t>
            </w:r>
          </w:p>
        </w:tc>
        <w:tc>
          <w:tcPr>
            <w:tcW w:w="664"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jc w:val="center"/>
              <w:rPr>
                <w:rFonts w:eastAsiaTheme="minorEastAsia" w:cs="Times New Roman"/>
                <w:bCs/>
                <w:iCs/>
                <w:szCs w:val="28"/>
              </w:rPr>
            </w:pPr>
            <w:r>
              <w:rPr>
                <w:rFonts w:eastAsiaTheme="minorEastAsia" w:cs="Times New Roman"/>
                <w:bCs/>
                <w:iCs/>
                <w:szCs w:val="28"/>
              </w:rPr>
              <w:t>20</w:t>
            </w:r>
          </w:p>
        </w:tc>
        <w:tc>
          <w:tcPr>
            <w:tcW w:w="576"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jc w:val="center"/>
              <w:rPr>
                <w:rFonts w:eastAsiaTheme="minorEastAsia" w:cs="Times New Roman"/>
                <w:bCs/>
                <w:iCs/>
                <w:szCs w:val="28"/>
              </w:rPr>
            </w:pPr>
            <w:r>
              <w:rPr>
                <w:rFonts w:eastAsiaTheme="minorEastAsia" w:cs="Times New Roman"/>
                <w:bCs/>
                <w:iCs/>
                <w:szCs w:val="28"/>
              </w:rPr>
              <w:t>24</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jc w:val="center"/>
              <w:rPr>
                <w:rFonts w:eastAsiaTheme="minorEastAsia" w:cs="Times New Roman"/>
                <w:bCs/>
                <w:iCs/>
                <w:szCs w:val="28"/>
              </w:rPr>
            </w:pPr>
            <w:r>
              <w:rPr>
                <w:rFonts w:eastAsiaTheme="minorEastAsia" w:cs="Times New Roman"/>
                <w:bCs/>
                <w:iCs/>
                <w:szCs w:val="28"/>
              </w:rPr>
              <w:t>28</w:t>
            </w:r>
          </w:p>
        </w:tc>
        <w:tc>
          <w:tcPr>
            <w:tcW w:w="567" w:type="dxa"/>
            <w:tcBorders>
              <w:top w:val="single" w:sz="4" w:space="0" w:color="auto"/>
              <w:left w:val="single" w:sz="4" w:space="0" w:color="auto"/>
              <w:bottom w:val="single" w:sz="4" w:space="0" w:color="auto"/>
              <w:right w:val="single" w:sz="4" w:space="0" w:color="auto"/>
            </w:tcBorders>
            <w:hideMark/>
          </w:tcPr>
          <w:p w:rsidR="00511C0C" w:rsidRDefault="003D1F46" w:rsidP="003D1F46">
            <w:pPr>
              <w:spacing w:after="200" w:line="276" w:lineRule="auto"/>
              <w:jc w:val="center"/>
              <w:rPr>
                <w:rFonts w:eastAsiaTheme="minorEastAsia" w:cs="Times New Roman"/>
                <w:bCs/>
                <w:iCs/>
                <w:szCs w:val="28"/>
              </w:rPr>
            </w:pPr>
            <w:r>
              <w:rPr>
                <w:rFonts w:eastAsiaTheme="minorEastAsia" w:cs="Times New Roman"/>
                <w:bCs/>
                <w:iCs/>
                <w:szCs w:val="28"/>
              </w:rPr>
              <w:t>35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jc w:val="center"/>
              <w:rPr>
                <w:rFonts w:eastAsiaTheme="minorEastAsia" w:cs="Times New Roman"/>
                <w:bCs/>
                <w:iCs/>
                <w:szCs w:val="28"/>
              </w:rPr>
            </w:pPr>
            <w:r>
              <w:rPr>
                <w:rFonts w:eastAsiaTheme="minorEastAsia" w:cs="Times New Roman"/>
                <w:bCs/>
                <w:iCs/>
                <w:szCs w:val="28"/>
              </w:rPr>
              <w:t>30</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3D1F46">
            <w:pPr>
              <w:spacing w:after="200" w:line="276" w:lineRule="auto"/>
              <w:jc w:val="center"/>
              <w:rPr>
                <w:rFonts w:eastAsiaTheme="minorEastAsia" w:cs="Times New Roman"/>
                <w:bCs/>
                <w:iCs/>
                <w:szCs w:val="28"/>
              </w:rPr>
            </w:pPr>
            <w:r>
              <w:rPr>
                <w:rFonts w:eastAsiaTheme="minorEastAsia" w:cs="Times New Roman"/>
                <w:bCs/>
                <w:iCs/>
                <w:szCs w:val="28"/>
              </w:rPr>
              <w:t>3</w:t>
            </w:r>
            <w:r w:rsidR="00511C0C">
              <w:rPr>
                <w:rFonts w:eastAsiaTheme="minorEastAsia" w:cs="Times New Roman"/>
                <w:bCs/>
                <w:iCs/>
                <w:szCs w:val="28"/>
              </w:rPr>
              <w:t>9</w:t>
            </w:r>
          </w:p>
        </w:tc>
        <w:tc>
          <w:tcPr>
            <w:tcW w:w="708"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jc w:val="center"/>
              <w:rPr>
                <w:rFonts w:eastAsiaTheme="minorEastAsia" w:cs="Times New Roman"/>
                <w:bCs/>
                <w:iCs/>
                <w:szCs w:val="28"/>
              </w:rPr>
            </w:pPr>
            <w:r>
              <w:rPr>
                <w:rFonts w:eastAsiaTheme="minorEastAsia" w:cs="Times New Roman"/>
                <w:bCs/>
                <w:iCs/>
                <w:szCs w:val="28"/>
              </w:rPr>
              <w:t>45</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jc w:val="center"/>
              <w:rPr>
                <w:rFonts w:eastAsiaTheme="minorEastAsia" w:cs="Times New Roman"/>
                <w:bCs/>
                <w:iCs/>
                <w:szCs w:val="28"/>
              </w:rPr>
            </w:pPr>
            <w:r>
              <w:rPr>
                <w:rFonts w:eastAsiaTheme="minorEastAsia" w:cs="Times New Roman"/>
                <w:bCs/>
                <w:iCs/>
                <w:szCs w:val="28"/>
              </w:rPr>
              <w:t>49</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jc w:val="center"/>
              <w:rPr>
                <w:rFonts w:eastAsiaTheme="minorEastAsia" w:cs="Times New Roman"/>
                <w:bCs/>
                <w:iCs/>
                <w:szCs w:val="28"/>
              </w:rPr>
            </w:pPr>
            <w:r>
              <w:rPr>
                <w:rFonts w:eastAsiaTheme="minorEastAsia" w:cs="Times New Roman"/>
                <w:bCs/>
                <w:iCs/>
                <w:szCs w:val="28"/>
              </w:rPr>
              <w:t>57</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jc w:val="center"/>
              <w:rPr>
                <w:rFonts w:eastAsiaTheme="minorEastAsia" w:cs="Times New Roman"/>
                <w:bCs/>
                <w:iCs/>
                <w:szCs w:val="28"/>
              </w:rPr>
            </w:pPr>
            <w:r>
              <w:rPr>
                <w:rFonts w:eastAsiaTheme="minorEastAsia" w:cs="Times New Roman"/>
                <w:bCs/>
                <w:iCs/>
                <w:szCs w:val="28"/>
              </w:rPr>
              <w:t>64</w:t>
            </w:r>
          </w:p>
        </w:tc>
        <w:tc>
          <w:tcPr>
            <w:tcW w:w="708"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rPr>
                <w:rFonts w:eastAsiaTheme="minorEastAsia" w:cs="Times New Roman"/>
                <w:bCs/>
                <w:iCs/>
                <w:szCs w:val="28"/>
              </w:rPr>
            </w:pPr>
            <w:r>
              <w:rPr>
                <w:rFonts w:eastAsiaTheme="minorEastAsia" w:cs="Times New Roman"/>
                <w:bCs/>
                <w:iCs/>
                <w:szCs w:val="28"/>
              </w:rPr>
              <w:t>60</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jc w:val="center"/>
              <w:rPr>
                <w:rFonts w:eastAsiaTheme="minorEastAsia" w:cs="Times New Roman"/>
                <w:bCs/>
                <w:iCs/>
                <w:szCs w:val="28"/>
              </w:rPr>
            </w:pPr>
            <w:r>
              <w:rPr>
                <w:rFonts w:eastAsiaTheme="minorEastAsia" w:cs="Times New Roman"/>
                <w:bCs/>
                <w:iCs/>
                <w:szCs w:val="28"/>
              </w:rPr>
              <w:t>54</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jc w:val="center"/>
              <w:rPr>
                <w:rFonts w:eastAsiaTheme="minorEastAsia" w:cs="Times New Roman"/>
                <w:bCs/>
                <w:iCs/>
                <w:szCs w:val="28"/>
              </w:rPr>
            </w:pPr>
            <w:r>
              <w:rPr>
                <w:rFonts w:eastAsiaTheme="minorEastAsia" w:cs="Times New Roman"/>
                <w:bCs/>
                <w:iCs/>
                <w:szCs w:val="28"/>
              </w:rPr>
              <w:t>48</w:t>
            </w:r>
          </w:p>
        </w:tc>
        <w:tc>
          <w:tcPr>
            <w:tcW w:w="709" w:type="dxa"/>
            <w:tcBorders>
              <w:top w:val="single" w:sz="4" w:space="0" w:color="auto"/>
              <w:left w:val="single" w:sz="4" w:space="0" w:color="auto"/>
              <w:bottom w:val="single" w:sz="4" w:space="0" w:color="auto"/>
              <w:right w:val="single" w:sz="4" w:space="0" w:color="auto"/>
            </w:tcBorders>
            <w:hideMark/>
          </w:tcPr>
          <w:p w:rsidR="00511C0C" w:rsidRDefault="003D1F46" w:rsidP="00585A60">
            <w:pPr>
              <w:spacing w:after="200" w:line="276" w:lineRule="auto"/>
              <w:jc w:val="center"/>
              <w:rPr>
                <w:rFonts w:eastAsiaTheme="minorEastAsia" w:cs="Times New Roman"/>
                <w:bCs/>
                <w:iCs/>
                <w:szCs w:val="28"/>
              </w:rPr>
            </w:pPr>
            <w:r>
              <w:rPr>
                <w:rFonts w:eastAsiaTheme="minorEastAsia" w:cs="Times New Roman"/>
                <w:bCs/>
                <w:iCs/>
                <w:szCs w:val="28"/>
              </w:rPr>
              <w:t>50</w:t>
            </w:r>
          </w:p>
        </w:tc>
      </w:tr>
    </w:tbl>
    <w:p w:rsidR="00511C0C" w:rsidRDefault="00585A60" w:rsidP="00511C0C">
      <w:pPr>
        <w:rPr>
          <w:rFonts w:cs="Times New Roman"/>
          <w:bCs/>
          <w:iCs/>
          <w:szCs w:val="28"/>
        </w:rPr>
      </w:pPr>
      <m:oMathPara>
        <m:oMath>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НОМ</m:t>
              </m:r>
            </m:sub>
          </m:sSub>
          <m:r>
            <w:rPr>
              <w:rFonts w:ascii="Cambria Math" w:hAnsi="Cambria Math" w:cs="Times New Roman"/>
              <w:szCs w:val="28"/>
            </w:rPr>
            <m:t>=</m:t>
          </m:r>
          <m:f>
            <m:fPr>
              <m:ctrlPr>
                <w:rPr>
                  <w:rFonts w:ascii="Cambria Math" w:hAnsi="Cambria Math" w:cs="Times New Roman"/>
                  <w:bCs/>
                  <w:i/>
                  <w:iCs/>
                  <w:szCs w:val="28"/>
                </w:rPr>
              </m:ctrlPr>
            </m:fPr>
            <m:num>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ТЕК</m:t>
                  </m:r>
                </m:sub>
              </m:sSub>
              <m:r>
                <w:rPr>
                  <w:rFonts w:ascii="Cambria Math" w:hAnsi="Cambria Math" w:cs="Times New Roman"/>
                  <w:szCs w:val="28"/>
                </w:rPr>
                <m:t>-</m:t>
              </m:r>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НАЧ</m:t>
                  </m:r>
                </m:sub>
              </m:sSub>
            </m:num>
            <m:den>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КОН</m:t>
                  </m:r>
                </m:sub>
              </m:sSub>
              <m:r>
                <w:rPr>
                  <w:rFonts w:ascii="Cambria Math" w:hAnsi="Cambria Math" w:cs="Times New Roman"/>
                  <w:szCs w:val="28"/>
                </w:rPr>
                <m:t>-</m:t>
              </m:r>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НАЧ</m:t>
                  </m:r>
                </m:sub>
              </m:sSub>
            </m:den>
          </m:f>
        </m:oMath>
      </m:oMathPara>
    </w:p>
    <w:p w:rsidR="00585A60" w:rsidRPr="00585A60" w:rsidRDefault="00585A60" w:rsidP="00585A60">
      <w:pPr>
        <w:spacing w:after="0" w:line="240" w:lineRule="auto"/>
        <w:rPr>
          <w:rFonts w:eastAsia="Times New Roman" w:cs="Times New Roman"/>
          <w:sz w:val="24"/>
          <w:szCs w:val="24"/>
          <w:lang w:eastAsia="ru-RU"/>
        </w:rPr>
      </w:pPr>
      <w:r w:rsidRPr="00585A60">
        <w:rPr>
          <w:rFonts w:ascii="Arial" w:eastAsia="Times New Roman" w:hAnsi="Arial" w:cs="Arial"/>
          <w:color w:val="000000"/>
          <w:sz w:val="27"/>
          <w:szCs w:val="27"/>
          <w:lang w:eastAsia="ru-RU"/>
        </w:rPr>
        <w:t>Вид передаточной функции</w:t>
      </w:r>
    </w:p>
    <w:p w:rsidR="00511C0C" w:rsidRPr="00585A60" w:rsidRDefault="00511C0C" w:rsidP="00511C0C">
      <w:pPr>
        <w:rPr>
          <w:rFonts w:cs="Times New Roman"/>
          <w:b/>
          <w:iCs/>
          <w:szCs w:val="28"/>
        </w:rPr>
      </w:pPr>
      <w:r>
        <w:rPr>
          <w:rFonts w:cs="Times New Roman"/>
          <w:noProof/>
          <w:szCs w:val="28"/>
          <w:lang w:eastAsia="ru-RU"/>
        </w:rPr>
        <w:drawing>
          <wp:inline distT="0" distB="0" distL="0" distR="0" wp14:anchorId="1E06B077" wp14:editId="01AC8B4B">
            <wp:extent cx="4765675" cy="505460"/>
            <wp:effectExtent l="19050" t="0" r="0" b="0"/>
            <wp:docPr id="7"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20"/>
                    <a:srcRect/>
                    <a:stretch>
                      <a:fillRect/>
                    </a:stretch>
                  </pic:blipFill>
                  <pic:spPr bwMode="auto">
                    <a:xfrm>
                      <a:off x="0" y="0"/>
                      <a:ext cx="4765675" cy="505460"/>
                    </a:xfrm>
                    <a:prstGeom prst="rect">
                      <a:avLst/>
                    </a:prstGeom>
                    <a:noFill/>
                    <a:ln w="9525">
                      <a:noFill/>
                      <a:miter lim="800000"/>
                      <a:headEnd/>
                      <a:tailEnd/>
                    </a:ln>
                  </pic:spPr>
                </pic:pic>
              </a:graphicData>
            </a:graphic>
          </wp:inline>
        </w:drawing>
      </w:r>
    </w:p>
    <w:p w:rsidR="00511C0C" w:rsidRDefault="00511C0C" w:rsidP="00511C0C">
      <w:pPr>
        <w:rPr>
          <w:rFonts w:cs="Times New Roman"/>
          <w:bCs/>
          <w:iCs/>
          <w:szCs w:val="28"/>
        </w:rPr>
      </w:pPr>
      <w:r>
        <w:rPr>
          <w:rFonts w:cs="Times New Roman"/>
          <w:bCs/>
          <w:iCs/>
          <w:szCs w:val="28"/>
        </w:rPr>
        <w:lastRenderedPageBreak/>
        <w:t>Результаты расчета:</w:t>
      </w:r>
    </w:p>
    <w:p w:rsidR="00511C0C" w:rsidRDefault="009118A8" w:rsidP="00B040C8">
      <w:pPr>
        <w:ind w:left="360"/>
      </w:pPr>
      <w:r>
        <w:pict>
          <v:shape id="_x0000_i1035" type="#_x0000_t75" style="width:336.75pt;height:179.25pt">
            <v:imagedata r:id="rId21" o:title="Качество"/>
          </v:shape>
        </w:pict>
      </w:r>
    </w:p>
    <w:p w:rsidR="00511C0C" w:rsidRDefault="00511C0C">
      <w:r>
        <w:br w:type="page"/>
      </w:r>
    </w:p>
    <w:p w:rsidR="000873A3" w:rsidRDefault="000873A3" w:rsidP="000873A3">
      <w:pPr>
        <w:rPr>
          <w:rFonts w:cs="Times New Roman"/>
          <w:b/>
          <w:szCs w:val="28"/>
        </w:rPr>
      </w:pPr>
    </w:p>
    <w:p w:rsidR="000873A3" w:rsidRDefault="000873A3" w:rsidP="00511C0C">
      <w:pPr>
        <w:jc w:val="center"/>
        <w:rPr>
          <w:rFonts w:cs="Times New Roman"/>
          <w:b/>
          <w:szCs w:val="28"/>
        </w:rPr>
      </w:pPr>
    </w:p>
    <w:p w:rsidR="00511C0C" w:rsidRDefault="00511C0C" w:rsidP="000873A3">
      <w:pPr>
        <w:pStyle w:val="a3"/>
        <w:numPr>
          <w:ilvl w:val="0"/>
          <w:numId w:val="13"/>
        </w:numPr>
      </w:pPr>
      <w:r>
        <w:t>Определение показателей качества</w:t>
      </w:r>
    </w:p>
    <w:p w:rsidR="00511C0C" w:rsidRDefault="00511C0C" w:rsidP="00511C0C">
      <w:pPr>
        <w:rPr>
          <w:rFonts w:cs="Times New Roman"/>
          <w:bCs/>
          <w:szCs w:val="28"/>
        </w:rPr>
      </w:pPr>
      <w:r>
        <w:rPr>
          <w:rFonts w:cs="Times New Roman"/>
          <w:bCs/>
          <w:szCs w:val="28"/>
        </w:rPr>
        <w:tab/>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11C0C" w:rsidRDefault="00511C0C" w:rsidP="00511C0C">
      <w:pPr>
        <w:rPr>
          <w:rFonts w:cs="Times New Roman"/>
          <w:bCs/>
          <w:szCs w:val="28"/>
        </w:rPr>
      </w:pPr>
      <w:r>
        <w:rPr>
          <w:rFonts w:cs="Times New Roman"/>
          <w:bCs/>
          <w:szCs w:val="28"/>
        </w:rPr>
        <w:tab/>
        <w:t>Показатели качества разбиты на 4 группы:</w:t>
      </w:r>
    </w:p>
    <w:p w:rsidR="00511C0C" w:rsidRDefault="00511C0C" w:rsidP="00511C0C">
      <w:pPr>
        <w:rPr>
          <w:rFonts w:cs="Times New Roman"/>
          <w:bCs/>
          <w:szCs w:val="28"/>
        </w:rPr>
      </w:pPr>
      <w:r>
        <w:rPr>
          <w:rFonts w:cs="Times New Roman"/>
          <w:bCs/>
          <w:szCs w:val="28"/>
        </w:rPr>
        <w:t>1) прямые - определяемые непосредственно по кривой переходного процесса,</w:t>
      </w:r>
    </w:p>
    <w:p w:rsidR="00511C0C" w:rsidRDefault="00511C0C" w:rsidP="00511C0C">
      <w:pPr>
        <w:rPr>
          <w:rFonts w:cs="Times New Roman"/>
          <w:bCs/>
          <w:szCs w:val="28"/>
        </w:rPr>
      </w:pPr>
      <w:r>
        <w:rPr>
          <w:rFonts w:cs="Times New Roman"/>
          <w:bCs/>
          <w:szCs w:val="28"/>
        </w:rPr>
        <w:t>2) корневые - определяемые по корням характеристического полинома,</w:t>
      </w:r>
    </w:p>
    <w:p w:rsidR="00511C0C" w:rsidRDefault="00511C0C" w:rsidP="00511C0C">
      <w:pPr>
        <w:rPr>
          <w:rFonts w:cs="Times New Roman"/>
          <w:bCs/>
          <w:szCs w:val="28"/>
        </w:rPr>
      </w:pPr>
      <w:r>
        <w:rPr>
          <w:rFonts w:cs="Times New Roman"/>
          <w:bCs/>
          <w:szCs w:val="28"/>
        </w:rPr>
        <w:t>3) частотные - по частотным характеристикам,</w:t>
      </w:r>
    </w:p>
    <w:p w:rsidR="00511C0C" w:rsidRDefault="00511C0C" w:rsidP="00511C0C">
      <w:pPr>
        <w:rPr>
          <w:rFonts w:cs="Times New Roman"/>
          <w:bCs/>
          <w:szCs w:val="28"/>
        </w:rPr>
      </w:pPr>
      <w:r>
        <w:rPr>
          <w:rFonts w:cs="Times New Roman"/>
          <w:bCs/>
          <w:szCs w:val="28"/>
        </w:rPr>
        <w:t>4) интегральные - получаемые путем интегрирования функций.</w:t>
      </w:r>
    </w:p>
    <w:p w:rsidR="00511C0C" w:rsidRDefault="00511C0C" w:rsidP="00511C0C">
      <w:pPr>
        <w:jc w:val="both"/>
        <w:rPr>
          <w:szCs w:val="28"/>
        </w:rPr>
      </w:pPr>
    </w:p>
    <w:p w:rsidR="00511C0C" w:rsidRDefault="00511C0C" w:rsidP="00511C0C">
      <w:pPr>
        <w:jc w:val="both"/>
        <w:rPr>
          <w:rFonts w:cs="Times New Roman"/>
          <w:szCs w:val="28"/>
        </w:rPr>
      </w:pPr>
      <w:r>
        <w:rPr>
          <w:rFonts w:cs="Times New Roman"/>
          <w:szCs w:val="28"/>
        </w:rPr>
        <w:t xml:space="preserve">Сразу по ней определяется </w:t>
      </w:r>
      <w:r>
        <w:rPr>
          <w:rFonts w:cs="Times New Roman"/>
          <w:b/>
          <w:szCs w:val="28"/>
          <w:u w:val="single"/>
        </w:rPr>
        <w:t xml:space="preserve">установившееся значение выходной </w:t>
      </w:r>
      <w:proofErr w:type="spellStart"/>
      <w:r>
        <w:rPr>
          <w:rFonts w:cs="Times New Roman"/>
          <w:b/>
          <w:szCs w:val="28"/>
          <w:u w:val="single"/>
        </w:rPr>
        <w:t>величины</w:t>
      </w:r>
      <w:r>
        <w:rPr>
          <w:rFonts w:cs="Times New Roman"/>
          <w:szCs w:val="28"/>
        </w:rPr>
        <w:t>у</w:t>
      </w:r>
      <w:r>
        <w:rPr>
          <w:rFonts w:cs="Times New Roman"/>
          <w:szCs w:val="28"/>
          <w:vertAlign w:val="subscript"/>
        </w:rPr>
        <w:t>уст</w:t>
      </w:r>
      <w:proofErr w:type="spellEnd"/>
      <w:r>
        <w:rPr>
          <w:rFonts w:cs="Times New Roman"/>
          <w:szCs w:val="28"/>
        </w:rPr>
        <w:t>.</w:t>
      </w:r>
    </w:p>
    <w:p w:rsidR="00511C0C" w:rsidRDefault="00511C0C" w:rsidP="00511C0C">
      <w:pPr>
        <w:jc w:val="both"/>
        <w:rPr>
          <w:rFonts w:cs="Times New Roman"/>
          <w:szCs w:val="28"/>
        </w:rPr>
      </w:pPr>
      <w:r>
        <w:rPr>
          <w:rFonts w:cs="Times New Roman"/>
          <w:b/>
          <w:szCs w:val="28"/>
          <w:u w:val="single"/>
        </w:rPr>
        <w:t>Степень затухания</w:t>
      </w:r>
      <w:r>
        <w:rPr>
          <w:rFonts w:cs="Times New Roman"/>
          <w:szCs w:val="28"/>
        </w:rPr>
        <w:sym w:font="Symbol" w:char="0079"/>
      </w:r>
      <w:r>
        <w:rPr>
          <w:rFonts w:cs="Times New Roman"/>
          <w:szCs w:val="28"/>
        </w:rPr>
        <w:t xml:space="preserve"> определяется по формуле</w:t>
      </w:r>
    </w:p>
    <w:p w:rsidR="00511C0C" w:rsidRDefault="00511C0C" w:rsidP="00511C0C">
      <w:pPr>
        <w:jc w:val="center"/>
        <w:rPr>
          <w:rFonts w:cs="Times New Roman"/>
          <w:szCs w:val="28"/>
        </w:rPr>
      </w:pPr>
      <w:r>
        <w:rPr>
          <w:rFonts w:eastAsia="Times New Roman" w:cs="Times New Roman"/>
          <w:position w:val="-34"/>
          <w:szCs w:val="28"/>
        </w:rPr>
        <w:object w:dxaOrig="1299" w:dyaOrig="780">
          <v:shape id="_x0000_i1031" type="#_x0000_t75" style="width:65.25pt;height:39pt" o:ole="" fillcolor="window">
            <v:imagedata r:id="rId22" o:title=""/>
          </v:shape>
          <o:OLEObject Type="Embed" ProgID="Equation.3" ShapeID="_x0000_i1031" DrawAspect="Content" ObjectID="_1713767671" r:id="rId23"/>
        </w:object>
      </w:r>
      <w:r>
        <w:rPr>
          <w:rFonts w:cs="Times New Roman"/>
          <w:szCs w:val="28"/>
        </w:rPr>
        <w:t>,</w:t>
      </w:r>
    </w:p>
    <w:p w:rsidR="00511C0C" w:rsidRDefault="00511C0C" w:rsidP="00511C0C">
      <w:pPr>
        <w:ind w:left="567" w:hanging="567"/>
        <w:jc w:val="both"/>
        <w:rPr>
          <w:rFonts w:cs="Times New Roman"/>
          <w:szCs w:val="28"/>
        </w:rPr>
      </w:pPr>
      <w:r>
        <w:rPr>
          <w:rFonts w:cs="Times New Roman"/>
          <w:szCs w:val="28"/>
        </w:rPr>
        <w:t>где А</w:t>
      </w:r>
      <w:r>
        <w:rPr>
          <w:rFonts w:cs="Times New Roman"/>
          <w:szCs w:val="28"/>
          <w:vertAlign w:val="subscript"/>
        </w:rPr>
        <w:t>1</w:t>
      </w:r>
      <w:r>
        <w:rPr>
          <w:rFonts w:cs="Times New Roman"/>
          <w:szCs w:val="28"/>
        </w:rPr>
        <w:t xml:space="preserve"> и А</w:t>
      </w:r>
      <w:r>
        <w:rPr>
          <w:rFonts w:cs="Times New Roman"/>
          <w:szCs w:val="28"/>
          <w:vertAlign w:val="subscript"/>
        </w:rPr>
        <w:t>3</w:t>
      </w:r>
      <w:r>
        <w:rPr>
          <w:rFonts w:cs="Times New Roman"/>
          <w:szCs w:val="28"/>
        </w:rPr>
        <w:t xml:space="preserve"> - соответственно 1-я и 3-я амплитуды переходной кривой.</w:t>
      </w:r>
    </w:p>
    <w:p w:rsidR="00511C0C" w:rsidRDefault="00511C0C" w:rsidP="00511C0C">
      <w:pPr>
        <w:ind w:left="567" w:hanging="567"/>
        <w:jc w:val="both"/>
        <w:rPr>
          <w:rFonts w:cs="Times New Roman"/>
          <w:szCs w:val="28"/>
        </w:rPr>
      </w:pPr>
      <w:r>
        <w:rPr>
          <w:rFonts w:cs="Times New Roman"/>
          <w:b/>
          <w:szCs w:val="28"/>
        </w:rPr>
        <w:t>Перерегулирование</w:t>
      </w:r>
      <w:r>
        <w:rPr>
          <w:rFonts w:cs="Times New Roman"/>
          <w:szCs w:val="28"/>
        </w:rPr>
        <w:sym w:font="Symbol" w:char="0073"/>
      </w:r>
      <w:r>
        <w:rPr>
          <w:rFonts w:cs="Times New Roman"/>
          <w:szCs w:val="28"/>
        </w:rPr>
        <w:t xml:space="preserve"> = </w:t>
      </w:r>
      <w:r>
        <w:rPr>
          <w:rFonts w:eastAsia="Times New Roman" w:cs="Times New Roman"/>
          <w:position w:val="-36"/>
          <w:szCs w:val="28"/>
        </w:rPr>
        <w:object w:dxaOrig="1939" w:dyaOrig="820">
          <v:shape id="_x0000_i1032" type="#_x0000_t75" style="width:96.75pt;height:41.25pt" o:ole="" fillcolor="window">
            <v:imagedata r:id="rId24" o:title=""/>
          </v:shape>
          <o:OLEObject Type="Embed" ProgID="Equation.3" ShapeID="_x0000_i1032" DrawAspect="Content" ObjectID="_1713767672" r:id="rId25"/>
        </w:object>
      </w:r>
      <w:r>
        <w:rPr>
          <w:rFonts w:cs="Times New Roman"/>
          <w:szCs w:val="28"/>
        </w:rPr>
        <w:t xml:space="preserve">, где </w:t>
      </w:r>
      <w:proofErr w:type="spellStart"/>
      <w:r>
        <w:rPr>
          <w:rFonts w:cs="Times New Roman"/>
          <w:szCs w:val="28"/>
          <w:lang w:val="en-US"/>
        </w:rPr>
        <w:t>y</w:t>
      </w:r>
      <w:r>
        <w:rPr>
          <w:rFonts w:cs="Times New Roman"/>
          <w:szCs w:val="28"/>
          <w:vertAlign w:val="subscript"/>
          <w:lang w:val="en-US"/>
        </w:rPr>
        <w:t>max</w:t>
      </w:r>
      <w:proofErr w:type="spellEnd"/>
      <w:r>
        <w:rPr>
          <w:rFonts w:cs="Times New Roman"/>
          <w:szCs w:val="28"/>
        </w:rPr>
        <w:t xml:space="preserve"> - максимум переходной кривой.</w:t>
      </w:r>
    </w:p>
    <w:p w:rsidR="00511C0C" w:rsidRDefault="00511C0C" w:rsidP="00511C0C">
      <w:pPr>
        <w:ind w:left="567" w:hanging="567"/>
        <w:jc w:val="both"/>
        <w:rPr>
          <w:rFonts w:cs="Times New Roman"/>
          <w:szCs w:val="28"/>
        </w:rPr>
      </w:pPr>
      <w:r>
        <w:rPr>
          <w:rFonts w:cs="Times New Roman"/>
          <w:b/>
          <w:szCs w:val="28"/>
        </w:rPr>
        <w:t>Статическая ошибка</w:t>
      </w:r>
      <w:r>
        <w:rPr>
          <w:rFonts w:cs="Times New Roman"/>
          <w:szCs w:val="28"/>
        </w:rPr>
        <w:t xml:space="preserve"> е</w:t>
      </w:r>
      <w:r>
        <w:rPr>
          <w:rFonts w:cs="Times New Roman"/>
          <w:szCs w:val="28"/>
          <w:vertAlign w:val="subscript"/>
        </w:rPr>
        <w:t>ст</w:t>
      </w:r>
      <w:r>
        <w:rPr>
          <w:rFonts w:cs="Times New Roman"/>
          <w:szCs w:val="28"/>
        </w:rPr>
        <w:t xml:space="preserve"> = х - </w:t>
      </w:r>
      <w:proofErr w:type="spellStart"/>
      <w:r>
        <w:rPr>
          <w:rFonts w:cs="Times New Roman"/>
          <w:szCs w:val="28"/>
        </w:rPr>
        <w:t>у</w:t>
      </w:r>
      <w:r>
        <w:rPr>
          <w:rFonts w:cs="Times New Roman"/>
          <w:szCs w:val="28"/>
          <w:vertAlign w:val="subscript"/>
        </w:rPr>
        <w:t>уст</w:t>
      </w:r>
      <w:proofErr w:type="spellEnd"/>
      <w:r>
        <w:rPr>
          <w:rFonts w:cs="Times New Roman"/>
          <w:szCs w:val="28"/>
        </w:rPr>
        <w:t>, где х - входная величина.</w:t>
      </w:r>
    </w:p>
    <w:p w:rsidR="00511C0C" w:rsidRDefault="00511C0C" w:rsidP="00511C0C">
      <w:pPr>
        <w:ind w:left="567" w:hanging="567"/>
        <w:jc w:val="both"/>
        <w:rPr>
          <w:rFonts w:cs="Times New Roman"/>
          <w:szCs w:val="28"/>
        </w:rPr>
      </w:pPr>
      <w:r>
        <w:rPr>
          <w:rFonts w:cs="Times New Roman"/>
          <w:b/>
          <w:szCs w:val="28"/>
        </w:rPr>
        <w:t>Время достижения первого максимума</w:t>
      </w:r>
      <w:r>
        <w:rPr>
          <w:rFonts w:cs="Times New Roman"/>
          <w:szCs w:val="28"/>
          <w:lang w:val="en-US"/>
        </w:rPr>
        <w:t>t</w:t>
      </w:r>
      <w:r>
        <w:rPr>
          <w:rFonts w:cs="Times New Roman"/>
          <w:szCs w:val="28"/>
          <w:vertAlign w:val="subscript"/>
        </w:rPr>
        <w:t>м</w:t>
      </w:r>
      <w:r>
        <w:rPr>
          <w:rFonts w:cs="Times New Roman"/>
          <w:szCs w:val="28"/>
        </w:rPr>
        <w:t xml:space="preserve"> определяется по графику.</w:t>
      </w:r>
    </w:p>
    <w:p w:rsidR="00511C0C" w:rsidRDefault="00511C0C" w:rsidP="00511C0C">
      <w:pPr>
        <w:ind w:left="567" w:hanging="567"/>
        <w:jc w:val="both"/>
        <w:rPr>
          <w:rFonts w:cs="Times New Roman"/>
          <w:szCs w:val="28"/>
        </w:rPr>
      </w:pPr>
      <w:r>
        <w:rPr>
          <w:rFonts w:cs="Times New Roman"/>
          <w:b/>
          <w:szCs w:val="28"/>
        </w:rPr>
        <w:t>Время регулирования</w:t>
      </w:r>
      <w:proofErr w:type="spellStart"/>
      <w:r>
        <w:rPr>
          <w:rFonts w:cs="Times New Roman"/>
          <w:szCs w:val="28"/>
          <w:lang w:val="en-US"/>
        </w:rPr>
        <w:t>t</w:t>
      </w:r>
      <w:r>
        <w:rPr>
          <w:rFonts w:cs="Times New Roman"/>
          <w:szCs w:val="28"/>
          <w:vertAlign w:val="subscript"/>
          <w:lang w:val="en-US"/>
        </w:rPr>
        <w:t>p</w:t>
      </w:r>
      <w:proofErr w:type="spellEnd"/>
      <w:r>
        <w:rPr>
          <w:rFonts w:cs="Times New Roman"/>
          <w:szCs w:val="28"/>
        </w:rPr>
        <w:t xml:space="preserve"> определяется следующим образом: Находится допустимое отклонение </w:t>
      </w:r>
      <w:r>
        <w:rPr>
          <w:rFonts w:cs="Times New Roman"/>
          <w:szCs w:val="28"/>
        </w:rPr>
        <w:sym w:font="Symbol" w:char="0044"/>
      </w:r>
      <w:r>
        <w:rPr>
          <w:rFonts w:cs="Times New Roman"/>
          <w:szCs w:val="28"/>
        </w:rPr>
        <w:t xml:space="preserve"> = 5% </w:t>
      </w:r>
      <w:proofErr w:type="spellStart"/>
      <w:r>
        <w:rPr>
          <w:rFonts w:cs="Times New Roman"/>
          <w:szCs w:val="28"/>
        </w:rPr>
        <w:t>у</w:t>
      </w:r>
      <w:r>
        <w:rPr>
          <w:rFonts w:cs="Times New Roman"/>
          <w:szCs w:val="28"/>
          <w:vertAlign w:val="subscript"/>
        </w:rPr>
        <w:t>уст</w:t>
      </w:r>
      <w:proofErr w:type="spellEnd"/>
      <w:r>
        <w:rPr>
          <w:rFonts w:cs="Times New Roman"/>
          <w:szCs w:val="28"/>
        </w:rPr>
        <w:t xml:space="preserve"> и строится «трубка» толщиной 2</w:t>
      </w:r>
      <w:r>
        <w:rPr>
          <w:rFonts w:cs="Times New Roman"/>
          <w:szCs w:val="28"/>
        </w:rPr>
        <w:sym w:font="Symbol" w:char="0044"/>
      </w:r>
      <w:r>
        <w:rPr>
          <w:rFonts w:cs="Times New Roman"/>
          <w:szCs w:val="28"/>
        </w:rPr>
        <w:t xml:space="preserve">. Время </w:t>
      </w:r>
      <w:proofErr w:type="spellStart"/>
      <w:r>
        <w:rPr>
          <w:rFonts w:cs="Times New Roman"/>
          <w:szCs w:val="28"/>
          <w:lang w:val="en-US"/>
        </w:rPr>
        <w:t>t</w:t>
      </w:r>
      <w:r>
        <w:rPr>
          <w:rFonts w:cs="Times New Roman"/>
          <w:szCs w:val="28"/>
          <w:vertAlign w:val="subscript"/>
          <w:lang w:val="en-US"/>
        </w:rPr>
        <w:t>p</w:t>
      </w:r>
      <w:proofErr w:type="spellEnd"/>
      <w:r>
        <w:rPr>
          <w:rFonts w:cs="Times New Roman"/>
          <w:szCs w:val="28"/>
        </w:rPr>
        <w:t xml:space="preserve"> соответствует последней точке пересечения </w:t>
      </w:r>
      <w:r>
        <w:rPr>
          <w:rFonts w:cs="Times New Roman"/>
          <w:szCs w:val="28"/>
          <w:lang w:val="en-US"/>
        </w:rPr>
        <w:t>y</w:t>
      </w:r>
      <w:r>
        <w:rPr>
          <w:rFonts w:cs="Times New Roman"/>
          <w:szCs w:val="28"/>
        </w:rPr>
        <w:t>(</w:t>
      </w:r>
      <w:r>
        <w:rPr>
          <w:rFonts w:cs="Times New Roman"/>
          <w:szCs w:val="28"/>
          <w:lang w:val="en-US"/>
        </w:rPr>
        <w:t>t</w:t>
      </w:r>
      <w:r>
        <w:rPr>
          <w:rFonts w:cs="Times New Roman"/>
          <w:szCs w:val="28"/>
        </w:rPr>
        <w:t xml:space="preserve">) с данной границей. То есть время, когда колебания регулируемой величины перестают превышать 5 % от </w:t>
      </w:r>
      <w:r w:rsidR="009118A8">
        <w:rPr>
          <w:rFonts w:cs="Times New Roman"/>
          <w:szCs w:val="28"/>
        </w:rPr>
        <w:lastRenderedPageBreak/>
        <w:t xml:space="preserve">установившегося </w:t>
      </w:r>
      <w:r>
        <w:rPr>
          <w:rFonts w:cs="Times New Roman"/>
          <w:szCs w:val="28"/>
        </w:rPr>
        <w:t>значения.</w:t>
      </w:r>
      <w:r w:rsidR="009118A8">
        <w:rPr>
          <w:rFonts w:cs="Times New Roman"/>
          <w:szCs w:val="28"/>
        </w:rPr>
        <w:pict>
          <v:shape id="_x0000_i1036" type="#_x0000_t75" style="width:452.25pt;height:292.5pt">
            <v:imagedata r:id="rId26" o:title="Найквист"/>
          </v:shape>
        </w:pict>
      </w:r>
    </w:p>
    <w:p w:rsidR="000873A3" w:rsidRDefault="000873A3">
      <w:r>
        <w:br w:type="page"/>
      </w:r>
    </w:p>
    <w:p w:rsidR="00511C0C" w:rsidRDefault="000873A3" w:rsidP="00C6287D">
      <w:pPr>
        <w:pStyle w:val="a3"/>
        <w:numPr>
          <w:ilvl w:val="0"/>
          <w:numId w:val="13"/>
        </w:numPr>
      </w:pPr>
      <w:r>
        <w:lastRenderedPageBreak/>
        <w:t>При</w:t>
      </w:r>
      <w:r w:rsidR="00C6287D">
        <w:t xml:space="preserve">нцип действия и состав </w:t>
      </w:r>
      <w:r w:rsidRPr="00C6287D">
        <w:t>ротаметра Н250 М9</w:t>
      </w:r>
    </w:p>
    <w:p w:rsidR="000873A3" w:rsidRPr="000873A3" w:rsidRDefault="000873A3" w:rsidP="000873A3">
      <w:pPr>
        <w:shd w:val="clear" w:color="auto" w:fill="FFFFFF"/>
        <w:spacing w:after="225" w:line="390" w:lineRule="atLeast"/>
        <w:outlineLvl w:val="1"/>
        <w:rPr>
          <w:rFonts w:eastAsia="Times New Roman" w:cs="Times New Roman"/>
          <w:color w:val="212529"/>
          <w:szCs w:val="28"/>
          <w:lang w:eastAsia="ru-RU"/>
        </w:rPr>
      </w:pPr>
      <w:r w:rsidRPr="000873A3">
        <w:rPr>
          <w:rFonts w:cs="Times New Roman"/>
          <w:b/>
          <w:bCs/>
          <w:i/>
          <w:color w:val="202124"/>
          <w:shd w:val="clear" w:color="auto" w:fill="FFFFFF"/>
        </w:rPr>
        <w:t>Принцип работы ротаметра</w:t>
      </w:r>
      <w:r w:rsidRPr="000873A3">
        <w:rPr>
          <w:rFonts w:cs="Times New Roman"/>
          <w:color w:val="202124"/>
          <w:shd w:val="clear" w:color="auto" w:fill="FFFFFF"/>
        </w:rPr>
        <w:t> заключается в следующем: поток жидкости, пара или газа воздействует на поплавок и заставляет его передвигаться по проточной части прибора. В итоге расстояние между поплавком и конической трубкой становится больше, а гидравлическая сила воздействия на поплавок - меньше.</w:t>
      </w:r>
    </w:p>
    <w:p w:rsidR="000873A3" w:rsidRPr="000873A3" w:rsidRDefault="000873A3" w:rsidP="000873A3">
      <w:pPr>
        <w:shd w:val="clear" w:color="auto" w:fill="FFFFFF"/>
        <w:spacing w:after="225" w:line="390" w:lineRule="atLeast"/>
        <w:outlineLvl w:val="1"/>
        <w:rPr>
          <w:rFonts w:eastAsia="Times New Roman" w:cs="Times New Roman"/>
          <w:color w:val="212529"/>
          <w:szCs w:val="28"/>
          <w:lang w:eastAsia="ru-RU"/>
        </w:rPr>
      </w:pPr>
      <w:r w:rsidRPr="000873A3">
        <w:rPr>
          <w:rFonts w:eastAsia="Times New Roman" w:cs="Times New Roman"/>
          <w:color w:val="212529"/>
          <w:szCs w:val="28"/>
          <w:lang w:eastAsia="ru-RU"/>
        </w:rPr>
        <w:t>Ротаметр для жидкостей и газов</w:t>
      </w:r>
    </w:p>
    <w:p w:rsidR="000873A3" w:rsidRPr="000873A3" w:rsidRDefault="000873A3" w:rsidP="000873A3">
      <w:pPr>
        <w:numPr>
          <w:ilvl w:val="0"/>
          <w:numId w:val="15"/>
        </w:numPr>
        <w:shd w:val="clear" w:color="auto" w:fill="FFFFFF"/>
        <w:spacing w:before="100" w:beforeAutospacing="1" w:after="225" w:line="360" w:lineRule="atLeast"/>
        <w:rPr>
          <w:rFonts w:eastAsia="Times New Roman" w:cs="Times New Roman"/>
          <w:color w:val="212529"/>
          <w:szCs w:val="28"/>
          <w:lang w:eastAsia="ru-RU"/>
        </w:rPr>
      </w:pPr>
      <w:r w:rsidRPr="000873A3">
        <w:rPr>
          <w:rFonts w:eastAsia="Times New Roman" w:cs="Times New Roman"/>
          <w:color w:val="212529"/>
          <w:szCs w:val="28"/>
          <w:lang w:eastAsia="ru-RU"/>
        </w:rPr>
        <w:t>Механический индикатор с опционально доступными предельными выключателями, импульсным выходом и выходом 4…20 мА/HART</w:t>
      </w:r>
      <w:r w:rsidRPr="000873A3">
        <w:rPr>
          <w:rFonts w:eastAsia="Times New Roman" w:cs="Times New Roman"/>
          <w:color w:val="212529"/>
          <w:szCs w:val="28"/>
          <w:vertAlign w:val="superscript"/>
          <w:lang w:eastAsia="ru-RU"/>
        </w:rPr>
        <w:t>®</w:t>
      </w:r>
    </w:p>
    <w:p w:rsidR="000873A3" w:rsidRPr="000873A3" w:rsidRDefault="000873A3" w:rsidP="000873A3">
      <w:pPr>
        <w:numPr>
          <w:ilvl w:val="0"/>
          <w:numId w:val="15"/>
        </w:numPr>
        <w:shd w:val="clear" w:color="auto" w:fill="FFFFFF"/>
        <w:spacing w:before="100" w:beforeAutospacing="1" w:after="225" w:line="360" w:lineRule="atLeast"/>
        <w:rPr>
          <w:rFonts w:eastAsia="Times New Roman" w:cs="Times New Roman"/>
          <w:color w:val="212529"/>
          <w:szCs w:val="28"/>
          <w:lang w:eastAsia="ru-RU"/>
        </w:rPr>
      </w:pPr>
      <w:r w:rsidRPr="000873A3">
        <w:rPr>
          <w:rFonts w:eastAsia="Times New Roman" w:cs="Times New Roman"/>
          <w:color w:val="212529"/>
          <w:szCs w:val="28"/>
          <w:lang w:eastAsia="ru-RU"/>
        </w:rPr>
        <w:t>Фланец: DN15…150 / ½…6"; также NPT, G, гигиенические присоединения и т.д.</w:t>
      </w:r>
    </w:p>
    <w:p w:rsidR="000873A3" w:rsidRPr="000873A3" w:rsidRDefault="000873A3" w:rsidP="000873A3">
      <w:pPr>
        <w:numPr>
          <w:ilvl w:val="0"/>
          <w:numId w:val="15"/>
        </w:numPr>
        <w:shd w:val="clear" w:color="auto" w:fill="FFFFFF"/>
        <w:spacing w:before="100" w:beforeAutospacing="1" w:line="360" w:lineRule="atLeast"/>
        <w:rPr>
          <w:rFonts w:eastAsia="Times New Roman" w:cs="Times New Roman"/>
          <w:color w:val="212529"/>
          <w:szCs w:val="28"/>
          <w:lang w:eastAsia="ru-RU"/>
        </w:rPr>
      </w:pPr>
      <w:r w:rsidRPr="000873A3">
        <w:rPr>
          <w:rFonts w:eastAsia="Times New Roman" w:cs="Times New Roman"/>
          <w:color w:val="212529"/>
          <w:szCs w:val="28"/>
          <w:lang w:eastAsia="ru-RU"/>
        </w:rPr>
        <w:t>-196…+400°C; макс. 1000 бар изб</w:t>
      </w:r>
    </w:p>
    <w:p w:rsidR="000873A3" w:rsidRDefault="000873A3" w:rsidP="000873A3">
      <w:pPr>
        <w:pStyle w:val="ad"/>
        <w:shd w:val="clear" w:color="auto" w:fill="FFFFFF"/>
        <w:spacing w:before="0" w:beforeAutospacing="0" w:after="150" w:afterAutospacing="0" w:line="360" w:lineRule="atLeast"/>
        <w:rPr>
          <w:rFonts w:ascii="Arial" w:hAnsi="Arial" w:cs="Arial"/>
          <w:color w:val="222222"/>
        </w:rPr>
      </w:pPr>
      <w:r>
        <w:rPr>
          <w:rFonts w:ascii="Arial" w:hAnsi="Arial" w:cs="Arial"/>
          <w:color w:val="222222"/>
        </w:rPr>
        <w:t>H250 M40 представляет собой стандартный ротаметр для технологических процессов и сектора производства изделий для изготовителей комплектного оборудования. В ротаметре измерение расхода жидкостей и газов механическим методом сочетается с высокотехнологичными коммуникационными возможностями. Модульная концепция прибора предполагает возможность дооснащения. Возможно дооснащение дополнительными модулями электроники или их замена в любое время без прерывания технологического процесса. Таким образом, его функциональное наполнение адаптируется к новым требованиям: от аналогового измерения расхода без дополнительного электропитания до цифровой интеграции в шинную систему.</w:t>
      </w:r>
    </w:p>
    <w:p w:rsidR="000873A3" w:rsidRDefault="000873A3" w:rsidP="000873A3">
      <w:pPr>
        <w:pStyle w:val="ad"/>
        <w:shd w:val="clear" w:color="auto" w:fill="FFFFFF"/>
        <w:spacing w:before="0" w:beforeAutospacing="0" w:after="150" w:afterAutospacing="0" w:line="360" w:lineRule="atLeast"/>
        <w:rPr>
          <w:rFonts w:ascii="Arial" w:hAnsi="Arial" w:cs="Arial"/>
          <w:color w:val="222222"/>
        </w:rPr>
      </w:pPr>
      <w:r>
        <w:rPr>
          <w:rFonts w:ascii="Arial" w:hAnsi="Arial" w:cs="Arial"/>
          <w:color w:val="222222"/>
        </w:rPr>
        <w:t>H250 M40 изготавливается из различных материалов и доступен в разнообразных версиях. Прочный цельнометаллический расходомер может также применяться в условиях высокого давления (до 1000 бар изб), высоких температур (-196…+400°C) или для агрессивных рабочих сред. Он даже позволяет осуществлять монтаж на горизонтальных или нисходящих трубопроводах диаметром до DN150 / 6". Также доступна специальная версия для использования в гигиенических применениях. H250 M40 выполнен в искробезопасном и взрывозащищённом исполнении. Некоторые версии расходомера с предельным выключателем или аналоговым выходным сигналом подходят для использования в автоматизированных системах безопасности. Для повышения надежности применения доступны такие функции, как диагностика электронных приборов и дополнительная диагностика применений, например, обнаружение блокировки поплавка в присутствии примесей или скачков давления и оповещение о пульсирующем потоке или колебаниях поплавка при газовой компрессии.</w:t>
      </w:r>
    </w:p>
    <w:p w:rsidR="000873A3" w:rsidRDefault="000873A3" w:rsidP="000873A3">
      <w:r w:rsidRPr="000873A3">
        <w:rPr>
          <w:b/>
          <w:i/>
          <w:sz w:val="36"/>
        </w:rPr>
        <w:lastRenderedPageBreak/>
        <w:t>Состав</w:t>
      </w:r>
      <w:r>
        <w:t xml:space="preserve">: </w:t>
      </w:r>
    </w:p>
    <w:p w:rsidR="000873A3" w:rsidRPr="000873A3" w:rsidRDefault="000873A3" w:rsidP="000873A3">
      <w:pPr>
        <w:pStyle w:val="3"/>
        <w:shd w:val="clear" w:color="auto" w:fill="FFFFFF"/>
        <w:spacing w:before="0" w:after="120" w:line="420" w:lineRule="atLeast"/>
        <w:rPr>
          <w:rFonts w:ascii="Times New Roman" w:hAnsi="Times New Roman" w:cs="Times New Roman"/>
          <w:color w:val="auto"/>
          <w:sz w:val="33"/>
          <w:szCs w:val="33"/>
        </w:rPr>
      </w:pPr>
      <w:r w:rsidRPr="000873A3">
        <w:rPr>
          <w:rFonts w:ascii="Times New Roman" w:hAnsi="Times New Roman" w:cs="Times New Roman"/>
          <w:b/>
          <w:bCs/>
          <w:color w:val="auto"/>
          <w:sz w:val="33"/>
          <w:szCs w:val="33"/>
        </w:rPr>
        <w:t>Магнитный фильтр – тип F</w:t>
      </w:r>
    </w:p>
    <w:p w:rsidR="000873A3" w:rsidRDefault="000873A3" w:rsidP="000873A3">
      <w:pPr>
        <w:pStyle w:val="4"/>
        <w:shd w:val="clear" w:color="auto" w:fill="FFFFFF"/>
        <w:spacing w:before="0" w:after="225" w:line="360" w:lineRule="atLeast"/>
        <w:rPr>
          <w:rFonts w:ascii="Arial" w:hAnsi="Arial" w:cs="Arial"/>
          <w:b/>
          <w:bCs/>
          <w:color w:val="222222"/>
          <w:sz w:val="24"/>
          <w:szCs w:val="24"/>
        </w:rPr>
      </w:pPr>
      <w:r>
        <w:rPr>
          <w:rFonts w:ascii="Arial" w:hAnsi="Arial" w:cs="Arial"/>
          <w:b/>
          <w:bCs/>
          <w:color w:val="222222"/>
        </w:rPr>
        <w:t>Фланцевое исполнение для ротаметров H250</w:t>
      </w:r>
    </w:p>
    <w:p w:rsidR="000873A3" w:rsidRDefault="000873A3" w:rsidP="000873A3">
      <w:pPr>
        <w:numPr>
          <w:ilvl w:val="0"/>
          <w:numId w:val="16"/>
        </w:numPr>
        <w:shd w:val="clear" w:color="auto" w:fill="FFFFFF"/>
        <w:spacing w:before="100" w:beforeAutospacing="1" w:after="150" w:line="360" w:lineRule="atLeast"/>
        <w:rPr>
          <w:rFonts w:ascii="Arial" w:hAnsi="Arial" w:cs="Arial"/>
          <w:color w:val="222222"/>
        </w:rPr>
      </w:pPr>
      <w:r>
        <w:rPr>
          <w:rFonts w:ascii="Arial" w:hAnsi="Arial" w:cs="Arial"/>
          <w:color w:val="222222"/>
        </w:rPr>
        <w:t>Магниты с устойчивым к коррозии покрытием из PTFE</w:t>
      </w:r>
    </w:p>
    <w:p w:rsidR="000873A3" w:rsidRDefault="000873A3" w:rsidP="000873A3">
      <w:pPr>
        <w:numPr>
          <w:ilvl w:val="0"/>
          <w:numId w:val="16"/>
        </w:numPr>
        <w:shd w:val="clear" w:color="auto" w:fill="FFFFFF"/>
        <w:spacing w:before="100" w:beforeAutospacing="1" w:after="150" w:line="360" w:lineRule="atLeast"/>
        <w:rPr>
          <w:rFonts w:ascii="Arial" w:hAnsi="Arial" w:cs="Arial"/>
          <w:color w:val="222222"/>
        </w:rPr>
      </w:pPr>
      <w:r>
        <w:rPr>
          <w:rFonts w:ascii="Arial" w:hAnsi="Arial" w:cs="Arial"/>
          <w:color w:val="222222"/>
        </w:rPr>
        <w:t>Устранение эффектов, возникающих ввиду наличия в измеряемой среде восприимчивых к магнитному полю частиц</w:t>
      </w:r>
    </w:p>
    <w:p w:rsidR="000873A3" w:rsidRDefault="000873A3" w:rsidP="000873A3">
      <w:pPr>
        <w:numPr>
          <w:ilvl w:val="0"/>
          <w:numId w:val="16"/>
        </w:numPr>
        <w:shd w:val="clear" w:color="auto" w:fill="FFFFFF"/>
        <w:spacing w:before="100" w:beforeAutospacing="1" w:after="150" w:line="360" w:lineRule="atLeast"/>
        <w:rPr>
          <w:rFonts w:ascii="Arial" w:hAnsi="Arial" w:cs="Arial"/>
          <w:color w:val="222222"/>
        </w:rPr>
      </w:pPr>
      <w:r>
        <w:rPr>
          <w:rFonts w:ascii="Arial" w:hAnsi="Arial" w:cs="Arial"/>
          <w:color w:val="222222"/>
        </w:rPr>
        <w:t>DN15…150 / ½…6″, макс. +250°C; длина: 100 мм</w:t>
      </w:r>
    </w:p>
    <w:p w:rsidR="000873A3" w:rsidRDefault="000873A3" w:rsidP="000873A3">
      <w:pPr>
        <w:numPr>
          <w:ilvl w:val="0"/>
          <w:numId w:val="16"/>
        </w:numPr>
        <w:shd w:val="clear" w:color="auto" w:fill="FFFFFF"/>
        <w:spacing w:before="100" w:beforeAutospacing="1" w:after="150" w:line="360" w:lineRule="atLeast"/>
        <w:rPr>
          <w:rFonts w:ascii="Arial" w:hAnsi="Arial" w:cs="Arial"/>
          <w:color w:val="222222"/>
        </w:rPr>
      </w:pPr>
      <w:r>
        <w:rPr>
          <w:rFonts w:ascii="Arial" w:hAnsi="Arial" w:cs="Arial"/>
          <w:color w:val="222222"/>
        </w:rPr>
        <w:t>Материал корпуса и фланцев: нержавеющая сталь 1.4404 / 316L</w:t>
      </w:r>
    </w:p>
    <w:p w:rsidR="000873A3" w:rsidRDefault="000873A3" w:rsidP="000873A3">
      <w:pPr>
        <w:shd w:val="clear" w:color="auto" w:fill="FFFFFF"/>
        <w:spacing w:after="0" w:line="315" w:lineRule="atLeast"/>
        <w:rPr>
          <w:rFonts w:ascii="Arial" w:hAnsi="Arial" w:cs="Arial"/>
          <w:color w:val="222222"/>
          <w:sz w:val="21"/>
          <w:szCs w:val="21"/>
        </w:rPr>
      </w:pPr>
    </w:p>
    <w:p w:rsidR="000873A3" w:rsidRPr="000873A3" w:rsidRDefault="000873A3" w:rsidP="000873A3">
      <w:pPr>
        <w:pStyle w:val="3"/>
        <w:shd w:val="clear" w:color="auto" w:fill="FFFFFF"/>
        <w:spacing w:before="0" w:after="120" w:line="420" w:lineRule="atLeast"/>
        <w:rPr>
          <w:rFonts w:ascii="Times New Roman" w:hAnsi="Times New Roman" w:cs="Times New Roman"/>
          <w:b/>
          <w:bCs/>
          <w:color w:val="auto"/>
          <w:sz w:val="33"/>
          <w:szCs w:val="33"/>
        </w:rPr>
      </w:pPr>
      <w:r w:rsidRPr="000873A3">
        <w:rPr>
          <w:rFonts w:ascii="Times New Roman" w:hAnsi="Times New Roman" w:cs="Times New Roman"/>
          <w:b/>
          <w:bCs/>
          <w:color w:val="auto"/>
          <w:sz w:val="33"/>
          <w:szCs w:val="33"/>
        </w:rPr>
        <w:t>Магнитный фильтр – тип FS</w:t>
      </w:r>
    </w:p>
    <w:p w:rsidR="000873A3" w:rsidRDefault="000873A3" w:rsidP="000873A3">
      <w:pPr>
        <w:pStyle w:val="4"/>
        <w:shd w:val="clear" w:color="auto" w:fill="FFFFFF"/>
        <w:spacing w:before="0" w:after="225" w:line="360" w:lineRule="atLeast"/>
        <w:rPr>
          <w:rFonts w:ascii="Arial" w:hAnsi="Arial" w:cs="Arial"/>
          <w:b/>
          <w:bCs/>
          <w:color w:val="222222"/>
          <w:sz w:val="24"/>
          <w:szCs w:val="24"/>
        </w:rPr>
      </w:pPr>
      <w:r>
        <w:rPr>
          <w:rFonts w:ascii="Arial" w:hAnsi="Arial" w:cs="Arial"/>
          <w:b/>
          <w:bCs/>
          <w:color w:val="222222"/>
        </w:rPr>
        <w:t>Сэндвич-исполнение для ротаметров H250</w:t>
      </w:r>
    </w:p>
    <w:p w:rsidR="000873A3" w:rsidRDefault="000873A3" w:rsidP="000873A3">
      <w:pPr>
        <w:numPr>
          <w:ilvl w:val="0"/>
          <w:numId w:val="17"/>
        </w:numPr>
        <w:shd w:val="clear" w:color="auto" w:fill="FFFFFF"/>
        <w:spacing w:before="100" w:beforeAutospacing="1" w:after="150" w:line="360" w:lineRule="atLeast"/>
        <w:rPr>
          <w:rFonts w:ascii="Arial" w:hAnsi="Arial" w:cs="Arial"/>
          <w:color w:val="222222"/>
        </w:rPr>
      </w:pPr>
      <w:r>
        <w:rPr>
          <w:rFonts w:ascii="Arial" w:hAnsi="Arial" w:cs="Arial"/>
          <w:color w:val="222222"/>
        </w:rPr>
        <w:t>Магниты с устойчивым к коррозии покрытием из PTFE</w:t>
      </w:r>
    </w:p>
    <w:p w:rsidR="000873A3" w:rsidRDefault="000873A3" w:rsidP="000873A3">
      <w:pPr>
        <w:numPr>
          <w:ilvl w:val="0"/>
          <w:numId w:val="17"/>
        </w:numPr>
        <w:shd w:val="clear" w:color="auto" w:fill="FFFFFF"/>
        <w:spacing w:before="100" w:beforeAutospacing="1" w:after="150" w:line="360" w:lineRule="atLeast"/>
        <w:rPr>
          <w:rFonts w:ascii="Arial" w:hAnsi="Arial" w:cs="Arial"/>
          <w:color w:val="222222"/>
        </w:rPr>
      </w:pPr>
      <w:r>
        <w:rPr>
          <w:rFonts w:ascii="Arial" w:hAnsi="Arial" w:cs="Arial"/>
          <w:color w:val="222222"/>
        </w:rPr>
        <w:t>Устранение эффектов, возникающих ввиду наличия в измеряемой среде восприимчивых к магнитному полю частиц</w:t>
      </w:r>
    </w:p>
    <w:p w:rsidR="000873A3" w:rsidRDefault="000873A3" w:rsidP="000873A3">
      <w:pPr>
        <w:numPr>
          <w:ilvl w:val="0"/>
          <w:numId w:val="17"/>
        </w:numPr>
        <w:shd w:val="clear" w:color="auto" w:fill="FFFFFF"/>
        <w:spacing w:before="100" w:beforeAutospacing="1" w:after="150" w:line="360" w:lineRule="atLeast"/>
        <w:rPr>
          <w:rFonts w:ascii="Arial" w:hAnsi="Arial" w:cs="Arial"/>
          <w:color w:val="222222"/>
        </w:rPr>
      </w:pPr>
      <w:r>
        <w:rPr>
          <w:rFonts w:ascii="Arial" w:hAnsi="Arial" w:cs="Arial"/>
          <w:color w:val="222222"/>
        </w:rPr>
        <w:t>DN15…80 / ½…3″, макс. +250°C; длина: 50 мм</w:t>
      </w:r>
    </w:p>
    <w:p w:rsidR="000873A3" w:rsidRDefault="000873A3" w:rsidP="000873A3">
      <w:pPr>
        <w:numPr>
          <w:ilvl w:val="0"/>
          <w:numId w:val="17"/>
        </w:numPr>
        <w:shd w:val="clear" w:color="auto" w:fill="FFFFFF"/>
        <w:spacing w:before="100" w:beforeAutospacing="1" w:after="150" w:line="360" w:lineRule="atLeast"/>
        <w:rPr>
          <w:rFonts w:ascii="Arial" w:hAnsi="Arial" w:cs="Arial"/>
          <w:color w:val="222222"/>
        </w:rPr>
      </w:pPr>
      <w:r>
        <w:rPr>
          <w:rFonts w:ascii="Arial" w:hAnsi="Arial" w:cs="Arial"/>
          <w:color w:val="222222"/>
        </w:rPr>
        <w:t>Материал корпуса: нержавеющая сталь 1.4404 / 316L</w:t>
      </w:r>
    </w:p>
    <w:p w:rsidR="00C6287D" w:rsidRDefault="00C6287D">
      <w:r>
        <w:br w:type="page"/>
      </w:r>
    </w:p>
    <w:p w:rsidR="000873A3" w:rsidRDefault="00C6287D" w:rsidP="00C6287D">
      <w:pPr>
        <w:pStyle w:val="a3"/>
        <w:numPr>
          <w:ilvl w:val="0"/>
          <w:numId w:val="13"/>
        </w:numPr>
      </w:pPr>
      <w:r>
        <w:lastRenderedPageBreak/>
        <w:t>Методика поверки ротаметра Н250 М40</w:t>
      </w:r>
    </w:p>
    <w:p w:rsidR="00C6287D" w:rsidRDefault="00C6287D" w:rsidP="00C6287D">
      <w:pPr>
        <w:ind w:left="360"/>
      </w:pPr>
      <w:r>
        <w:t>Модуль ESK4 оснащен функцией проверки контура измерения, позволяющей легко проверить целостность токовой петли 4...20 мА.</w:t>
      </w:r>
    </w:p>
    <w:p w:rsidR="00C6287D" w:rsidRDefault="00C6287D" w:rsidP="00C6287D">
      <w:pPr>
        <w:ind w:left="360"/>
      </w:pPr>
      <w:r>
        <w:t xml:space="preserve">При включении режима проверки целостности токовой петли убедитесь в том, что это не вызовет непреднамеренное срабатывание подключенных к прибору компонентов системы автоматизации. · Для включения режима проверки измерительной петли ƒ нажмите и удерживайте не менее 3-х секунд </w:t>
      </w:r>
      <w:proofErr w:type="spellStart"/>
      <w:r>
        <w:t>микровыключатель</w:t>
      </w:r>
      <w:proofErr w:type="spellEnd"/>
      <w:r>
        <w:t xml:space="preserve">•. Выходной ток ступенчато изменится до фиксированного значения 4 мА. · Для проверки работоспособности контура измерения ступенчато измените сигнал токового выхода с фиксированного значение 4 мА на фиксированное значения 20 мА путём кратковременного (менее 3-х секунд) нажатия на </w:t>
      </w:r>
      <w:proofErr w:type="spellStart"/>
      <w:r>
        <w:t>микровыключатель</w:t>
      </w:r>
      <w:proofErr w:type="spellEnd"/>
      <w:r>
        <w:t xml:space="preserve">•. </w:t>
      </w:r>
    </w:p>
    <w:p w:rsidR="00C6287D" w:rsidRPr="00C6287D" w:rsidRDefault="00C6287D" w:rsidP="00C6287D">
      <w:pPr>
        <w:ind w:left="360"/>
      </w:pPr>
      <w:r>
        <w:t xml:space="preserve">Для выхода из режима проверки контура измерения нажмите и удерживайте </w:t>
      </w:r>
      <w:proofErr w:type="spellStart"/>
      <w:r>
        <w:t>микровыключатель</w:t>
      </w:r>
      <w:proofErr w:type="spellEnd"/>
      <w:r>
        <w:t xml:space="preserve">• более 3-х секунд. Прибор вернётся в режим измерения и ток на выходе будет </w:t>
      </w:r>
      <w:proofErr w:type="spellStart"/>
      <w:r>
        <w:t>соответствоватьизмеренному</w:t>
      </w:r>
      <w:proofErr w:type="spellEnd"/>
      <w:r>
        <w:t xml:space="preserve"> значению ‚.</w:t>
      </w:r>
    </w:p>
    <w:sectPr w:rsidR="00C6287D" w:rsidRPr="00C6287D" w:rsidSect="009542E0">
      <w:headerReference w:type="default" r:id="rId27"/>
      <w:pgSz w:w="11906" w:h="16838" w:code="9"/>
      <w:pgMar w:top="567" w:right="567" w:bottom="1418" w:left="1418" w:header="0" w:footer="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5FA" w:rsidRDefault="00CD55FA" w:rsidP="000161FF">
      <w:pPr>
        <w:spacing w:after="0" w:line="240" w:lineRule="auto"/>
      </w:pPr>
      <w:r>
        <w:separator/>
      </w:r>
    </w:p>
  </w:endnote>
  <w:endnote w:type="continuationSeparator" w:id="0">
    <w:p w:rsidR="00CD55FA" w:rsidRDefault="00CD55FA" w:rsidP="00016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5FA" w:rsidRDefault="00CD55FA" w:rsidP="000161FF">
      <w:pPr>
        <w:spacing w:after="0" w:line="240" w:lineRule="auto"/>
      </w:pPr>
      <w:r>
        <w:separator/>
      </w:r>
    </w:p>
  </w:footnote>
  <w:footnote w:type="continuationSeparator" w:id="0">
    <w:p w:rsidR="00CD55FA" w:rsidRDefault="00CD55FA" w:rsidP="00016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A60" w:rsidRDefault="00585A60">
    <w:pPr>
      <w:pStyle w:val="a7"/>
    </w:pPr>
    <w:r>
      <w:rPr>
        <w:noProof/>
        <w:lang w:eastAsia="ru-RU"/>
      </w:rPr>
      <mc:AlternateContent>
        <mc:Choice Requires="wpg">
          <w:drawing>
            <wp:anchor distT="0" distB="0" distL="114300" distR="114300" simplePos="0" relativeHeight="251658240" behindDoc="0" locked="1" layoutInCell="0" allowOverlap="1">
              <wp:simplePos x="0" y="0"/>
              <wp:positionH relativeFrom="page">
                <wp:posOffset>720090</wp:posOffset>
              </wp:positionH>
              <wp:positionV relativeFrom="page">
                <wp:posOffset>252095</wp:posOffset>
              </wp:positionV>
              <wp:extent cx="6590030" cy="10187940"/>
              <wp:effectExtent l="19050" t="19050" r="20320" b="2286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24" name="Line 25"/>
                      <wps:cNvCnPr>
                        <a:cxnSpLocks noChangeShapeType="1"/>
                      </wps:cNvCnPr>
                      <wps:spPr bwMode="auto">
                        <a:xfrm>
                          <a:off x="1134" y="397"/>
                          <a:ext cx="0" cy="16044"/>
                        </a:xfrm>
                        <a:prstGeom prst="line">
                          <a:avLst/>
                        </a:prstGeom>
                        <a:noFill/>
                        <a:ln w="28575">
                          <a:solidFill>
                            <a:srgbClr val="000000"/>
                          </a:solidFill>
                          <a:round/>
                          <a:headEnd/>
                          <a:tailEnd/>
                        </a:ln>
                      </wps:spPr>
                      <wps:bodyPr/>
                    </wps:wsp>
                    <wps:wsp>
                      <wps:cNvPr id="25" name="Line 26"/>
                      <wps:cNvCnPr>
                        <a:cxnSpLocks noChangeShapeType="1"/>
                      </wps:cNvCnPr>
                      <wps:spPr bwMode="auto">
                        <a:xfrm>
                          <a:off x="11509" y="397"/>
                          <a:ext cx="0" cy="16044"/>
                        </a:xfrm>
                        <a:prstGeom prst="line">
                          <a:avLst/>
                        </a:prstGeom>
                        <a:noFill/>
                        <a:ln w="28575">
                          <a:solidFill>
                            <a:srgbClr val="000000"/>
                          </a:solidFill>
                          <a:round/>
                          <a:headEnd/>
                          <a:tailEnd/>
                        </a:ln>
                      </wps:spPr>
                      <wps:bodyPr/>
                    </wps:wsp>
                    <wps:wsp>
                      <wps:cNvPr id="26" name="Line 27"/>
                      <wps:cNvCnPr>
                        <a:cxnSpLocks noChangeShapeType="1"/>
                      </wps:cNvCnPr>
                      <wps:spPr bwMode="auto">
                        <a:xfrm>
                          <a:off x="1137" y="16441"/>
                          <a:ext cx="10375" cy="0"/>
                        </a:xfrm>
                        <a:prstGeom prst="line">
                          <a:avLst/>
                        </a:prstGeom>
                        <a:noFill/>
                        <a:ln w="28575">
                          <a:solidFill>
                            <a:srgbClr val="000000"/>
                          </a:solidFill>
                          <a:round/>
                          <a:headEnd/>
                          <a:tailEnd/>
                        </a:ln>
                      </wps:spPr>
                      <wps:bodyPr/>
                    </wps:wsp>
                    <wps:wsp>
                      <wps:cNvPr id="27" name="Line 28"/>
                      <wps:cNvCnPr>
                        <a:cxnSpLocks noChangeShapeType="1"/>
                      </wps:cNvCnPr>
                      <wps:spPr bwMode="auto">
                        <a:xfrm>
                          <a:off x="1134" y="15591"/>
                          <a:ext cx="10375" cy="0"/>
                        </a:xfrm>
                        <a:prstGeom prst="line">
                          <a:avLst/>
                        </a:prstGeom>
                        <a:noFill/>
                        <a:ln w="28575">
                          <a:solidFill>
                            <a:srgbClr val="000000"/>
                          </a:solidFill>
                          <a:round/>
                          <a:headEnd/>
                          <a:tailEnd/>
                        </a:ln>
                      </wps:spPr>
                      <wps:bodyPr/>
                    </wps:wsp>
                    <wps:wsp>
                      <wps:cNvPr id="28" name="Line 29"/>
                      <wps:cNvCnPr>
                        <a:cxnSpLocks noChangeShapeType="1"/>
                      </wps:cNvCnPr>
                      <wps:spPr bwMode="auto">
                        <a:xfrm>
                          <a:off x="1134" y="397"/>
                          <a:ext cx="10375" cy="0"/>
                        </a:xfrm>
                        <a:prstGeom prst="line">
                          <a:avLst/>
                        </a:prstGeom>
                        <a:noFill/>
                        <a:ln w="28575">
                          <a:solidFill>
                            <a:srgbClr val="000000"/>
                          </a:solidFill>
                          <a:round/>
                          <a:headEnd/>
                          <a:tailEnd/>
                        </a:ln>
                      </wps:spPr>
                      <wps:bodyPr/>
                    </wps:wsp>
                    <wps:wsp>
                      <wps:cNvPr id="29" name="Text Box 30"/>
                      <wps:cNvSpPr txBox="1">
                        <a:spLocks noChangeArrowheads="1"/>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567"/>
                            </w:tblGrid>
                            <w:tr w:rsidR="00585A60">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585A60" w:rsidRDefault="00585A60" w:rsidP="00585A60">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585A60" w:rsidRDefault="00585A60" w:rsidP="00585A60">
                                  <w:pPr>
                                    <w:pStyle w:val="ab"/>
                                    <w:spacing w:line="256" w:lineRule="auto"/>
                                    <w:rPr>
                                      <w:sz w:val="18"/>
                                      <w:lang w:eastAsia="en-US"/>
                                    </w:rPr>
                                  </w:pPr>
                                </w:p>
                              </w:tc>
                              <w:tc>
                                <w:tcPr>
                                  <w:tcW w:w="1304" w:type="dxa"/>
                                  <w:tcBorders>
                                    <w:top w:val="single" w:sz="4" w:space="0" w:color="auto"/>
                                    <w:left w:val="nil"/>
                                    <w:bottom w:val="single" w:sz="4" w:space="0" w:color="auto"/>
                                    <w:right w:val="nil"/>
                                  </w:tcBorders>
                                  <w:vAlign w:val="center"/>
                                </w:tcPr>
                                <w:p w:rsidR="00585A60" w:rsidRPr="009542E0" w:rsidRDefault="00585A60" w:rsidP="00646B55">
                                  <w:pPr>
                                    <w:pStyle w:val="ab"/>
                                    <w:spacing w:line="256" w:lineRule="auto"/>
                                    <w:rPr>
                                      <w:sz w:val="18"/>
                                      <w:lang w:val="ru-RU" w:eastAsia="en-US"/>
                                    </w:rPr>
                                  </w:pPr>
                                  <w:r>
                                    <w:rPr>
                                      <w:sz w:val="18"/>
                                      <w:lang w:val="ru-RU" w:eastAsia="en-US"/>
                                    </w:rPr>
                                    <w:t>Мустафин А.</w:t>
                                  </w:r>
                                </w:p>
                              </w:tc>
                              <w:tc>
                                <w:tcPr>
                                  <w:tcW w:w="851" w:type="dxa"/>
                                  <w:tcBorders>
                                    <w:top w:val="single" w:sz="4" w:space="0" w:color="auto"/>
                                    <w:left w:val="single" w:sz="18" w:space="0" w:color="auto"/>
                                    <w:bottom w:val="single" w:sz="4" w:space="0" w:color="auto"/>
                                    <w:right w:val="single" w:sz="18" w:space="0" w:color="auto"/>
                                  </w:tcBorders>
                                  <w:vAlign w:val="center"/>
                                </w:tcPr>
                                <w:p w:rsidR="00585A60" w:rsidRDefault="00585A60" w:rsidP="00585A60">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585A60" w:rsidRDefault="00585A60" w:rsidP="00585A60">
                                  <w:pPr>
                                    <w:pStyle w:val="ab"/>
                                    <w:spacing w:line="256" w:lineRule="auto"/>
                                    <w:rPr>
                                      <w:sz w:val="18"/>
                                      <w:lang w:eastAsia="en-US"/>
                                    </w:rPr>
                                  </w:pPr>
                                  <w:r>
                                    <w:rPr>
                                      <w:sz w:val="18"/>
                                      <w:lang w:eastAsia="en-US"/>
                                    </w:rPr>
                                    <w:t>11.05</w:t>
                                  </w:r>
                                </w:p>
                              </w:tc>
                              <w:tc>
                                <w:tcPr>
                                  <w:tcW w:w="6095" w:type="dxa"/>
                                  <w:vMerge w:val="restart"/>
                                  <w:tcBorders>
                                    <w:top w:val="single" w:sz="4" w:space="0" w:color="auto"/>
                                    <w:left w:val="nil"/>
                                    <w:bottom w:val="single" w:sz="4" w:space="0" w:color="auto"/>
                                    <w:right w:val="single" w:sz="18" w:space="0" w:color="auto"/>
                                  </w:tcBorders>
                                  <w:vAlign w:val="center"/>
                                  <w:hideMark/>
                                </w:tcPr>
                                <w:p w:rsidR="00585A60" w:rsidRDefault="00585A60" w:rsidP="00585A60">
                                  <w:pPr>
                                    <w:pStyle w:val="ab"/>
                                    <w:spacing w:line="256" w:lineRule="auto"/>
                                    <w:jc w:val="center"/>
                                    <w:rPr>
                                      <w:i w:val="0"/>
                                      <w:lang w:val="ru-RU" w:eastAsia="en-US"/>
                                    </w:rPr>
                                  </w:pPr>
                                  <w:r>
                                    <w:rPr>
                                      <w:szCs w:val="28"/>
                                    </w:rPr>
                                    <w:t>П15.02.07 2903 16 19</w:t>
                                  </w:r>
                                </w:p>
                              </w:tc>
                              <w:tc>
                                <w:tcPr>
                                  <w:tcW w:w="567" w:type="dxa"/>
                                  <w:tcBorders>
                                    <w:top w:val="single" w:sz="4" w:space="0" w:color="auto"/>
                                    <w:left w:val="nil"/>
                                    <w:bottom w:val="single" w:sz="18" w:space="0" w:color="auto"/>
                                    <w:right w:val="nil"/>
                                  </w:tcBorders>
                                  <w:vAlign w:val="center"/>
                                  <w:hideMark/>
                                </w:tcPr>
                                <w:p w:rsidR="00585A60" w:rsidRDefault="00585A60" w:rsidP="00585A60">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r>
                            <w:tr w:rsidR="00585A60">
                              <w:trPr>
                                <w:cantSplit/>
                                <w:trHeight w:val="284"/>
                              </w:trPr>
                              <w:tc>
                                <w:tcPr>
                                  <w:tcW w:w="397" w:type="dxa"/>
                                  <w:tcBorders>
                                    <w:top w:val="single" w:sz="4" w:space="0" w:color="auto"/>
                                    <w:left w:val="nil"/>
                                    <w:bottom w:val="nil"/>
                                    <w:right w:val="single" w:sz="18" w:space="0" w:color="auto"/>
                                  </w:tcBorders>
                                  <w:vAlign w:val="center"/>
                                </w:tcPr>
                                <w:p w:rsidR="00585A60" w:rsidRDefault="00585A60">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585A60" w:rsidRDefault="00585A60">
                                  <w:pPr>
                                    <w:pStyle w:val="ab"/>
                                    <w:spacing w:line="256" w:lineRule="auto"/>
                                    <w:rPr>
                                      <w:sz w:val="18"/>
                                      <w:lang w:eastAsia="en-US"/>
                                    </w:rPr>
                                  </w:pPr>
                                </w:p>
                              </w:tc>
                              <w:tc>
                                <w:tcPr>
                                  <w:tcW w:w="1304" w:type="dxa"/>
                                  <w:tcBorders>
                                    <w:top w:val="single" w:sz="4" w:space="0" w:color="auto"/>
                                    <w:left w:val="nil"/>
                                    <w:bottom w:val="nil"/>
                                    <w:right w:val="nil"/>
                                  </w:tcBorders>
                                  <w:vAlign w:val="center"/>
                                </w:tcPr>
                                <w:p w:rsidR="00585A60" w:rsidRPr="009542E0" w:rsidRDefault="00585A60">
                                  <w:pPr>
                                    <w:pStyle w:val="ab"/>
                                    <w:spacing w:line="256" w:lineRule="auto"/>
                                    <w:rPr>
                                      <w:sz w:val="18"/>
                                      <w:lang w:val="ru-RU" w:eastAsia="en-US"/>
                                    </w:rPr>
                                  </w:pPr>
                                  <w:r>
                                    <w:rPr>
                                      <w:sz w:val="18"/>
                                      <w:lang w:val="ru-RU" w:eastAsia="en-US"/>
                                    </w:rPr>
                                    <w:t>Сергеева Г.</w:t>
                                  </w:r>
                                </w:p>
                              </w:tc>
                              <w:tc>
                                <w:tcPr>
                                  <w:tcW w:w="851" w:type="dxa"/>
                                  <w:tcBorders>
                                    <w:top w:val="single" w:sz="4" w:space="0" w:color="auto"/>
                                    <w:left w:val="single" w:sz="18" w:space="0" w:color="auto"/>
                                    <w:bottom w:val="nil"/>
                                    <w:right w:val="single" w:sz="18" w:space="0" w:color="auto"/>
                                  </w:tcBorders>
                                  <w:vAlign w:val="center"/>
                                </w:tcPr>
                                <w:p w:rsidR="00585A60" w:rsidRDefault="00585A60">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585A60" w:rsidRDefault="00585A60">
                                  <w:pPr>
                                    <w:pStyle w:val="ab"/>
                                    <w:spacing w:line="256" w:lineRule="auto"/>
                                    <w:rPr>
                                      <w:sz w:val="18"/>
                                      <w:lang w:eastAsia="en-US"/>
                                    </w:rPr>
                                  </w:pPr>
                                  <w:r>
                                    <w:rPr>
                                      <w:sz w:val="18"/>
                                      <w:lang w:eastAsia="en-US"/>
                                    </w:rPr>
                                    <w:t>11.05</w:t>
                                  </w:r>
                                </w:p>
                              </w:tc>
                              <w:tc>
                                <w:tcPr>
                                  <w:tcW w:w="6095" w:type="dxa"/>
                                  <w:vMerge/>
                                  <w:tcBorders>
                                    <w:top w:val="single" w:sz="4" w:space="0" w:color="auto"/>
                                    <w:left w:val="nil"/>
                                    <w:bottom w:val="single" w:sz="4" w:space="0" w:color="auto"/>
                                    <w:right w:val="single" w:sz="18" w:space="0" w:color="auto"/>
                                  </w:tcBorders>
                                  <w:vAlign w:val="center"/>
                                  <w:hideMark/>
                                </w:tcPr>
                                <w:p w:rsidR="00585A60" w:rsidRDefault="00585A60">
                                  <w:pPr>
                                    <w:spacing w:after="0" w:line="240" w:lineRule="auto"/>
                                    <w:rPr>
                                      <w:rFonts w:ascii="ISOCPEUR" w:eastAsia="Times New Roman" w:hAnsi="ISOCPEUR" w:cs="Times New Roman"/>
                                      <w:szCs w:val="20"/>
                                    </w:rPr>
                                  </w:pPr>
                                </w:p>
                              </w:tc>
                              <w:tc>
                                <w:tcPr>
                                  <w:tcW w:w="567" w:type="dxa"/>
                                  <w:vMerge w:val="restart"/>
                                  <w:tcBorders>
                                    <w:top w:val="single" w:sz="18" w:space="0" w:color="auto"/>
                                    <w:left w:val="nil"/>
                                    <w:bottom w:val="single" w:sz="4" w:space="0" w:color="auto"/>
                                    <w:right w:val="nil"/>
                                  </w:tcBorders>
                                  <w:vAlign w:val="center"/>
                                  <w:hideMark/>
                                </w:tcPr>
                                <w:p w:rsidR="00585A60" w:rsidRDefault="00585A60">
                                  <w:pPr>
                                    <w:pStyle w:val="ab"/>
                                    <w:spacing w:line="256" w:lineRule="auto"/>
                                    <w:jc w:val="center"/>
                                    <w:rPr>
                                      <w:sz w:val="18"/>
                                      <w:lang w:val="ru-RU" w:eastAsia="en-US"/>
                                    </w:rPr>
                                  </w:pPr>
                                  <w:r w:rsidRPr="00646B55">
                                    <w:rPr>
                                      <w:sz w:val="18"/>
                                      <w:lang w:val="ru-RU" w:eastAsia="en-US"/>
                                    </w:rPr>
                                    <w:fldChar w:fldCharType="begin"/>
                                  </w:r>
                                  <w:r w:rsidRPr="00646B55">
                                    <w:rPr>
                                      <w:sz w:val="18"/>
                                      <w:lang w:val="ru-RU" w:eastAsia="en-US"/>
                                    </w:rPr>
                                    <w:instrText>PAGE   \* MERGEFORMAT</w:instrText>
                                  </w:r>
                                  <w:r w:rsidRPr="00646B55">
                                    <w:rPr>
                                      <w:sz w:val="18"/>
                                      <w:lang w:val="ru-RU" w:eastAsia="en-US"/>
                                    </w:rPr>
                                    <w:fldChar w:fldCharType="separate"/>
                                  </w:r>
                                  <w:r w:rsidR="00E53250">
                                    <w:rPr>
                                      <w:noProof/>
                                      <w:sz w:val="18"/>
                                      <w:lang w:val="ru-RU" w:eastAsia="en-US"/>
                                    </w:rPr>
                                    <w:t>21</w:t>
                                  </w:r>
                                  <w:r w:rsidRPr="00646B55">
                                    <w:rPr>
                                      <w:sz w:val="18"/>
                                      <w:lang w:val="ru-RU" w:eastAsia="en-US"/>
                                    </w:rPr>
                                    <w:fldChar w:fldCharType="end"/>
                                  </w:r>
                                </w:p>
                              </w:tc>
                            </w:tr>
                            <w:tr w:rsidR="00585A60">
                              <w:trPr>
                                <w:cantSplit/>
                                <w:trHeight w:hRule="exact" w:val="284"/>
                              </w:trPr>
                              <w:tc>
                                <w:tcPr>
                                  <w:tcW w:w="397" w:type="dxa"/>
                                  <w:tcBorders>
                                    <w:top w:val="single" w:sz="18" w:space="0" w:color="auto"/>
                                    <w:left w:val="nil"/>
                                    <w:bottom w:val="single" w:sz="4" w:space="0" w:color="auto"/>
                                    <w:right w:val="single" w:sz="18" w:space="0" w:color="auto"/>
                                  </w:tcBorders>
                                  <w:vAlign w:val="center"/>
                                  <w:hideMark/>
                                </w:tcPr>
                                <w:p w:rsidR="00585A60" w:rsidRDefault="00585A60">
                                  <w:pPr>
                                    <w:pStyle w:val="ab"/>
                                    <w:spacing w:line="256" w:lineRule="auto"/>
                                    <w:jc w:val="center"/>
                                    <w:rPr>
                                      <w:rFonts w:ascii="Times New Roman" w:hAnsi="Times New Roman"/>
                                      <w:sz w:val="17"/>
                                      <w:lang w:eastAsia="en-US"/>
                                    </w:rPr>
                                  </w:pPr>
                                  <w:proofErr w:type="spellStart"/>
                                  <w:r>
                                    <w:rPr>
                                      <w:rFonts w:ascii="Times New Roman" w:hAnsi="Times New Roman"/>
                                      <w:sz w:val="17"/>
                                      <w:lang w:eastAsia="en-US"/>
                                    </w:rPr>
                                    <w:t>Изм</w:t>
                                  </w:r>
                                  <w:proofErr w:type="spellEnd"/>
                                  <w:r>
                                    <w:rPr>
                                      <w:rFonts w:ascii="Times New Roman" w:hAnsi="Times New Roman"/>
                                      <w:sz w:val="17"/>
                                      <w:lang w:eastAsia="en-US"/>
                                    </w:rPr>
                                    <w:t>.</w:t>
                                  </w:r>
                                </w:p>
                              </w:tc>
                              <w:tc>
                                <w:tcPr>
                                  <w:tcW w:w="567" w:type="dxa"/>
                                  <w:tcBorders>
                                    <w:top w:val="single" w:sz="18" w:space="0" w:color="auto"/>
                                    <w:left w:val="nil"/>
                                    <w:bottom w:val="single" w:sz="4" w:space="0" w:color="auto"/>
                                    <w:right w:val="single" w:sz="18" w:space="0" w:color="auto"/>
                                  </w:tcBorders>
                                  <w:vAlign w:val="center"/>
                                  <w:hideMark/>
                                </w:tcPr>
                                <w:p w:rsidR="00585A60" w:rsidRDefault="00585A60">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4" w:space="0" w:color="auto"/>
                                    <w:right w:val="nil"/>
                                  </w:tcBorders>
                                  <w:vAlign w:val="center"/>
                                  <w:hideMark/>
                                </w:tcPr>
                                <w:p w:rsidR="00585A60" w:rsidRDefault="00585A60">
                                  <w:pPr>
                                    <w:pStyle w:val="ab"/>
                                    <w:spacing w:line="256" w:lineRule="auto"/>
                                    <w:jc w:val="center"/>
                                    <w:rPr>
                                      <w:rFonts w:ascii="Times New Roman" w:hAnsi="Times New Roman"/>
                                      <w:sz w:val="17"/>
                                      <w:lang w:eastAsia="en-US"/>
                                    </w:rPr>
                                  </w:pPr>
                                  <w:r>
                                    <w:rPr>
                                      <w:rFonts w:ascii="Times New Roman" w:hAnsi="Times New Roman"/>
                                      <w:sz w:val="17"/>
                                      <w:lang w:eastAsia="en-US"/>
                                    </w:rPr>
                                    <w:t xml:space="preserve">№ </w:t>
                                  </w:r>
                                  <w:proofErr w:type="spellStart"/>
                                  <w:r>
                                    <w:rPr>
                                      <w:rFonts w:ascii="Times New Roman" w:hAnsi="Times New Roman"/>
                                      <w:sz w:val="17"/>
                                      <w:lang w:eastAsia="en-US"/>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hideMark/>
                                </w:tcPr>
                                <w:p w:rsidR="00585A60" w:rsidRDefault="00585A60">
                                  <w:pPr>
                                    <w:pStyle w:val="ab"/>
                                    <w:spacing w:line="256" w:lineRule="auto"/>
                                    <w:jc w:val="center"/>
                                    <w:rPr>
                                      <w:rFonts w:ascii="Times New Roman" w:hAnsi="Times New Roman"/>
                                      <w:sz w:val="17"/>
                                      <w:lang w:eastAsia="en-US"/>
                                    </w:rPr>
                                  </w:pPr>
                                  <w:proofErr w:type="spellStart"/>
                                  <w:r>
                                    <w:rPr>
                                      <w:rFonts w:ascii="Times New Roman" w:hAnsi="Times New Roman"/>
                                      <w:sz w:val="17"/>
                                      <w:lang w:eastAsia="en-US"/>
                                    </w:rPr>
                                    <w:t>Подпись</w:t>
                                  </w:r>
                                  <w:proofErr w:type="spellEnd"/>
                                </w:p>
                              </w:tc>
                              <w:tc>
                                <w:tcPr>
                                  <w:tcW w:w="567" w:type="dxa"/>
                                  <w:tcBorders>
                                    <w:top w:val="single" w:sz="18" w:space="0" w:color="auto"/>
                                    <w:left w:val="nil"/>
                                    <w:bottom w:val="single" w:sz="4" w:space="0" w:color="auto"/>
                                    <w:right w:val="single" w:sz="18" w:space="0" w:color="auto"/>
                                  </w:tcBorders>
                                  <w:vAlign w:val="center"/>
                                  <w:hideMark/>
                                </w:tcPr>
                                <w:p w:rsidR="00585A60" w:rsidRDefault="00585A60">
                                  <w:pPr>
                                    <w:pStyle w:val="ab"/>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6095" w:type="dxa"/>
                                  <w:vMerge/>
                                  <w:tcBorders>
                                    <w:top w:val="single" w:sz="4" w:space="0" w:color="auto"/>
                                    <w:left w:val="nil"/>
                                    <w:bottom w:val="single" w:sz="4" w:space="0" w:color="auto"/>
                                    <w:right w:val="single" w:sz="18" w:space="0" w:color="auto"/>
                                  </w:tcBorders>
                                  <w:vAlign w:val="center"/>
                                  <w:hideMark/>
                                </w:tcPr>
                                <w:p w:rsidR="00585A60" w:rsidRDefault="00585A60">
                                  <w:pPr>
                                    <w:spacing w:after="0" w:line="240" w:lineRule="auto"/>
                                    <w:rPr>
                                      <w:rFonts w:ascii="ISOCPEUR" w:eastAsia="Times New Roman" w:hAnsi="ISOCPEUR" w:cs="Times New Roman"/>
                                      <w:szCs w:val="20"/>
                                    </w:rPr>
                                  </w:pPr>
                                </w:p>
                              </w:tc>
                              <w:tc>
                                <w:tcPr>
                                  <w:tcW w:w="567" w:type="dxa"/>
                                  <w:vMerge/>
                                  <w:tcBorders>
                                    <w:top w:val="single" w:sz="18" w:space="0" w:color="auto"/>
                                    <w:left w:val="nil"/>
                                    <w:bottom w:val="single" w:sz="4" w:space="0" w:color="auto"/>
                                    <w:right w:val="nil"/>
                                  </w:tcBorders>
                                  <w:vAlign w:val="center"/>
                                  <w:hideMark/>
                                </w:tcPr>
                                <w:p w:rsidR="00585A60" w:rsidRDefault="00585A60">
                                  <w:pPr>
                                    <w:spacing w:after="0" w:line="240" w:lineRule="auto"/>
                                    <w:rPr>
                                      <w:rFonts w:ascii="ISOCPEUR" w:eastAsia="Times New Roman" w:hAnsi="ISOCPEUR" w:cs="Times New Roman"/>
                                      <w:i/>
                                      <w:sz w:val="18"/>
                                      <w:szCs w:val="20"/>
                                    </w:rPr>
                                  </w:pPr>
                                </w:p>
                              </w:tc>
                            </w:tr>
                          </w:tbl>
                          <w:p w:rsidR="00585A60" w:rsidRDefault="00585A60" w:rsidP="00693A68"/>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3" o:spid="_x0000_s1026" style="position:absolute;margin-left:56.7pt;margin-top:19.85pt;width:518.9pt;height:802.2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" o:allowincell="f">
              <v:line id="Line 25"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Line 26"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line id="Line 27"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Line 28"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" strokeweight="2.25pt"/>
              <v:line id="Line 29"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v:shapetype id="_x0000_t202" coordsize="21600,21600" o:spt="202" path="m,l,21600r21600,l21600,xe">
                <v:stroke joinstyle="miter"/>
                <v:path gradientshapeok="t" o:connecttype="rect"/>
              </v:shapetype>
              <v:shape id="Text Box 30"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567"/>
                      </w:tblGrid>
                      <w:tr w:rsidR="00585A60">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585A60" w:rsidRDefault="00585A60" w:rsidP="00585A60">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585A60" w:rsidRDefault="00585A60" w:rsidP="00585A60">
                            <w:pPr>
                              <w:pStyle w:val="ab"/>
                              <w:spacing w:line="256" w:lineRule="auto"/>
                              <w:rPr>
                                <w:sz w:val="18"/>
                                <w:lang w:eastAsia="en-US"/>
                              </w:rPr>
                            </w:pPr>
                          </w:p>
                        </w:tc>
                        <w:tc>
                          <w:tcPr>
                            <w:tcW w:w="1304" w:type="dxa"/>
                            <w:tcBorders>
                              <w:top w:val="single" w:sz="4" w:space="0" w:color="auto"/>
                              <w:left w:val="nil"/>
                              <w:bottom w:val="single" w:sz="4" w:space="0" w:color="auto"/>
                              <w:right w:val="nil"/>
                            </w:tcBorders>
                            <w:vAlign w:val="center"/>
                          </w:tcPr>
                          <w:p w:rsidR="00585A60" w:rsidRPr="009542E0" w:rsidRDefault="00585A60" w:rsidP="00646B55">
                            <w:pPr>
                              <w:pStyle w:val="ab"/>
                              <w:spacing w:line="256" w:lineRule="auto"/>
                              <w:rPr>
                                <w:sz w:val="18"/>
                                <w:lang w:val="ru-RU" w:eastAsia="en-US"/>
                              </w:rPr>
                            </w:pPr>
                            <w:r>
                              <w:rPr>
                                <w:sz w:val="18"/>
                                <w:lang w:val="ru-RU" w:eastAsia="en-US"/>
                              </w:rPr>
                              <w:t>Мустафин А.</w:t>
                            </w:r>
                          </w:p>
                        </w:tc>
                        <w:tc>
                          <w:tcPr>
                            <w:tcW w:w="851" w:type="dxa"/>
                            <w:tcBorders>
                              <w:top w:val="single" w:sz="4" w:space="0" w:color="auto"/>
                              <w:left w:val="single" w:sz="18" w:space="0" w:color="auto"/>
                              <w:bottom w:val="single" w:sz="4" w:space="0" w:color="auto"/>
                              <w:right w:val="single" w:sz="18" w:space="0" w:color="auto"/>
                            </w:tcBorders>
                            <w:vAlign w:val="center"/>
                          </w:tcPr>
                          <w:p w:rsidR="00585A60" w:rsidRDefault="00585A60" w:rsidP="00585A60">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585A60" w:rsidRDefault="00585A60" w:rsidP="00585A60">
                            <w:pPr>
                              <w:pStyle w:val="ab"/>
                              <w:spacing w:line="256" w:lineRule="auto"/>
                              <w:rPr>
                                <w:sz w:val="18"/>
                                <w:lang w:eastAsia="en-US"/>
                              </w:rPr>
                            </w:pPr>
                            <w:r>
                              <w:rPr>
                                <w:sz w:val="18"/>
                                <w:lang w:eastAsia="en-US"/>
                              </w:rPr>
                              <w:t>11.05</w:t>
                            </w:r>
                          </w:p>
                        </w:tc>
                        <w:tc>
                          <w:tcPr>
                            <w:tcW w:w="6095" w:type="dxa"/>
                            <w:vMerge w:val="restart"/>
                            <w:tcBorders>
                              <w:top w:val="single" w:sz="4" w:space="0" w:color="auto"/>
                              <w:left w:val="nil"/>
                              <w:bottom w:val="single" w:sz="4" w:space="0" w:color="auto"/>
                              <w:right w:val="single" w:sz="18" w:space="0" w:color="auto"/>
                            </w:tcBorders>
                            <w:vAlign w:val="center"/>
                            <w:hideMark/>
                          </w:tcPr>
                          <w:p w:rsidR="00585A60" w:rsidRDefault="00585A60" w:rsidP="00585A60">
                            <w:pPr>
                              <w:pStyle w:val="ab"/>
                              <w:spacing w:line="256" w:lineRule="auto"/>
                              <w:jc w:val="center"/>
                              <w:rPr>
                                <w:i w:val="0"/>
                                <w:lang w:val="ru-RU" w:eastAsia="en-US"/>
                              </w:rPr>
                            </w:pPr>
                            <w:r>
                              <w:rPr>
                                <w:szCs w:val="28"/>
                              </w:rPr>
                              <w:t>П15.02.07 2903 16 19</w:t>
                            </w:r>
                          </w:p>
                        </w:tc>
                        <w:tc>
                          <w:tcPr>
                            <w:tcW w:w="567" w:type="dxa"/>
                            <w:tcBorders>
                              <w:top w:val="single" w:sz="4" w:space="0" w:color="auto"/>
                              <w:left w:val="nil"/>
                              <w:bottom w:val="single" w:sz="18" w:space="0" w:color="auto"/>
                              <w:right w:val="nil"/>
                            </w:tcBorders>
                            <w:vAlign w:val="center"/>
                            <w:hideMark/>
                          </w:tcPr>
                          <w:p w:rsidR="00585A60" w:rsidRDefault="00585A60" w:rsidP="00585A60">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r>
                      <w:tr w:rsidR="00585A60">
                        <w:trPr>
                          <w:cantSplit/>
                          <w:trHeight w:val="284"/>
                        </w:trPr>
                        <w:tc>
                          <w:tcPr>
                            <w:tcW w:w="397" w:type="dxa"/>
                            <w:tcBorders>
                              <w:top w:val="single" w:sz="4" w:space="0" w:color="auto"/>
                              <w:left w:val="nil"/>
                              <w:bottom w:val="nil"/>
                              <w:right w:val="single" w:sz="18" w:space="0" w:color="auto"/>
                            </w:tcBorders>
                            <w:vAlign w:val="center"/>
                          </w:tcPr>
                          <w:p w:rsidR="00585A60" w:rsidRDefault="00585A60">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585A60" w:rsidRDefault="00585A60">
                            <w:pPr>
                              <w:pStyle w:val="ab"/>
                              <w:spacing w:line="256" w:lineRule="auto"/>
                              <w:rPr>
                                <w:sz w:val="18"/>
                                <w:lang w:eastAsia="en-US"/>
                              </w:rPr>
                            </w:pPr>
                          </w:p>
                        </w:tc>
                        <w:tc>
                          <w:tcPr>
                            <w:tcW w:w="1304" w:type="dxa"/>
                            <w:tcBorders>
                              <w:top w:val="single" w:sz="4" w:space="0" w:color="auto"/>
                              <w:left w:val="nil"/>
                              <w:bottom w:val="nil"/>
                              <w:right w:val="nil"/>
                            </w:tcBorders>
                            <w:vAlign w:val="center"/>
                          </w:tcPr>
                          <w:p w:rsidR="00585A60" w:rsidRPr="009542E0" w:rsidRDefault="00585A60">
                            <w:pPr>
                              <w:pStyle w:val="ab"/>
                              <w:spacing w:line="256" w:lineRule="auto"/>
                              <w:rPr>
                                <w:sz w:val="18"/>
                                <w:lang w:val="ru-RU" w:eastAsia="en-US"/>
                              </w:rPr>
                            </w:pPr>
                            <w:r>
                              <w:rPr>
                                <w:sz w:val="18"/>
                                <w:lang w:val="ru-RU" w:eastAsia="en-US"/>
                              </w:rPr>
                              <w:t>Сергеева Г.</w:t>
                            </w:r>
                          </w:p>
                        </w:tc>
                        <w:tc>
                          <w:tcPr>
                            <w:tcW w:w="851" w:type="dxa"/>
                            <w:tcBorders>
                              <w:top w:val="single" w:sz="4" w:space="0" w:color="auto"/>
                              <w:left w:val="single" w:sz="18" w:space="0" w:color="auto"/>
                              <w:bottom w:val="nil"/>
                              <w:right w:val="single" w:sz="18" w:space="0" w:color="auto"/>
                            </w:tcBorders>
                            <w:vAlign w:val="center"/>
                          </w:tcPr>
                          <w:p w:rsidR="00585A60" w:rsidRDefault="00585A60">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585A60" w:rsidRDefault="00585A60">
                            <w:pPr>
                              <w:pStyle w:val="ab"/>
                              <w:spacing w:line="256" w:lineRule="auto"/>
                              <w:rPr>
                                <w:sz w:val="18"/>
                                <w:lang w:eastAsia="en-US"/>
                              </w:rPr>
                            </w:pPr>
                            <w:r>
                              <w:rPr>
                                <w:sz w:val="18"/>
                                <w:lang w:eastAsia="en-US"/>
                              </w:rPr>
                              <w:t>11.05</w:t>
                            </w:r>
                          </w:p>
                        </w:tc>
                        <w:tc>
                          <w:tcPr>
                            <w:tcW w:w="6095" w:type="dxa"/>
                            <w:vMerge/>
                            <w:tcBorders>
                              <w:top w:val="single" w:sz="4" w:space="0" w:color="auto"/>
                              <w:left w:val="nil"/>
                              <w:bottom w:val="single" w:sz="4" w:space="0" w:color="auto"/>
                              <w:right w:val="single" w:sz="18" w:space="0" w:color="auto"/>
                            </w:tcBorders>
                            <w:vAlign w:val="center"/>
                            <w:hideMark/>
                          </w:tcPr>
                          <w:p w:rsidR="00585A60" w:rsidRDefault="00585A60">
                            <w:pPr>
                              <w:spacing w:after="0" w:line="240" w:lineRule="auto"/>
                              <w:rPr>
                                <w:rFonts w:ascii="ISOCPEUR" w:eastAsia="Times New Roman" w:hAnsi="ISOCPEUR" w:cs="Times New Roman"/>
                                <w:szCs w:val="20"/>
                              </w:rPr>
                            </w:pPr>
                          </w:p>
                        </w:tc>
                        <w:tc>
                          <w:tcPr>
                            <w:tcW w:w="567" w:type="dxa"/>
                            <w:vMerge w:val="restart"/>
                            <w:tcBorders>
                              <w:top w:val="single" w:sz="18" w:space="0" w:color="auto"/>
                              <w:left w:val="nil"/>
                              <w:bottom w:val="single" w:sz="4" w:space="0" w:color="auto"/>
                              <w:right w:val="nil"/>
                            </w:tcBorders>
                            <w:vAlign w:val="center"/>
                            <w:hideMark/>
                          </w:tcPr>
                          <w:p w:rsidR="00585A60" w:rsidRDefault="00585A60">
                            <w:pPr>
                              <w:pStyle w:val="ab"/>
                              <w:spacing w:line="256" w:lineRule="auto"/>
                              <w:jc w:val="center"/>
                              <w:rPr>
                                <w:sz w:val="18"/>
                                <w:lang w:val="ru-RU" w:eastAsia="en-US"/>
                              </w:rPr>
                            </w:pPr>
                            <w:r w:rsidRPr="00646B55">
                              <w:rPr>
                                <w:sz w:val="18"/>
                                <w:lang w:val="ru-RU" w:eastAsia="en-US"/>
                              </w:rPr>
                              <w:fldChar w:fldCharType="begin"/>
                            </w:r>
                            <w:r w:rsidRPr="00646B55">
                              <w:rPr>
                                <w:sz w:val="18"/>
                                <w:lang w:val="ru-RU" w:eastAsia="en-US"/>
                              </w:rPr>
                              <w:instrText>PAGE   \* MERGEFORMAT</w:instrText>
                            </w:r>
                            <w:r w:rsidRPr="00646B55">
                              <w:rPr>
                                <w:sz w:val="18"/>
                                <w:lang w:val="ru-RU" w:eastAsia="en-US"/>
                              </w:rPr>
                              <w:fldChar w:fldCharType="separate"/>
                            </w:r>
                            <w:r w:rsidR="00E53250">
                              <w:rPr>
                                <w:noProof/>
                                <w:sz w:val="18"/>
                                <w:lang w:val="ru-RU" w:eastAsia="en-US"/>
                              </w:rPr>
                              <w:t>21</w:t>
                            </w:r>
                            <w:r w:rsidRPr="00646B55">
                              <w:rPr>
                                <w:sz w:val="18"/>
                                <w:lang w:val="ru-RU" w:eastAsia="en-US"/>
                              </w:rPr>
                              <w:fldChar w:fldCharType="end"/>
                            </w:r>
                          </w:p>
                        </w:tc>
                      </w:tr>
                      <w:tr w:rsidR="00585A60">
                        <w:trPr>
                          <w:cantSplit/>
                          <w:trHeight w:hRule="exact" w:val="284"/>
                        </w:trPr>
                        <w:tc>
                          <w:tcPr>
                            <w:tcW w:w="397" w:type="dxa"/>
                            <w:tcBorders>
                              <w:top w:val="single" w:sz="18" w:space="0" w:color="auto"/>
                              <w:left w:val="nil"/>
                              <w:bottom w:val="single" w:sz="4" w:space="0" w:color="auto"/>
                              <w:right w:val="single" w:sz="18" w:space="0" w:color="auto"/>
                            </w:tcBorders>
                            <w:vAlign w:val="center"/>
                            <w:hideMark/>
                          </w:tcPr>
                          <w:p w:rsidR="00585A60" w:rsidRDefault="00585A60">
                            <w:pPr>
                              <w:pStyle w:val="ab"/>
                              <w:spacing w:line="256" w:lineRule="auto"/>
                              <w:jc w:val="center"/>
                              <w:rPr>
                                <w:rFonts w:ascii="Times New Roman" w:hAnsi="Times New Roman"/>
                                <w:sz w:val="17"/>
                                <w:lang w:eastAsia="en-US"/>
                              </w:rPr>
                            </w:pPr>
                            <w:proofErr w:type="spellStart"/>
                            <w:r>
                              <w:rPr>
                                <w:rFonts w:ascii="Times New Roman" w:hAnsi="Times New Roman"/>
                                <w:sz w:val="17"/>
                                <w:lang w:eastAsia="en-US"/>
                              </w:rPr>
                              <w:t>Изм</w:t>
                            </w:r>
                            <w:proofErr w:type="spellEnd"/>
                            <w:r>
                              <w:rPr>
                                <w:rFonts w:ascii="Times New Roman" w:hAnsi="Times New Roman"/>
                                <w:sz w:val="17"/>
                                <w:lang w:eastAsia="en-US"/>
                              </w:rPr>
                              <w:t>.</w:t>
                            </w:r>
                          </w:p>
                        </w:tc>
                        <w:tc>
                          <w:tcPr>
                            <w:tcW w:w="567" w:type="dxa"/>
                            <w:tcBorders>
                              <w:top w:val="single" w:sz="18" w:space="0" w:color="auto"/>
                              <w:left w:val="nil"/>
                              <w:bottom w:val="single" w:sz="4" w:space="0" w:color="auto"/>
                              <w:right w:val="single" w:sz="18" w:space="0" w:color="auto"/>
                            </w:tcBorders>
                            <w:vAlign w:val="center"/>
                            <w:hideMark/>
                          </w:tcPr>
                          <w:p w:rsidR="00585A60" w:rsidRDefault="00585A60">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4" w:space="0" w:color="auto"/>
                              <w:right w:val="nil"/>
                            </w:tcBorders>
                            <w:vAlign w:val="center"/>
                            <w:hideMark/>
                          </w:tcPr>
                          <w:p w:rsidR="00585A60" w:rsidRDefault="00585A60">
                            <w:pPr>
                              <w:pStyle w:val="ab"/>
                              <w:spacing w:line="256" w:lineRule="auto"/>
                              <w:jc w:val="center"/>
                              <w:rPr>
                                <w:rFonts w:ascii="Times New Roman" w:hAnsi="Times New Roman"/>
                                <w:sz w:val="17"/>
                                <w:lang w:eastAsia="en-US"/>
                              </w:rPr>
                            </w:pPr>
                            <w:r>
                              <w:rPr>
                                <w:rFonts w:ascii="Times New Roman" w:hAnsi="Times New Roman"/>
                                <w:sz w:val="17"/>
                                <w:lang w:eastAsia="en-US"/>
                              </w:rPr>
                              <w:t xml:space="preserve">№ </w:t>
                            </w:r>
                            <w:proofErr w:type="spellStart"/>
                            <w:r>
                              <w:rPr>
                                <w:rFonts w:ascii="Times New Roman" w:hAnsi="Times New Roman"/>
                                <w:sz w:val="17"/>
                                <w:lang w:eastAsia="en-US"/>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hideMark/>
                          </w:tcPr>
                          <w:p w:rsidR="00585A60" w:rsidRDefault="00585A60">
                            <w:pPr>
                              <w:pStyle w:val="ab"/>
                              <w:spacing w:line="256" w:lineRule="auto"/>
                              <w:jc w:val="center"/>
                              <w:rPr>
                                <w:rFonts w:ascii="Times New Roman" w:hAnsi="Times New Roman"/>
                                <w:sz w:val="17"/>
                                <w:lang w:eastAsia="en-US"/>
                              </w:rPr>
                            </w:pPr>
                            <w:proofErr w:type="spellStart"/>
                            <w:r>
                              <w:rPr>
                                <w:rFonts w:ascii="Times New Roman" w:hAnsi="Times New Roman"/>
                                <w:sz w:val="17"/>
                                <w:lang w:eastAsia="en-US"/>
                              </w:rPr>
                              <w:t>Подпись</w:t>
                            </w:r>
                            <w:proofErr w:type="spellEnd"/>
                          </w:p>
                        </w:tc>
                        <w:tc>
                          <w:tcPr>
                            <w:tcW w:w="567" w:type="dxa"/>
                            <w:tcBorders>
                              <w:top w:val="single" w:sz="18" w:space="0" w:color="auto"/>
                              <w:left w:val="nil"/>
                              <w:bottom w:val="single" w:sz="4" w:space="0" w:color="auto"/>
                              <w:right w:val="single" w:sz="18" w:space="0" w:color="auto"/>
                            </w:tcBorders>
                            <w:vAlign w:val="center"/>
                            <w:hideMark/>
                          </w:tcPr>
                          <w:p w:rsidR="00585A60" w:rsidRDefault="00585A60">
                            <w:pPr>
                              <w:pStyle w:val="ab"/>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6095" w:type="dxa"/>
                            <w:vMerge/>
                            <w:tcBorders>
                              <w:top w:val="single" w:sz="4" w:space="0" w:color="auto"/>
                              <w:left w:val="nil"/>
                              <w:bottom w:val="single" w:sz="4" w:space="0" w:color="auto"/>
                              <w:right w:val="single" w:sz="18" w:space="0" w:color="auto"/>
                            </w:tcBorders>
                            <w:vAlign w:val="center"/>
                            <w:hideMark/>
                          </w:tcPr>
                          <w:p w:rsidR="00585A60" w:rsidRDefault="00585A60">
                            <w:pPr>
                              <w:spacing w:after="0" w:line="240" w:lineRule="auto"/>
                              <w:rPr>
                                <w:rFonts w:ascii="ISOCPEUR" w:eastAsia="Times New Roman" w:hAnsi="ISOCPEUR" w:cs="Times New Roman"/>
                                <w:szCs w:val="20"/>
                              </w:rPr>
                            </w:pPr>
                          </w:p>
                        </w:tc>
                        <w:tc>
                          <w:tcPr>
                            <w:tcW w:w="567" w:type="dxa"/>
                            <w:vMerge/>
                            <w:tcBorders>
                              <w:top w:val="single" w:sz="18" w:space="0" w:color="auto"/>
                              <w:left w:val="nil"/>
                              <w:bottom w:val="single" w:sz="4" w:space="0" w:color="auto"/>
                              <w:right w:val="nil"/>
                            </w:tcBorders>
                            <w:vAlign w:val="center"/>
                            <w:hideMark/>
                          </w:tcPr>
                          <w:p w:rsidR="00585A60" w:rsidRDefault="00585A60">
                            <w:pPr>
                              <w:spacing w:after="0" w:line="240" w:lineRule="auto"/>
                              <w:rPr>
                                <w:rFonts w:ascii="ISOCPEUR" w:eastAsia="Times New Roman" w:hAnsi="ISOCPEUR" w:cs="Times New Roman"/>
                                <w:i/>
                                <w:sz w:val="18"/>
                                <w:szCs w:val="20"/>
                              </w:rPr>
                            </w:pPr>
                          </w:p>
                        </w:tc>
                      </w:tr>
                    </w:tbl>
                    <w:p w:rsidR="00585A60" w:rsidRDefault="00585A60" w:rsidP="00693A68"/>
                  </w:txbxContent>
                </v:textbox>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0B60086C"/>
    <w:multiLevelType w:val="hybridMultilevel"/>
    <w:tmpl w:val="7140084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6E919C9"/>
    <w:multiLevelType w:val="hybridMultilevel"/>
    <w:tmpl w:val="CD5A85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516E1E"/>
    <w:multiLevelType w:val="hybridMultilevel"/>
    <w:tmpl w:val="E71248FE"/>
    <w:lvl w:ilvl="0" w:tplc="D3DC37D8">
      <w:start w:val="7"/>
      <w:numFmt w:val="decimal"/>
      <w:lvlText w:val="%1."/>
      <w:lvlJc w:val="left"/>
      <w:pPr>
        <w:ind w:left="1080"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D54FA7"/>
    <w:multiLevelType w:val="multilevel"/>
    <w:tmpl w:val="DCE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70BE4"/>
    <w:multiLevelType w:val="hybridMultilevel"/>
    <w:tmpl w:val="962A5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BE1147"/>
    <w:multiLevelType w:val="hybridMultilevel"/>
    <w:tmpl w:val="23C6D124"/>
    <w:lvl w:ilvl="0" w:tplc="0196163E">
      <w:start w:val="1"/>
      <w:numFmt w:val="bullet"/>
      <w:lvlText w:val=""/>
      <w:lvlJc w:val="left"/>
      <w:pPr>
        <w:ind w:left="1425" w:hanging="360"/>
      </w:pPr>
      <w:rPr>
        <w:rFonts w:ascii="Wingdings" w:hAnsi="Wingding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BB5445"/>
    <w:multiLevelType w:val="multilevel"/>
    <w:tmpl w:val="49F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C0D5F"/>
    <w:multiLevelType w:val="hybridMultilevel"/>
    <w:tmpl w:val="E71248FE"/>
    <w:lvl w:ilvl="0" w:tplc="D3DC37D8">
      <w:start w:val="7"/>
      <w:numFmt w:val="decimal"/>
      <w:lvlText w:val="%1."/>
      <w:lvlJc w:val="left"/>
      <w:pPr>
        <w:ind w:left="1080"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DA871C5"/>
    <w:multiLevelType w:val="hybridMultilevel"/>
    <w:tmpl w:val="DDCA1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E2702A5"/>
    <w:multiLevelType w:val="multilevel"/>
    <w:tmpl w:val="70B2B8DE"/>
    <w:lvl w:ilvl="0">
      <w:start w:val="1"/>
      <w:numFmt w:val="decimal"/>
      <w:lvlText w:val="%1."/>
      <w:lvlJc w:val="left"/>
      <w:pPr>
        <w:ind w:left="1080" w:hanging="720"/>
      </w:pPr>
      <w:rPr>
        <w:rFonts w:hint="default"/>
      </w:r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23A2FD9"/>
    <w:multiLevelType w:val="multilevel"/>
    <w:tmpl w:val="AB48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F7E33"/>
    <w:multiLevelType w:val="hybridMultilevel"/>
    <w:tmpl w:val="DF1E346A"/>
    <w:lvl w:ilvl="0" w:tplc="48B479BE">
      <w:start w:val="1"/>
      <w:numFmt w:val="decimal"/>
      <w:lvlText w:val="%1."/>
      <w:lvlJc w:val="left"/>
      <w:pPr>
        <w:ind w:left="720" w:hanging="360"/>
      </w:pPr>
      <w:rPr>
        <w:rFonts w:hint="default"/>
      </w:r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205865"/>
    <w:multiLevelType w:val="hybridMultilevel"/>
    <w:tmpl w:val="AF8AB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0"/>
  </w:num>
  <w:num w:numId="4">
    <w:abstractNumId w:val="7"/>
  </w:num>
  <w:num w:numId="5">
    <w:abstractNumId w:val="15"/>
  </w:num>
  <w:num w:numId="6">
    <w:abstractNumId w:val="1"/>
  </w:num>
  <w:num w:numId="7">
    <w:abstractNumId w:val="12"/>
  </w:num>
  <w:num w:numId="8">
    <w:abstractNumId w:val="2"/>
  </w:num>
  <w:num w:numId="9">
    <w:abstractNumId w:val="11"/>
  </w:num>
  <w:num w:numId="10">
    <w:abstractNumId w:val="6"/>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3">
    <w:abstractNumId w:val="3"/>
  </w:num>
  <w:num w:numId="14">
    <w:abstractNumId w:val="9"/>
  </w:num>
  <w:num w:numId="15">
    <w:abstractNumId w:val="8"/>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FB"/>
    <w:rsid w:val="000161FF"/>
    <w:rsid w:val="0002599A"/>
    <w:rsid w:val="000260D1"/>
    <w:rsid w:val="000749ED"/>
    <w:rsid w:val="000873A3"/>
    <w:rsid w:val="001971A8"/>
    <w:rsid w:val="001C26BE"/>
    <w:rsid w:val="001F5FC3"/>
    <w:rsid w:val="002151B5"/>
    <w:rsid w:val="00276B5D"/>
    <w:rsid w:val="002C3EA4"/>
    <w:rsid w:val="002F3248"/>
    <w:rsid w:val="003022FB"/>
    <w:rsid w:val="003214E4"/>
    <w:rsid w:val="003302DA"/>
    <w:rsid w:val="0033076B"/>
    <w:rsid w:val="00345424"/>
    <w:rsid w:val="003D1F46"/>
    <w:rsid w:val="003D4518"/>
    <w:rsid w:val="003F6BE4"/>
    <w:rsid w:val="004469D7"/>
    <w:rsid w:val="00462931"/>
    <w:rsid w:val="0049040A"/>
    <w:rsid w:val="004C0C3D"/>
    <w:rsid w:val="00511C0C"/>
    <w:rsid w:val="00585A60"/>
    <w:rsid w:val="00646B55"/>
    <w:rsid w:val="00693A68"/>
    <w:rsid w:val="006A1410"/>
    <w:rsid w:val="006A6989"/>
    <w:rsid w:val="00702D32"/>
    <w:rsid w:val="00783835"/>
    <w:rsid w:val="00800248"/>
    <w:rsid w:val="00820118"/>
    <w:rsid w:val="008308AA"/>
    <w:rsid w:val="00835AB5"/>
    <w:rsid w:val="00881460"/>
    <w:rsid w:val="009118A8"/>
    <w:rsid w:val="00922A78"/>
    <w:rsid w:val="009542E0"/>
    <w:rsid w:val="00977B75"/>
    <w:rsid w:val="009A1930"/>
    <w:rsid w:val="009F5BE8"/>
    <w:rsid w:val="00A21C3C"/>
    <w:rsid w:val="00A87197"/>
    <w:rsid w:val="00AF38A6"/>
    <w:rsid w:val="00B040C8"/>
    <w:rsid w:val="00B07641"/>
    <w:rsid w:val="00B67C53"/>
    <w:rsid w:val="00BA7C70"/>
    <w:rsid w:val="00BB3400"/>
    <w:rsid w:val="00C6287D"/>
    <w:rsid w:val="00CD55FA"/>
    <w:rsid w:val="00CF0FA1"/>
    <w:rsid w:val="00DB2121"/>
    <w:rsid w:val="00E53250"/>
    <w:rsid w:val="00E92250"/>
    <w:rsid w:val="00F5582E"/>
    <w:rsid w:val="00F8299A"/>
    <w:rsid w:val="00FD4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5462D"/>
  <w15:chartTrackingRefBased/>
  <w15:docId w15:val="{C84EABC9-1F47-4817-8526-F71775BB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076B"/>
    <w:rPr>
      <w:rFonts w:ascii="Times New Roman" w:hAnsi="Times New Roman"/>
      <w:sz w:val="28"/>
    </w:rPr>
  </w:style>
  <w:style w:type="paragraph" w:styleId="2">
    <w:name w:val="heading 2"/>
    <w:basedOn w:val="a"/>
    <w:link w:val="20"/>
    <w:uiPriority w:val="9"/>
    <w:qFormat/>
    <w:rsid w:val="000873A3"/>
    <w:pPr>
      <w:spacing w:before="100" w:beforeAutospacing="1" w:after="100" w:afterAutospacing="1" w:line="240" w:lineRule="auto"/>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0873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873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76B"/>
    <w:pPr>
      <w:spacing w:after="0" w:line="240" w:lineRule="auto"/>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33076B"/>
    <w:rPr>
      <w:rFonts w:ascii="Times New Roman" w:eastAsiaTheme="majorEastAsia" w:hAnsi="Times New Roman" w:cstheme="majorBidi"/>
      <w:spacing w:val="-10"/>
      <w:kern w:val="28"/>
      <w:sz w:val="56"/>
      <w:szCs w:val="56"/>
    </w:rPr>
  </w:style>
  <w:style w:type="table" w:styleId="a5">
    <w:name w:val="Table Grid"/>
    <w:basedOn w:val="a1"/>
    <w:uiPriority w:val="39"/>
    <w:rsid w:val="00783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4518"/>
    <w:pPr>
      <w:ind w:left="720"/>
      <w:contextualSpacing/>
    </w:pPr>
  </w:style>
  <w:style w:type="paragraph" w:styleId="a7">
    <w:name w:val="header"/>
    <w:basedOn w:val="a"/>
    <w:link w:val="a8"/>
    <w:uiPriority w:val="99"/>
    <w:unhideWhenUsed/>
    <w:rsid w:val="000161F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161FF"/>
    <w:rPr>
      <w:rFonts w:ascii="Times New Roman" w:hAnsi="Times New Roman"/>
      <w:sz w:val="28"/>
    </w:rPr>
  </w:style>
  <w:style w:type="paragraph" w:styleId="a9">
    <w:name w:val="footer"/>
    <w:basedOn w:val="a"/>
    <w:link w:val="aa"/>
    <w:uiPriority w:val="99"/>
    <w:unhideWhenUsed/>
    <w:rsid w:val="000161F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161FF"/>
    <w:rPr>
      <w:rFonts w:ascii="Times New Roman" w:hAnsi="Times New Roman"/>
      <w:sz w:val="28"/>
    </w:rPr>
  </w:style>
  <w:style w:type="paragraph" w:customStyle="1" w:styleId="ab">
    <w:name w:val="Чертежный"/>
    <w:rsid w:val="006A1410"/>
    <w:pPr>
      <w:spacing w:after="0" w:line="240" w:lineRule="auto"/>
      <w:jc w:val="both"/>
    </w:pPr>
    <w:rPr>
      <w:rFonts w:ascii="ISOCPEUR" w:eastAsia="Times New Roman" w:hAnsi="ISOCPEUR" w:cs="Times New Roman"/>
      <w:i/>
      <w:sz w:val="28"/>
      <w:szCs w:val="20"/>
      <w:lang w:val="uk-UA" w:eastAsia="ru-RU"/>
    </w:rPr>
  </w:style>
  <w:style w:type="character" w:styleId="ac">
    <w:name w:val="Placeholder Text"/>
    <w:basedOn w:val="a0"/>
    <w:uiPriority w:val="99"/>
    <w:semiHidden/>
    <w:rsid w:val="00FD474D"/>
    <w:rPr>
      <w:color w:val="808080"/>
    </w:rPr>
  </w:style>
  <w:style w:type="character" w:customStyle="1" w:styleId="20">
    <w:name w:val="Заголовок 2 Знак"/>
    <w:basedOn w:val="a0"/>
    <w:link w:val="2"/>
    <w:uiPriority w:val="9"/>
    <w:rsid w:val="000873A3"/>
    <w:rPr>
      <w:rFonts w:ascii="Times New Roman" w:eastAsia="Times New Roman" w:hAnsi="Times New Roman" w:cs="Times New Roman"/>
      <w:b/>
      <w:bCs/>
      <w:sz w:val="36"/>
      <w:szCs w:val="36"/>
      <w:lang w:eastAsia="ru-RU"/>
    </w:rPr>
  </w:style>
  <w:style w:type="paragraph" w:styleId="ad">
    <w:name w:val="Normal (Web)"/>
    <w:basedOn w:val="a"/>
    <w:uiPriority w:val="99"/>
    <w:semiHidden/>
    <w:unhideWhenUsed/>
    <w:rsid w:val="000873A3"/>
    <w:pPr>
      <w:spacing w:before="100" w:beforeAutospacing="1" w:after="100" w:afterAutospacing="1" w:line="240" w:lineRule="auto"/>
    </w:pPr>
    <w:rPr>
      <w:rFonts w:eastAsia="Times New Roman" w:cs="Times New Roman"/>
      <w:sz w:val="24"/>
      <w:szCs w:val="24"/>
      <w:lang w:eastAsia="ru-RU"/>
    </w:rPr>
  </w:style>
  <w:style w:type="character" w:customStyle="1" w:styleId="30">
    <w:name w:val="Заголовок 3 Знак"/>
    <w:basedOn w:val="a0"/>
    <w:link w:val="3"/>
    <w:uiPriority w:val="9"/>
    <w:semiHidden/>
    <w:rsid w:val="000873A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0873A3"/>
    <w:rPr>
      <w:rFonts w:asciiTheme="majorHAnsi" w:eastAsiaTheme="majorEastAsia" w:hAnsiTheme="majorHAnsi" w:cstheme="majorBidi"/>
      <w:i/>
      <w:iCs/>
      <w:color w:val="2E74B5" w:themeColor="accent1" w:themeShade="BF"/>
      <w:sz w:val="28"/>
    </w:rPr>
  </w:style>
  <w:style w:type="character" w:styleId="ae">
    <w:name w:val="Hyperlink"/>
    <w:basedOn w:val="a0"/>
    <w:uiPriority w:val="99"/>
    <w:unhideWhenUsed/>
    <w:rsid w:val="00911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1598">
      <w:bodyDiv w:val="1"/>
      <w:marLeft w:val="0"/>
      <w:marRight w:val="0"/>
      <w:marTop w:val="0"/>
      <w:marBottom w:val="0"/>
      <w:divBdr>
        <w:top w:val="none" w:sz="0" w:space="0" w:color="auto"/>
        <w:left w:val="none" w:sz="0" w:space="0" w:color="auto"/>
        <w:bottom w:val="none" w:sz="0" w:space="0" w:color="auto"/>
        <w:right w:val="none" w:sz="0" w:space="0" w:color="auto"/>
      </w:divBdr>
      <w:divsChild>
        <w:div w:id="553544188">
          <w:marLeft w:val="0"/>
          <w:marRight w:val="0"/>
          <w:marTop w:val="0"/>
          <w:marBottom w:val="300"/>
          <w:divBdr>
            <w:top w:val="none" w:sz="0" w:space="0" w:color="auto"/>
            <w:left w:val="none" w:sz="0" w:space="0" w:color="auto"/>
            <w:bottom w:val="none" w:sz="0" w:space="0" w:color="auto"/>
            <w:right w:val="none" w:sz="0" w:space="0" w:color="auto"/>
          </w:divBdr>
        </w:div>
      </w:divsChild>
    </w:div>
    <w:div w:id="1012411997">
      <w:bodyDiv w:val="1"/>
      <w:marLeft w:val="0"/>
      <w:marRight w:val="0"/>
      <w:marTop w:val="0"/>
      <w:marBottom w:val="0"/>
      <w:divBdr>
        <w:top w:val="none" w:sz="0" w:space="0" w:color="auto"/>
        <w:left w:val="none" w:sz="0" w:space="0" w:color="auto"/>
        <w:bottom w:val="none" w:sz="0" w:space="0" w:color="auto"/>
        <w:right w:val="none" w:sz="0" w:space="0" w:color="auto"/>
      </w:divBdr>
    </w:div>
    <w:div w:id="1267880723">
      <w:bodyDiv w:val="1"/>
      <w:marLeft w:val="0"/>
      <w:marRight w:val="0"/>
      <w:marTop w:val="0"/>
      <w:marBottom w:val="0"/>
      <w:divBdr>
        <w:top w:val="none" w:sz="0" w:space="0" w:color="auto"/>
        <w:left w:val="none" w:sz="0" w:space="0" w:color="auto"/>
        <w:bottom w:val="none" w:sz="0" w:space="0" w:color="auto"/>
        <w:right w:val="none" w:sz="0" w:space="0" w:color="auto"/>
      </w:divBdr>
    </w:div>
    <w:div w:id="1306394777">
      <w:bodyDiv w:val="1"/>
      <w:marLeft w:val="0"/>
      <w:marRight w:val="0"/>
      <w:marTop w:val="0"/>
      <w:marBottom w:val="0"/>
      <w:divBdr>
        <w:top w:val="none" w:sz="0" w:space="0" w:color="auto"/>
        <w:left w:val="none" w:sz="0" w:space="0" w:color="auto"/>
        <w:bottom w:val="none" w:sz="0" w:space="0" w:color="auto"/>
        <w:right w:val="none" w:sz="0" w:space="0" w:color="auto"/>
      </w:divBdr>
      <w:divsChild>
        <w:div w:id="634869462">
          <w:marLeft w:val="0"/>
          <w:marRight w:val="0"/>
          <w:marTop w:val="0"/>
          <w:marBottom w:val="0"/>
          <w:divBdr>
            <w:top w:val="none" w:sz="0" w:space="0" w:color="auto"/>
            <w:left w:val="none" w:sz="0" w:space="0" w:color="auto"/>
            <w:bottom w:val="none" w:sz="0" w:space="0" w:color="auto"/>
            <w:right w:val="none" w:sz="0" w:space="0" w:color="auto"/>
          </w:divBdr>
          <w:divsChild>
            <w:div w:id="2055688652">
              <w:marLeft w:val="0"/>
              <w:marRight w:val="0"/>
              <w:marTop w:val="0"/>
              <w:marBottom w:val="0"/>
              <w:divBdr>
                <w:top w:val="none" w:sz="0" w:space="0" w:color="auto"/>
                <w:left w:val="none" w:sz="0" w:space="0" w:color="auto"/>
                <w:bottom w:val="none" w:sz="0" w:space="0" w:color="auto"/>
                <w:right w:val="none" w:sz="0" w:space="0" w:color="auto"/>
              </w:divBdr>
              <w:divsChild>
                <w:div w:id="1840004170">
                  <w:marLeft w:val="0"/>
                  <w:marRight w:val="0"/>
                  <w:marTop w:val="0"/>
                  <w:marBottom w:val="0"/>
                  <w:divBdr>
                    <w:top w:val="none" w:sz="0" w:space="0" w:color="auto"/>
                    <w:left w:val="none" w:sz="0" w:space="0" w:color="auto"/>
                    <w:bottom w:val="none" w:sz="0" w:space="0" w:color="auto"/>
                    <w:right w:val="none" w:sz="0" w:space="0" w:color="auto"/>
                  </w:divBdr>
                  <w:divsChild>
                    <w:div w:id="409234295">
                      <w:marLeft w:val="0"/>
                      <w:marRight w:val="0"/>
                      <w:marTop w:val="0"/>
                      <w:marBottom w:val="0"/>
                      <w:divBdr>
                        <w:top w:val="none" w:sz="0" w:space="0" w:color="auto"/>
                        <w:left w:val="none" w:sz="0" w:space="0" w:color="auto"/>
                        <w:bottom w:val="none" w:sz="0" w:space="0" w:color="auto"/>
                        <w:right w:val="none" w:sz="0" w:space="0" w:color="auto"/>
                      </w:divBdr>
                      <w:divsChild>
                        <w:div w:id="8298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404785">
          <w:marLeft w:val="0"/>
          <w:marRight w:val="0"/>
          <w:marTop w:val="0"/>
          <w:marBottom w:val="0"/>
          <w:divBdr>
            <w:top w:val="none" w:sz="0" w:space="0" w:color="auto"/>
            <w:left w:val="none" w:sz="0" w:space="0" w:color="auto"/>
            <w:bottom w:val="none" w:sz="0" w:space="0" w:color="auto"/>
            <w:right w:val="none" w:sz="0" w:space="0" w:color="auto"/>
          </w:divBdr>
          <w:divsChild>
            <w:div w:id="372076963">
              <w:marLeft w:val="0"/>
              <w:marRight w:val="0"/>
              <w:marTop w:val="0"/>
              <w:marBottom w:val="0"/>
              <w:divBdr>
                <w:top w:val="none" w:sz="0" w:space="0" w:color="auto"/>
                <w:left w:val="none" w:sz="0" w:space="0" w:color="auto"/>
                <w:bottom w:val="none" w:sz="0" w:space="0" w:color="auto"/>
                <w:right w:val="none" w:sz="0" w:space="0" w:color="auto"/>
              </w:divBdr>
              <w:divsChild>
                <w:div w:id="1821536164">
                  <w:marLeft w:val="0"/>
                  <w:marRight w:val="0"/>
                  <w:marTop w:val="0"/>
                  <w:marBottom w:val="0"/>
                  <w:divBdr>
                    <w:top w:val="none" w:sz="0" w:space="0" w:color="auto"/>
                    <w:left w:val="none" w:sz="0" w:space="0" w:color="auto"/>
                    <w:bottom w:val="none" w:sz="0" w:space="0" w:color="auto"/>
                    <w:right w:val="none" w:sz="0" w:space="0" w:color="auto"/>
                  </w:divBdr>
                </w:div>
              </w:divsChild>
            </w:div>
            <w:div w:id="379742493">
              <w:marLeft w:val="0"/>
              <w:marRight w:val="0"/>
              <w:marTop w:val="0"/>
              <w:marBottom w:val="0"/>
              <w:divBdr>
                <w:top w:val="none" w:sz="0" w:space="0" w:color="auto"/>
                <w:left w:val="none" w:sz="0" w:space="0" w:color="auto"/>
                <w:bottom w:val="none" w:sz="0" w:space="0" w:color="auto"/>
                <w:right w:val="none" w:sz="0" w:space="0" w:color="auto"/>
              </w:divBdr>
              <w:divsChild>
                <w:div w:id="1565529640">
                  <w:marLeft w:val="0"/>
                  <w:marRight w:val="0"/>
                  <w:marTop w:val="0"/>
                  <w:marBottom w:val="0"/>
                  <w:divBdr>
                    <w:top w:val="none" w:sz="0" w:space="0" w:color="auto"/>
                    <w:left w:val="none" w:sz="0" w:space="0" w:color="auto"/>
                    <w:bottom w:val="none" w:sz="0" w:space="0" w:color="auto"/>
                    <w:right w:val="none" w:sz="0" w:space="0" w:color="auto"/>
                  </w:divBdr>
                  <w:divsChild>
                    <w:div w:id="357975337">
                      <w:marLeft w:val="0"/>
                      <w:marRight w:val="0"/>
                      <w:marTop w:val="0"/>
                      <w:marBottom w:val="0"/>
                      <w:divBdr>
                        <w:top w:val="none" w:sz="0" w:space="0" w:color="auto"/>
                        <w:left w:val="none" w:sz="0" w:space="0" w:color="auto"/>
                        <w:bottom w:val="none" w:sz="0" w:space="0" w:color="auto"/>
                        <w:right w:val="none" w:sz="0" w:space="0" w:color="auto"/>
                      </w:divBdr>
                      <w:divsChild>
                        <w:div w:id="3662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38A5-386B-4B9F-BC5D-B9DD07E82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3203</Words>
  <Characters>18259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16</cp:revision>
  <dcterms:created xsi:type="dcterms:W3CDTF">2022-04-26T16:34:00Z</dcterms:created>
  <dcterms:modified xsi:type="dcterms:W3CDTF">2022-05-11T06:48:00Z</dcterms:modified>
</cp:coreProperties>
</file>