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EC3" w:rsidRPr="00CD47EE" w:rsidRDefault="00EE3EC3" w:rsidP="00EE3EC3">
      <w:pPr>
        <w:keepNext/>
        <w:keepLines/>
        <w:suppressLineNumbers/>
        <w:suppressAutoHyphens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47EE">
        <w:rPr>
          <w:rFonts w:ascii="Times New Roman" w:hAnsi="Times New Roman" w:cs="Times New Roman"/>
          <w:sz w:val="28"/>
          <w:szCs w:val="28"/>
        </w:rPr>
        <w:t>Государственное автономное профессиональное образовательное учреждение «Казанский нефтехимический колледж</w:t>
      </w:r>
    </w:p>
    <w:p w:rsidR="00EE3EC3" w:rsidRPr="00CD47EE" w:rsidRDefault="00EE3EC3" w:rsidP="00EE3EC3">
      <w:pPr>
        <w:keepNext/>
        <w:keepLines/>
        <w:suppressLineNumbers/>
        <w:suppressAutoHyphens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47EE">
        <w:rPr>
          <w:rFonts w:ascii="Times New Roman" w:hAnsi="Times New Roman" w:cs="Times New Roman"/>
          <w:sz w:val="28"/>
          <w:szCs w:val="28"/>
        </w:rPr>
        <w:t xml:space="preserve"> имени В.П. Лушникова»</w:t>
      </w:r>
    </w:p>
    <w:p w:rsidR="00EE3EC3" w:rsidRPr="00CD47EE" w:rsidRDefault="00EE3EC3" w:rsidP="00EE3EC3">
      <w:pPr>
        <w:keepNext/>
        <w:keepLines/>
        <w:suppressLineNumbers/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E3EC3" w:rsidRPr="00CD47EE" w:rsidRDefault="00EE3EC3" w:rsidP="00EE3EC3">
      <w:pPr>
        <w:keepNext/>
        <w:keepLines/>
        <w:suppressLineNumbers/>
        <w:suppressAutoHyphens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E3EC3" w:rsidRPr="00CD47EE" w:rsidRDefault="00EE3EC3" w:rsidP="00EE3EC3">
      <w:pPr>
        <w:keepNext/>
        <w:keepLines/>
        <w:suppressLineNumbers/>
        <w:suppressAutoHyphens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3EC3" w:rsidRPr="00CD47EE" w:rsidRDefault="00EE3EC3" w:rsidP="00EE3EC3">
      <w:pPr>
        <w:keepNext/>
        <w:keepLines/>
        <w:suppressLineNumbers/>
        <w:suppressAutoHyphens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3EC3" w:rsidRPr="00CD47EE" w:rsidRDefault="00EE3EC3" w:rsidP="00EE3EC3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CD47E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</w:t>
      </w:r>
    </w:p>
    <w:p w:rsidR="00EE3EC3" w:rsidRPr="00CD47EE" w:rsidRDefault="00EE3EC3" w:rsidP="00EE3EC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3EC3" w:rsidRPr="00CD47EE" w:rsidRDefault="00EE3EC3" w:rsidP="00EE3EC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47EE">
        <w:rPr>
          <w:rFonts w:ascii="Times New Roman" w:hAnsi="Times New Roman" w:cs="Times New Roman"/>
          <w:b/>
          <w:sz w:val="28"/>
          <w:szCs w:val="28"/>
        </w:rPr>
        <w:t>ЖУРНАЛ – ОТЧЕТ</w:t>
      </w:r>
    </w:p>
    <w:p w:rsidR="00EE3EC3" w:rsidRPr="00CD47EE" w:rsidRDefault="00EE3EC3" w:rsidP="00EE3EC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3EC3" w:rsidRPr="00CD47EE" w:rsidRDefault="00EE3EC3" w:rsidP="00EE3EC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УП 04</w:t>
      </w:r>
      <w:r w:rsidRPr="00CD47EE">
        <w:rPr>
          <w:rFonts w:ascii="Times New Roman" w:hAnsi="Times New Roman" w:cs="Times New Roman"/>
          <w:b/>
          <w:sz w:val="28"/>
          <w:szCs w:val="28"/>
        </w:rPr>
        <w:t xml:space="preserve">. УЧЕБНОЙ ПРАКТИКИ </w:t>
      </w:r>
    </w:p>
    <w:p w:rsidR="00EE3EC3" w:rsidRPr="00CD47EE" w:rsidRDefault="00EE3EC3" w:rsidP="00EE3EC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47EE">
        <w:rPr>
          <w:rFonts w:ascii="Times New Roman" w:hAnsi="Times New Roman" w:cs="Times New Roman"/>
          <w:b/>
          <w:sz w:val="28"/>
          <w:szCs w:val="28"/>
        </w:rPr>
        <w:t>ПРОФЕССИОНАЛЬНОГО МОДУЛЯ</w:t>
      </w:r>
    </w:p>
    <w:p w:rsidR="00EE3EC3" w:rsidRPr="00CD47EE" w:rsidRDefault="00EE3EC3" w:rsidP="00EE3EC3">
      <w:pPr>
        <w:keepNext/>
        <w:keepLines/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CD47EE">
        <w:rPr>
          <w:rFonts w:ascii="Times New Roman" w:hAnsi="Times New Roman" w:cs="Times New Roman"/>
          <w:b/>
          <w:caps/>
          <w:sz w:val="28"/>
          <w:szCs w:val="28"/>
        </w:rPr>
        <w:t>П</w:t>
      </w:r>
      <w:r>
        <w:rPr>
          <w:rFonts w:ascii="Times New Roman" w:hAnsi="Times New Roman" w:cs="Times New Roman"/>
          <w:b/>
          <w:caps/>
          <w:sz w:val="28"/>
          <w:szCs w:val="28"/>
        </w:rPr>
        <w:t>М.04</w:t>
      </w:r>
    </w:p>
    <w:p w:rsidR="00EE3EC3" w:rsidRPr="00CD47EE" w:rsidRDefault="00EE3EC3" w:rsidP="00EE3EC3">
      <w:pPr>
        <w:keepNext/>
        <w:keepLines/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Разработка и моделирование несложных систем автоматизации с учетом специфики технологических процессов</w:t>
      </w:r>
    </w:p>
    <w:p w:rsidR="00EE3EC3" w:rsidRPr="00CD47EE" w:rsidRDefault="00EE3EC3" w:rsidP="00EE3E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47E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D47EE">
        <w:rPr>
          <w:rFonts w:ascii="Times New Roman" w:hAnsi="Times New Roman" w:cs="Times New Roman"/>
          <w:sz w:val="28"/>
          <w:szCs w:val="28"/>
        </w:rPr>
        <w:t>специальности</w:t>
      </w:r>
    </w:p>
    <w:p w:rsidR="00EE3EC3" w:rsidRPr="00CD47EE" w:rsidRDefault="00EE3EC3" w:rsidP="00EE3E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CD47EE">
        <w:rPr>
          <w:rFonts w:ascii="Times New Roman" w:hAnsi="Times New Roman" w:cs="Times New Roman"/>
          <w:sz w:val="28"/>
          <w:szCs w:val="28"/>
          <w:u w:val="single"/>
        </w:rPr>
        <w:t xml:space="preserve">_________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15.02.07 </w:t>
      </w:r>
      <w:r w:rsidRPr="00CD47E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Автоматизация технологических процессов и производств</w:t>
      </w:r>
    </w:p>
    <w:p w:rsidR="00EE3EC3" w:rsidRPr="00CD47EE" w:rsidRDefault="00EE3EC3" w:rsidP="00EE3E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E3EC3" w:rsidRPr="00CD47EE" w:rsidRDefault="00EE3EC3" w:rsidP="00EE3E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E3EC3" w:rsidRPr="00CD47EE" w:rsidRDefault="00EE3EC3" w:rsidP="00EE3E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D47EE">
        <w:rPr>
          <w:rFonts w:ascii="Times New Roman" w:hAnsi="Times New Roman" w:cs="Times New Roman"/>
          <w:b/>
          <w:sz w:val="28"/>
          <w:szCs w:val="28"/>
        </w:rPr>
        <w:t>Студента</w:t>
      </w:r>
      <w:r w:rsidR="009A51F5">
        <w:rPr>
          <w:rFonts w:ascii="Times New Roman" w:hAnsi="Times New Roman" w:cs="Times New Roman"/>
          <w:sz w:val="28"/>
          <w:szCs w:val="28"/>
        </w:rPr>
        <w:t>__</w:t>
      </w:r>
      <w:proofErr w:type="spellStart"/>
      <w:r w:rsidR="00904E8C">
        <w:rPr>
          <w:rFonts w:ascii="Times New Roman" w:hAnsi="Times New Roman" w:cs="Times New Roman"/>
          <w:sz w:val="28"/>
          <w:szCs w:val="28"/>
          <w:u w:val="single"/>
        </w:rPr>
        <w:t>Мотыгуллин</w:t>
      </w:r>
      <w:proofErr w:type="spellEnd"/>
      <w:r w:rsidR="00904E8C">
        <w:rPr>
          <w:rFonts w:ascii="Times New Roman" w:hAnsi="Times New Roman" w:cs="Times New Roman"/>
          <w:sz w:val="28"/>
          <w:szCs w:val="28"/>
          <w:u w:val="single"/>
        </w:rPr>
        <w:t xml:space="preserve"> Н.Д.</w:t>
      </w:r>
      <w:r w:rsidR="009A51F5">
        <w:rPr>
          <w:rFonts w:ascii="Times New Roman" w:hAnsi="Times New Roman" w:cs="Times New Roman"/>
          <w:sz w:val="28"/>
          <w:szCs w:val="28"/>
        </w:rPr>
        <w:t>____</w:t>
      </w:r>
      <w:r w:rsidRPr="00CD47EE">
        <w:rPr>
          <w:rFonts w:ascii="Times New Roman" w:hAnsi="Times New Roman" w:cs="Times New Roman"/>
          <w:b/>
          <w:sz w:val="28"/>
          <w:szCs w:val="28"/>
        </w:rPr>
        <w:t>группы</w:t>
      </w:r>
      <w:r w:rsidR="009A51F5">
        <w:rPr>
          <w:rFonts w:ascii="Times New Roman" w:hAnsi="Times New Roman" w:cs="Times New Roman"/>
          <w:sz w:val="28"/>
          <w:szCs w:val="28"/>
        </w:rPr>
        <w:t>_________</w:t>
      </w:r>
      <w:r w:rsidR="009A51F5" w:rsidRPr="009A51F5">
        <w:rPr>
          <w:rFonts w:ascii="Times New Roman" w:hAnsi="Times New Roman" w:cs="Times New Roman"/>
          <w:sz w:val="28"/>
          <w:szCs w:val="28"/>
          <w:u w:val="single"/>
        </w:rPr>
        <w:t>2903</w:t>
      </w:r>
      <w:r w:rsidRPr="00CD47EE">
        <w:rPr>
          <w:rFonts w:ascii="Times New Roman" w:hAnsi="Times New Roman" w:cs="Times New Roman"/>
          <w:sz w:val="28"/>
          <w:szCs w:val="28"/>
        </w:rPr>
        <w:t>_______</w:t>
      </w:r>
    </w:p>
    <w:p w:rsidR="00EE3EC3" w:rsidRPr="00CD47EE" w:rsidRDefault="00EE3EC3" w:rsidP="00EE3EC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D47EE">
        <w:rPr>
          <w:rFonts w:ascii="Times New Roman" w:hAnsi="Times New Roman" w:cs="Times New Roman"/>
          <w:sz w:val="28"/>
          <w:szCs w:val="28"/>
        </w:rPr>
        <w:t xml:space="preserve">                                              (Ф.И.О.)                                                    шифр</w:t>
      </w:r>
    </w:p>
    <w:p w:rsidR="00EE3EC3" w:rsidRPr="00CD47EE" w:rsidRDefault="00EE3EC3" w:rsidP="00EE3E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E3EC3" w:rsidRPr="00CD47EE" w:rsidRDefault="00EE3EC3" w:rsidP="00EE3E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E3EC3" w:rsidRPr="00CD47EE" w:rsidRDefault="00EE3EC3" w:rsidP="00EE3E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E3EC3" w:rsidRPr="00CD47EE" w:rsidRDefault="00EE3EC3" w:rsidP="00EE3E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E3EC3" w:rsidRPr="00CD47EE" w:rsidRDefault="00EE3EC3" w:rsidP="00EE3E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E3EC3" w:rsidRPr="00CD47EE" w:rsidRDefault="00EE3EC3" w:rsidP="00EE3E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E3EC3" w:rsidRPr="00CD47EE" w:rsidRDefault="00EE3EC3" w:rsidP="00EE3E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E3EC3" w:rsidRPr="00CD47EE" w:rsidRDefault="00EE3EC3" w:rsidP="00EE3E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A51F5" w:rsidRDefault="00EE3EC3" w:rsidP="00EE3E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Казань 2022</w:t>
      </w:r>
    </w:p>
    <w:p w:rsidR="00EE3EC3" w:rsidRPr="00CD47EE" w:rsidRDefault="009A51F5" w:rsidP="009A51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E3EC3" w:rsidRPr="00CD47EE" w:rsidRDefault="00EE3EC3" w:rsidP="00EE3EC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D47EE">
        <w:rPr>
          <w:rFonts w:ascii="Times New Roman" w:hAnsi="Times New Roman" w:cs="Times New Roman"/>
          <w:b/>
          <w:bCs/>
          <w:sz w:val="24"/>
          <w:szCs w:val="24"/>
        </w:rPr>
        <w:lastRenderedPageBreak/>
        <w:t>АТТЕСТАЦИОННЫЙ ЛИСТ</w:t>
      </w:r>
    </w:p>
    <w:p w:rsidR="00EE3EC3" w:rsidRPr="00CD47EE" w:rsidRDefault="00EE3EC3" w:rsidP="00EE3EC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учебной практики УП04</w:t>
      </w:r>
    </w:p>
    <w:p w:rsidR="00EE3EC3" w:rsidRPr="00CD47EE" w:rsidRDefault="00EE3EC3" w:rsidP="00EE3EC3">
      <w:pPr>
        <w:keepNext/>
        <w:keepLines/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по ПМ04</w:t>
      </w:r>
      <w:r w:rsidRPr="00CD47EE">
        <w:rPr>
          <w:rFonts w:ascii="Times New Roman" w:hAnsi="Times New Roman" w:cs="Times New Roman"/>
          <w:b/>
          <w:bCs/>
          <w:sz w:val="24"/>
          <w:szCs w:val="24"/>
        </w:rPr>
        <w:t xml:space="preserve"> «</w:t>
      </w:r>
      <w:r>
        <w:rPr>
          <w:rFonts w:ascii="Times New Roman" w:hAnsi="Times New Roman" w:cs="Times New Roman"/>
          <w:b/>
          <w:caps/>
          <w:sz w:val="28"/>
          <w:szCs w:val="28"/>
        </w:rPr>
        <w:t>Разработка и моделирование несложных систем автоматизации с учетом специфики технологических процессов</w:t>
      </w:r>
      <w:r w:rsidRPr="00CD47EE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0"/>
        <w:gridCol w:w="4266"/>
        <w:gridCol w:w="284"/>
        <w:gridCol w:w="1099"/>
        <w:gridCol w:w="1027"/>
        <w:gridCol w:w="2693"/>
      </w:tblGrid>
      <w:tr w:rsidR="00EE3EC3" w:rsidRPr="00CD47EE" w:rsidTr="00304CA3">
        <w:tc>
          <w:tcPr>
            <w:tcW w:w="520" w:type="dxa"/>
            <w:vMerge w:val="restart"/>
            <w:shd w:val="clear" w:color="auto" w:fill="auto"/>
          </w:tcPr>
          <w:p w:rsidR="00EE3EC3" w:rsidRPr="00CD47EE" w:rsidRDefault="00EE3EC3" w:rsidP="00304C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47E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550" w:type="dxa"/>
            <w:gridSpan w:val="2"/>
            <w:shd w:val="clear" w:color="auto" w:fill="auto"/>
            <w:vAlign w:val="center"/>
          </w:tcPr>
          <w:p w:rsidR="00EE3EC3" w:rsidRPr="00CD47EE" w:rsidRDefault="00EE3EC3" w:rsidP="00304C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47EE">
              <w:rPr>
                <w:rFonts w:ascii="Times New Roman" w:hAnsi="Times New Roman" w:cs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1099" w:type="dxa"/>
            <w:shd w:val="clear" w:color="auto" w:fill="auto"/>
            <w:vAlign w:val="center"/>
          </w:tcPr>
          <w:p w:rsidR="00EE3EC3" w:rsidRPr="00CD47EE" w:rsidRDefault="00EE3EC3" w:rsidP="00304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7EE">
              <w:rPr>
                <w:rFonts w:ascii="Times New Roman" w:hAnsi="Times New Roman" w:cs="Times New Roman"/>
                <w:sz w:val="24"/>
                <w:szCs w:val="24"/>
              </w:rPr>
              <w:t>№ группы</w:t>
            </w:r>
          </w:p>
        </w:tc>
        <w:tc>
          <w:tcPr>
            <w:tcW w:w="3720" w:type="dxa"/>
            <w:gridSpan w:val="2"/>
            <w:shd w:val="clear" w:color="auto" w:fill="auto"/>
            <w:vAlign w:val="center"/>
          </w:tcPr>
          <w:p w:rsidR="00EE3EC3" w:rsidRPr="00CD47EE" w:rsidRDefault="00EE3EC3" w:rsidP="00304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7EE">
              <w:rPr>
                <w:rFonts w:ascii="Times New Roman" w:hAnsi="Times New Roman" w:cs="Times New Roman"/>
                <w:sz w:val="24"/>
                <w:szCs w:val="24"/>
              </w:rPr>
              <w:t>профессия (специальность)</w:t>
            </w:r>
          </w:p>
        </w:tc>
      </w:tr>
      <w:tr w:rsidR="00EE3EC3" w:rsidRPr="00CD47EE" w:rsidTr="00304CA3">
        <w:trPr>
          <w:trHeight w:val="453"/>
        </w:trPr>
        <w:tc>
          <w:tcPr>
            <w:tcW w:w="520" w:type="dxa"/>
            <w:vMerge/>
            <w:shd w:val="clear" w:color="auto" w:fill="auto"/>
          </w:tcPr>
          <w:p w:rsidR="00EE3EC3" w:rsidRPr="00CD47EE" w:rsidRDefault="00EE3EC3" w:rsidP="00304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0" w:type="dxa"/>
            <w:gridSpan w:val="2"/>
            <w:shd w:val="clear" w:color="auto" w:fill="auto"/>
          </w:tcPr>
          <w:p w:rsidR="00EE3EC3" w:rsidRPr="00CD47EE" w:rsidRDefault="00904E8C" w:rsidP="00304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Мотыгуллин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Н.Д.</w:t>
            </w:r>
            <w:bookmarkStart w:id="0" w:name="_GoBack"/>
            <w:bookmarkEnd w:id="0"/>
          </w:p>
        </w:tc>
        <w:tc>
          <w:tcPr>
            <w:tcW w:w="1099" w:type="dxa"/>
            <w:shd w:val="clear" w:color="auto" w:fill="auto"/>
          </w:tcPr>
          <w:p w:rsidR="00EE3EC3" w:rsidRPr="00CD47EE" w:rsidRDefault="009A51F5" w:rsidP="00304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2903</w:t>
            </w:r>
          </w:p>
        </w:tc>
        <w:tc>
          <w:tcPr>
            <w:tcW w:w="3720" w:type="dxa"/>
            <w:gridSpan w:val="2"/>
            <w:shd w:val="clear" w:color="auto" w:fill="auto"/>
          </w:tcPr>
          <w:p w:rsidR="00EE3EC3" w:rsidRPr="00CD47EE" w:rsidRDefault="009A51F5" w:rsidP="00304C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Автоматизация технологических процессов и производств</w:t>
            </w:r>
          </w:p>
        </w:tc>
      </w:tr>
      <w:tr w:rsidR="00EE3EC3" w:rsidRPr="00CD47EE" w:rsidTr="00304CA3">
        <w:tc>
          <w:tcPr>
            <w:tcW w:w="520" w:type="dxa"/>
            <w:vMerge w:val="restart"/>
            <w:shd w:val="clear" w:color="auto" w:fill="auto"/>
          </w:tcPr>
          <w:p w:rsidR="00EE3EC3" w:rsidRPr="00CD47EE" w:rsidRDefault="00EE3EC3" w:rsidP="00304C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7E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9369" w:type="dxa"/>
            <w:gridSpan w:val="5"/>
            <w:shd w:val="clear" w:color="auto" w:fill="auto"/>
          </w:tcPr>
          <w:p w:rsidR="00EE3EC3" w:rsidRPr="00CD47EE" w:rsidRDefault="00EE3EC3" w:rsidP="00304C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7EE">
              <w:rPr>
                <w:rFonts w:ascii="Times New Roman" w:hAnsi="Times New Roman" w:cs="Times New Roman"/>
                <w:sz w:val="24"/>
                <w:szCs w:val="24"/>
              </w:rPr>
              <w:t>Место проведения практики (организация), наименование, юридический адрес</w:t>
            </w:r>
          </w:p>
        </w:tc>
      </w:tr>
      <w:tr w:rsidR="00EE3EC3" w:rsidRPr="00CD47EE" w:rsidTr="00304CA3">
        <w:trPr>
          <w:trHeight w:val="411"/>
        </w:trPr>
        <w:tc>
          <w:tcPr>
            <w:tcW w:w="520" w:type="dxa"/>
            <w:vMerge/>
            <w:shd w:val="clear" w:color="auto" w:fill="auto"/>
          </w:tcPr>
          <w:p w:rsidR="00EE3EC3" w:rsidRPr="00CD47EE" w:rsidRDefault="00EE3EC3" w:rsidP="00304C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9" w:type="dxa"/>
            <w:gridSpan w:val="5"/>
            <w:shd w:val="clear" w:color="auto" w:fill="auto"/>
          </w:tcPr>
          <w:p w:rsidR="00EE3EC3" w:rsidRPr="00CD47EE" w:rsidRDefault="009A51F5" w:rsidP="00304C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КНХК, им. В.П. Лушникова</w:t>
            </w:r>
          </w:p>
        </w:tc>
      </w:tr>
      <w:tr w:rsidR="00EE3EC3" w:rsidRPr="00CD47EE" w:rsidTr="00304CA3">
        <w:tc>
          <w:tcPr>
            <w:tcW w:w="520" w:type="dxa"/>
            <w:shd w:val="clear" w:color="auto" w:fill="auto"/>
          </w:tcPr>
          <w:p w:rsidR="00EE3EC3" w:rsidRPr="00CD47EE" w:rsidRDefault="00EE3EC3" w:rsidP="00304C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7E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266" w:type="dxa"/>
            <w:shd w:val="clear" w:color="auto" w:fill="auto"/>
          </w:tcPr>
          <w:p w:rsidR="00EE3EC3" w:rsidRPr="00CD47EE" w:rsidRDefault="00EE3EC3" w:rsidP="00304C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7EE">
              <w:rPr>
                <w:rFonts w:ascii="Times New Roman" w:hAnsi="Times New Roman" w:cs="Times New Roman"/>
                <w:sz w:val="24"/>
                <w:szCs w:val="24"/>
              </w:rPr>
              <w:t>Время прохождения практики</w:t>
            </w:r>
          </w:p>
        </w:tc>
        <w:tc>
          <w:tcPr>
            <w:tcW w:w="2410" w:type="dxa"/>
            <w:gridSpan w:val="3"/>
            <w:shd w:val="clear" w:color="auto" w:fill="auto"/>
          </w:tcPr>
          <w:p w:rsidR="00EE3EC3" w:rsidRPr="00CD47EE" w:rsidRDefault="00EE3EC3" w:rsidP="00304C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7EE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21.11</w:t>
            </w:r>
          </w:p>
        </w:tc>
        <w:tc>
          <w:tcPr>
            <w:tcW w:w="2693" w:type="dxa"/>
            <w:shd w:val="clear" w:color="auto" w:fill="auto"/>
          </w:tcPr>
          <w:p w:rsidR="00EE3EC3" w:rsidRPr="00CD47EE" w:rsidRDefault="00EE3EC3" w:rsidP="00304C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7EE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29.11</w:t>
            </w:r>
          </w:p>
        </w:tc>
      </w:tr>
    </w:tbl>
    <w:p w:rsidR="00EE3EC3" w:rsidRPr="00CD47EE" w:rsidRDefault="00EE3EC3" w:rsidP="00EE3EC3">
      <w:pPr>
        <w:tabs>
          <w:tab w:val="left" w:pos="567"/>
        </w:tabs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47EE">
        <w:rPr>
          <w:rFonts w:ascii="Times New Roman" w:hAnsi="Times New Roman" w:cs="Times New Roman"/>
          <w:sz w:val="24"/>
          <w:szCs w:val="24"/>
        </w:rPr>
        <w:t xml:space="preserve">4.    Виды и объем работ, выполненные обучающимся во время практики: </w:t>
      </w:r>
    </w:p>
    <w:tbl>
      <w:tblPr>
        <w:tblW w:w="992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6805"/>
        <w:gridCol w:w="851"/>
        <w:gridCol w:w="1701"/>
      </w:tblGrid>
      <w:tr w:rsidR="00EE3EC3" w:rsidRPr="004B78B5" w:rsidTr="00304CA3">
        <w:tc>
          <w:tcPr>
            <w:tcW w:w="567" w:type="dxa"/>
            <w:shd w:val="clear" w:color="auto" w:fill="auto"/>
            <w:vAlign w:val="center"/>
          </w:tcPr>
          <w:p w:rsidR="00EE3EC3" w:rsidRPr="004B78B5" w:rsidRDefault="00EE3EC3" w:rsidP="00304C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8B5">
              <w:rPr>
                <w:rFonts w:ascii="Times New Roman" w:hAnsi="Times New Roman" w:cs="Times New Roman"/>
                <w:b/>
                <w:sz w:val="24"/>
                <w:szCs w:val="24"/>
              </w:rPr>
              <w:t>№п/п</w:t>
            </w:r>
          </w:p>
        </w:tc>
        <w:tc>
          <w:tcPr>
            <w:tcW w:w="6805" w:type="dxa"/>
            <w:shd w:val="clear" w:color="auto" w:fill="auto"/>
            <w:vAlign w:val="center"/>
          </w:tcPr>
          <w:p w:rsidR="00EE3EC3" w:rsidRPr="004B78B5" w:rsidRDefault="00EE3EC3" w:rsidP="00304C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8B5">
              <w:rPr>
                <w:rFonts w:ascii="Times New Roman" w:hAnsi="Times New Roman" w:cs="Times New Roman"/>
                <w:b/>
                <w:sz w:val="24"/>
                <w:szCs w:val="24"/>
              </w:rPr>
              <w:t>Виды работ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E3EC3" w:rsidRPr="004B78B5" w:rsidRDefault="00EE3EC3" w:rsidP="00304C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8B5">
              <w:rPr>
                <w:rFonts w:ascii="Times New Roman" w:hAnsi="Times New Roman" w:cs="Times New Roman"/>
                <w:b/>
                <w:sz w:val="24"/>
                <w:szCs w:val="24"/>
              </w:rPr>
              <w:t>Кол-во час.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E3EC3" w:rsidRPr="004B78B5" w:rsidRDefault="00EE3EC3" w:rsidP="00304C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8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Качество </w:t>
            </w:r>
          </w:p>
          <w:p w:rsidR="00EE3EC3" w:rsidRPr="004B78B5" w:rsidRDefault="00EE3EC3" w:rsidP="00304C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8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выполнения </w:t>
            </w:r>
          </w:p>
          <w:p w:rsidR="00EE3EC3" w:rsidRPr="004B78B5" w:rsidRDefault="00EE3EC3" w:rsidP="00304C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3EC3" w:rsidRPr="004B78B5" w:rsidTr="00304CA3">
        <w:tc>
          <w:tcPr>
            <w:tcW w:w="567" w:type="dxa"/>
            <w:shd w:val="clear" w:color="auto" w:fill="auto"/>
          </w:tcPr>
          <w:p w:rsidR="00EE3EC3" w:rsidRPr="004B78B5" w:rsidRDefault="00EE3EC3" w:rsidP="00304CA3">
            <w:pPr>
              <w:numPr>
                <w:ilvl w:val="0"/>
                <w:numId w:val="1"/>
              </w:numPr>
              <w:spacing w:after="0" w:line="240" w:lineRule="auto"/>
              <w:ind w:left="0" w:hanging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5" w:type="dxa"/>
            <w:shd w:val="clear" w:color="auto" w:fill="auto"/>
            <w:vAlign w:val="bottom"/>
          </w:tcPr>
          <w:p w:rsidR="00EE3EC3" w:rsidRPr="004B78B5" w:rsidRDefault="00EE3EC3" w:rsidP="00304CA3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78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Планирование модернизации системы автоматизации. Обоснование необходимости технического перевооружения системы автоматизации объекта, его технологическая характеристика и постановка задач управления. Составление технического задания по реконструкции СА.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EE3EC3" w:rsidRPr="004B78B5" w:rsidRDefault="00EE3EC3" w:rsidP="00304CA3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78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01" w:type="dxa"/>
            <w:shd w:val="clear" w:color="auto" w:fill="auto"/>
          </w:tcPr>
          <w:p w:rsidR="00EE3EC3" w:rsidRPr="004B78B5" w:rsidRDefault="00EE3EC3" w:rsidP="00304C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3EC3" w:rsidRPr="004B78B5" w:rsidTr="00304CA3">
        <w:tc>
          <w:tcPr>
            <w:tcW w:w="567" w:type="dxa"/>
            <w:shd w:val="clear" w:color="auto" w:fill="auto"/>
          </w:tcPr>
          <w:p w:rsidR="00EE3EC3" w:rsidRPr="004B78B5" w:rsidRDefault="00EE3EC3" w:rsidP="00304CA3">
            <w:pPr>
              <w:numPr>
                <w:ilvl w:val="0"/>
                <w:numId w:val="1"/>
              </w:numPr>
              <w:spacing w:after="0" w:line="240" w:lineRule="auto"/>
              <w:ind w:left="0" w:hanging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5" w:type="dxa"/>
            <w:shd w:val="clear" w:color="auto" w:fill="auto"/>
            <w:vAlign w:val="bottom"/>
          </w:tcPr>
          <w:p w:rsidR="00EE3EC3" w:rsidRPr="004B78B5" w:rsidRDefault="00EE3EC3" w:rsidP="00304CA3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78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Разработка функциональной схемы, выбор технических средств автоматизации объекта и разработка структурной схемы системы управления.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EE3EC3" w:rsidRPr="004B78B5" w:rsidRDefault="00EE3EC3" w:rsidP="00304CA3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78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01" w:type="dxa"/>
            <w:shd w:val="clear" w:color="auto" w:fill="auto"/>
          </w:tcPr>
          <w:p w:rsidR="00EE3EC3" w:rsidRPr="004B78B5" w:rsidRDefault="00EE3EC3" w:rsidP="00304C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3EC3" w:rsidRPr="004B78B5" w:rsidTr="00304CA3">
        <w:tc>
          <w:tcPr>
            <w:tcW w:w="567" w:type="dxa"/>
            <w:shd w:val="clear" w:color="auto" w:fill="auto"/>
          </w:tcPr>
          <w:p w:rsidR="00EE3EC3" w:rsidRPr="004B78B5" w:rsidRDefault="00EE3EC3" w:rsidP="00304CA3">
            <w:pPr>
              <w:numPr>
                <w:ilvl w:val="0"/>
                <w:numId w:val="1"/>
              </w:numPr>
              <w:spacing w:after="0" w:line="240" w:lineRule="auto"/>
              <w:ind w:left="0" w:hanging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5" w:type="dxa"/>
            <w:shd w:val="clear" w:color="auto" w:fill="auto"/>
            <w:vAlign w:val="bottom"/>
          </w:tcPr>
          <w:p w:rsidR="00EE3EC3" w:rsidRPr="004B78B5" w:rsidRDefault="00EE3EC3" w:rsidP="00304CA3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78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Составление принципиальной электрической схемы управления, выбор щита и схемы расположения элементов автоматики на его панелях (Э7).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EE3EC3" w:rsidRPr="004B78B5" w:rsidRDefault="00EE3EC3" w:rsidP="00304CA3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78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</w:tcPr>
          <w:p w:rsidR="00EE3EC3" w:rsidRPr="004B78B5" w:rsidRDefault="00EE3EC3" w:rsidP="00304C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3EC3" w:rsidRPr="004B78B5" w:rsidTr="00304CA3">
        <w:tc>
          <w:tcPr>
            <w:tcW w:w="567" w:type="dxa"/>
            <w:shd w:val="clear" w:color="auto" w:fill="auto"/>
          </w:tcPr>
          <w:p w:rsidR="00EE3EC3" w:rsidRPr="004B78B5" w:rsidRDefault="00EE3EC3" w:rsidP="00304CA3">
            <w:pPr>
              <w:numPr>
                <w:ilvl w:val="0"/>
                <w:numId w:val="1"/>
              </w:numPr>
              <w:spacing w:after="0" w:line="240" w:lineRule="auto"/>
              <w:ind w:left="0" w:hanging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5" w:type="dxa"/>
            <w:shd w:val="clear" w:color="auto" w:fill="auto"/>
            <w:vAlign w:val="bottom"/>
          </w:tcPr>
          <w:p w:rsidR="00EE3EC3" w:rsidRPr="004B78B5" w:rsidRDefault="00EE3EC3" w:rsidP="00304CA3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78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Выполнение схем соединения ЩУ (Э4) и подключения (Э5) системы автоматизации реконструируемого объекта.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EE3EC3" w:rsidRPr="004B78B5" w:rsidRDefault="00EE3EC3" w:rsidP="00304CA3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78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</w:tcPr>
          <w:p w:rsidR="00EE3EC3" w:rsidRPr="004B78B5" w:rsidRDefault="00EE3EC3" w:rsidP="00304C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3EC3" w:rsidRPr="004B78B5" w:rsidTr="00304CA3">
        <w:tc>
          <w:tcPr>
            <w:tcW w:w="567" w:type="dxa"/>
            <w:shd w:val="clear" w:color="auto" w:fill="auto"/>
          </w:tcPr>
          <w:p w:rsidR="00EE3EC3" w:rsidRPr="004B78B5" w:rsidRDefault="00EE3EC3" w:rsidP="00304CA3">
            <w:pPr>
              <w:numPr>
                <w:ilvl w:val="0"/>
                <w:numId w:val="1"/>
              </w:numPr>
              <w:spacing w:after="0" w:line="240" w:lineRule="auto"/>
              <w:ind w:left="0" w:hanging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5" w:type="dxa"/>
            <w:shd w:val="clear" w:color="auto" w:fill="auto"/>
            <w:vAlign w:val="bottom"/>
          </w:tcPr>
          <w:p w:rsidR="00EE3EC3" w:rsidRPr="004B78B5" w:rsidRDefault="00EE3EC3" w:rsidP="00304CA3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78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Разработка алгоритма функционирования системы автоматизации внедряемого технического решения и составление программы управления автоматизируемым объектом в среде программирования </w:t>
            </w:r>
            <w:proofErr w:type="spellStart"/>
            <w:r w:rsidRPr="004B78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Owen</w:t>
            </w:r>
            <w:proofErr w:type="spellEnd"/>
            <w:r w:rsidRPr="004B78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B78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Logic</w:t>
            </w:r>
            <w:proofErr w:type="spellEnd"/>
            <w:r w:rsidRPr="004B78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EE3EC3" w:rsidRPr="004B78B5" w:rsidRDefault="00EE3EC3" w:rsidP="00304CA3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78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01" w:type="dxa"/>
            <w:shd w:val="clear" w:color="auto" w:fill="auto"/>
          </w:tcPr>
          <w:p w:rsidR="00EE3EC3" w:rsidRPr="004B78B5" w:rsidRDefault="00EE3EC3" w:rsidP="00304C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3EC3" w:rsidRPr="004B78B5" w:rsidTr="00304CA3">
        <w:tc>
          <w:tcPr>
            <w:tcW w:w="567" w:type="dxa"/>
            <w:shd w:val="clear" w:color="auto" w:fill="auto"/>
          </w:tcPr>
          <w:p w:rsidR="00EE3EC3" w:rsidRPr="004B78B5" w:rsidRDefault="00EE3EC3" w:rsidP="00304CA3">
            <w:pPr>
              <w:numPr>
                <w:ilvl w:val="0"/>
                <w:numId w:val="1"/>
              </w:numPr>
              <w:spacing w:after="0" w:line="240" w:lineRule="auto"/>
              <w:ind w:left="0" w:hanging="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5" w:type="dxa"/>
            <w:shd w:val="clear" w:color="auto" w:fill="auto"/>
            <w:vAlign w:val="bottom"/>
          </w:tcPr>
          <w:p w:rsidR="00EE3EC3" w:rsidRPr="004B78B5" w:rsidRDefault="00EE3EC3" w:rsidP="00304CA3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78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Решение вопросов монтажа, наладки и эксплуатации технических средств автоматизации объекта, утилизации и ликвидации отходов электрического хозяйства. Подготовка презентации по итогам практики.</w:t>
            </w:r>
          </w:p>
        </w:tc>
        <w:tc>
          <w:tcPr>
            <w:tcW w:w="851" w:type="dxa"/>
            <w:shd w:val="clear" w:color="auto" w:fill="auto"/>
            <w:vAlign w:val="bottom"/>
          </w:tcPr>
          <w:p w:rsidR="00EE3EC3" w:rsidRPr="004B78B5" w:rsidRDefault="00EE3EC3" w:rsidP="00304CA3">
            <w:pPr>
              <w:spacing w:after="0" w:line="240" w:lineRule="auto"/>
              <w:ind w:left="30" w:right="3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78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</w:tcPr>
          <w:p w:rsidR="00EE3EC3" w:rsidRPr="004B78B5" w:rsidRDefault="00EE3EC3" w:rsidP="00304C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E3EC3" w:rsidRPr="00CD47EE" w:rsidRDefault="00EE3EC3" w:rsidP="00EE3EC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3EC3" w:rsidRDefault="00EE3EC3" w:rsidP="00EE3EC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3EC3" w:rsidRPr="009A51F5" w:rsidRDefault="009A51F5" w:rsidP="009A51F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A51F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Планирование модернизации системы автоматизации. Обоснование необходимости технического перевооружения системы автоматизации объекта, его технологическая характеристика и постановка задач управления. Составление технического задания по реконструкции СА.</w:t>
      </w:r>
    </w:p>
    <w:p w:rsidR="009A51F5" w:rsidRDefault="009A51F5" w:rsidP="009A51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1F5">
        <w:rPr>
          <w:rFonts w:ascii="Times New Roman" w:hAnsi="Times New Roman" w:cs="Times New Roman"/>
          <w:sz w:val="28"/>
          <w:szCs w:val="28"/>
        </w:rPr>
        <w:t>Данный раздел начинается с характеристики заданного объекта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51F5">
        <w:rPr>
          <w:rFonts w:ascii="Times New Roman" w:hAnsi="Times New Roman" w:cs="Times New Roman"/>
          <w:sz w:val="28"/>
          <w:szCs w:val="28"/>
        </w:rPr>
        <w:t>автоматизации. Кратко описывается ег</w:t>
      </w:r>
      <w:r>
        <w:rPr>
          <w:rFonts w:ascii="Times New Roman" w:hAnsi="Times New Roman" w:cs="Times New Roman"/>
          <w:sz w:val="28"/>
          <w:szCs w:val="28"/>
        </w:rPr>
        <w:t xml:space="preserve">о конструкция и принцип работы, </w:t>
      </w:r>
      <w:r w:rsidRPr="009A51F5">
        <w:rPr>
          <w:rFonts w:ascii="Times New Roman" w:hAnsi="Times New Roman" w:cs="Times New Roman"/>
          <w:sz w:val="28"/>
          <w:szCs w:val="28"/>
        </w:rPr>
        <w:t>приводятся основные технические</w:t>
      </w:r>
      <w:r>
        <w:rPr>
          <w:rFonts w:ascii="Times New Roman" w:hAnsi="Times New Roman" w:cs="Times New Roman"/>
          <w:sz w:val="28"/>
          <w:szCs w:val="28"/>
        </w:rPr>
        <w:t xml:space="preserve"> параметры, оценивается уровень </w:t>
      </w:r>
      <w:r w:rsidRPr="009A51F5">
        <w:rPr>
          <w:rFonts w:ascii="Times New Roman" w:hAnsi="Times New Roman" w:cs="Times New Roman"/>
          <w:sz w:val="28"/>
          <w:szCs w:val="28"/>
        </w:rPr>
        <w:t xml:space="preserve">автоматизации. Следует помнить, что </w:t>
      </w:r>
      <w:r>
        <w:rPr>
          <w:rFonts w:ascii="Times New Roman" w:hAnsi="Times New Roman" w:cs="Times New Roman"/>
          <w:sz w:val="28"/>
          <w:szCs w:val="28"/>
        </w:rPr>
        <w:t xml:space="preserve">характеристика технологического </w:t>
      </w:r>
      <w:r w:rsidRPr="009A51F5">
        <w:rPr>
          <w:rFonts w:ascii="Times New Roman" w:hAnsi="Times New Roman" w:cs="Times New Roman"/>
          <w:sz w:val="28"/>
          <w:szCs w:val="28"/>
        </w:rPr>
        <w:t xml:space="preserve">объекта и анализ его работы нужны не </w:t>
      </w:r>
      <w:r>
        <w:rPr>
          <w:rFonts w:ascii="Times New Roman" w:hAnsi="Times New Roman" w:cs="Times New Roman"/>
          <w:sz w:val="28"/>
          <w:szCs w:val="28"/>
        </w:rPr>
        <w:t xml:space="preserve">сами по себе, а для обоснования </w:t>
      </w:r>
      <w:r w:rsidRPr="009A51F5">
        <w:rPr>
          <w:rFonts w:ascii="Times New Roman" w:hAnsi="Times New Roman" w:cs="Times New Roman"/>
          <w:sz w:val="28"/>
          <w:szCs w:val="28"/>
        </w:rPr>
        <w:t>необходимости автоматизац</w:t>
      </w:r>
      <w:r>
        <w:rPr>
          <w:rFonts w:ascii="Times New Roman" w:hAnsi="Times New Roman" w:cs="Times New Roman"/>
          <w:sz w:val="28"/>
          <w:szCs w:val="28"/>
        </w:rPr>
        <w:t>ии объекта или повышения уровня автоматизации.</w:t>
      </w:r>
    </w:p>
    <w:p w:rsidR="009A51F5" w:rsidRDefault="00A06385" w:rsidP="009A51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55BB2">
        <w:rPr>
          <w:rFonts w:ascii="Times New Roman" w:hAnsi="Times New Roman" w:cs="Times New Roman"/>
          <w:sz w:val="28"/>
          <w:szCs w:val="28"/>
        </w:rPr>
        <w:t xml:space="preserve"> точки </w:t>
      </w:r>
      <w:r w:rsidR="00355BB2" w:rsidRPr="009A51F5">
        <w:rPr>
          <w:rFonts w:ascii="Times New Roman" w:hAnsi="Times New Roman" w:cs="Times New Roman"/>
          <w:sz w:val="28"/>
          <w:szCs w:val="28"/>
        </w:rPr>
        <w:t xml:space="preserve">зрения требований самого технологического </w:t>
      </w:r>
      <w:r w:rsidR="00355BB2">
        <w:rPr>
          <w:rFonts w:ascii="Times New Roman" w:hAnsi="Times New Roman" w:cs="Times New Roman"/>
          <w:sz w:val="28"/>
          <w:szCs w:val="28"/>
        </w:rPr>
        <w:t>объекта</w:t>
      </w:r>
      <w:r w:rsidR="009A51F5">
        <w:rPr>
          <w:rFonts w:ascii="Times New Roman" w:hAnsi="Times New Roman" w:cs="Times New Roman"/>
          <w:sz w:val="28"/>
          <w:szCs w:val="28"/>
        </w:rPr>
        <w:t xml:space="preserve"> следует </w:t>
      </w:r>
      <w:r w:rsidR="009A51F5" w:rsidRPr="009A51F5">
        <w:rPr>
          <w:rFonts w:ascii="Times New Roman" w:hAnsi="Times New Roman" w:cs="Times New Roman"/>
          <w:sz w:val="28"/>
          <w:szCs w:val="28"/>
        </w:rPr>
        <w:t>подвести к решению поставленной задачи с</w:t>
      </w:r>
      <w:r w:rsidR="009A51F5">
        <w:rPr>
          <w:rFonts w:ascii="Times New Roman" w:hAnsi="Times New Roman" w:cs="Times New Roman"/>
          <w:sz w:val="28"/>
          <w:szCs w:val="28"/>
        </w:rPr>
        <w:t xml:space="preserve"> позиций экономики предприятия.</w:t>
      </w:r>
    </w:p>
    <w:p w:rsidR="009A51F5" w:rsidRDefault="009A51F5" w:rsidP="009A51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1F5">
        <w:rPr>
          <w:rFonts w:ascii="Times New Roman" w:hAnsi="Times New Roman" w:cs="Times New Roman"/>
          <w:sz w:val="28"/>
          <w:szCs w:val="28"/>
        </w:rPr>
        <w:t>Необходимо укрупненно определить и указать исто</w:t>
      </w:r>
      <w:r>
        <w:rPr>
          <w:rFonts w:ascii="Times New Roman" w:hAnsi="Times New Roman" w:cs="Times New Roman"/>
          <w:sz w:val="28"/>
          <w:szCs w:val="28"/>
        </w:rPr>
        <w:t xml:space="preserve">чники экономической </w:t>
      </w:r>
      <w:r w:rsidRPr="009A51F5">
        <w:rPr>
          <w:rFonts w:ascii="Times New Roman" w:hAnsi="Times New Roman" w:cs="Times New Roman"/>
          <w:sz w:val="28"/>
          <w:szCs w:val="28"/>
        </w:rPr>
        <w:t>эффективности, например, повышение производительности труда,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51F5">
        <w:rPr>
          <w:rFonts w:ascii="Times New Roman" w:hAnsi="Times New Roman" w:cs="Times New Roman"/>
          <w:sz w:val="28"/>
          <w:szCs w:val="28"/>
        </w:rPr>
        <w:t>высвобождение рабочей силы, улучшение качества продукции, повышение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51F5">
        <w:rPr>
          <w:rFonts w:ascii="Times New Roman" w:hAnsi="Times New Roman" w:cs="Times New Roman"/>
          <w:sz w:val="28"/>
          <w:szCs w:val="28"/>
        </w:rPr>
        <w:t>надёжности оборудова</w:t>
      </w:r>
      <w:r>
        <w:rPr>
          <w:rFonts w:ascii="Times New Roman" w:hAnsi="Times New Roman" w:cs="Times New Roman"/>
          <w:sz w:val="28"/>
          <w:szCs w:val="28"/>
        </w:rPr>
        <w:t xml:space="preserve">ния, социальный эффект – замена </w:t>
      </w:r>
      <w:r w:rsidRPr="009A51F5">
        <w:rPr>
          <w:rFonts w:ascii="Times New Roman" w:hAnsi="Times New Roman" w:cs="Times New Roman"/>
          <w:sz w:val="28"/>
          <w:szCs w:val="28"/>
        </w:rPr>
        <w:t>неквалифицированного, монотонного труда творческим и т.</w:t>
      </w:r>
      <w:r>
        <w:rPr>
          <w:rFonts w:ascii="Times New Roman" w:hAnsi="Times New Roman" w:cs="Times New Roman"/>
          <w:sz w:val="28"/>
          <w:szCs w:val="28"/>
        </w:rPr>
        <w:t>д.</w:t>
      </w:r>
    </w:p>
    <w:p w:rsidR="009A51F5" w:rsidRPr="009A51F5" w:rsidRDefault="00A06385" w:rsidP="009A51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точки зрения </w:t>
      </w:r>
      <w:r w:rsidRPr="009A51F5">
        <w:rPr>
          <w:rFonts w:ascii="Times New Roman" w:hAnsi="Times New Roman" w:cs="Times New Roman"/>
          <w:sz w:val="28"/>
          <w:szCs w:val="28"/>
        </w:rPr>
        <w:t>социально-эконо</w:t>
      </w:r>
      <w:r>
        <w:rPr>
          <w:rFonts w:ascii="Times New Roman" w:hAnsi="Times New Roman" w:cs="Times New Roman"/>
          <w:sz w:val="28"/>
          <w:szCs w:val="28"/>
        </w:rPr>
        <w:t xml:space="preserve">мической </w:t>
      </w:r>
      <w:r w:rsidR="009A51F5" w:rsidRPr="009A51F5">
        <w:rPr>
          <w:rFonts w:ascii="Times New Roman" w:hAnsi="Times New Roman" w:cs="Times New Roman"/>
          <w:sz w:val="28"/>
          <w:szCs w:val="28"/>
        </w:rPr>
        <w:t>необходимо прос</w:t>
      </w:r>
      <w:r w:rsidR="009A51F5">
        <w:rPr>
          <w:rFonts w:ascii="Times New Roman" w:hAnsi="Times New Roman" w:cs="Times New Roman"/>
          <w:sz w:val="28"/>
          <w:szCs w:val="28"/>
        </w:rPr>
        <w:t xml:space="preserve">ледить логику совершенствования </w:t>
      </w:r>
      <w:r w:rsidR="009A51F5" w:rsidRPr="009A51F5">
        <w:rPr>
          <w:rFonts w:ascii="Times New Roman" w:hAnsi="Times New Roman" w:cs="Times New Roman"/>
          <w:sz w:val="28"/>
          <w:szCs w:val="28"/>
        </w:rPr>
        <w:t>объекта, пути устранения недостатков</w:t>
      </w:r>
      <w:r w:rsidR="009A51F5">
        <w:rPr>
          <w:rFonts w:ascii="Times New Roman" w:hAnsi="Times New Roman" w:cs="Times New Roman"/>
          <w:sz w:val="28"/>
          <w:szCs w:val="28"/>
        </w:rPr>
        <w:t xml:space="preserve">, возможность автоматизации или </w:t>
      </w:r>
      <w:r w:rsidR="009A51F5" w:rsidRPr="009A51F5">
        <w:rPr>
          <w:rFonts w:ascii="Times New Roman" w:hAnsi="Times New Roman" w:cs="Times New Roman"/>
          <w:sz w:val="28"/>
          <w:szCs w:val="28"/>
        </w:rPr>
        <w:t>повышение её уровня.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1F5">
        <w:rPr>
          <w:rFonts w:ascii="Times New Roman" w:hAnsi="Times New Roman" w:cs="Times New Roman"/>
          <w:sz w:val="28"/>
          <w:szCs w:val="28"/>
        </w:rPr>
        <w:t>После анализа объекта автомати</w:t>
      </w:r>
      <w:r>
        <w:rPr>
          <w:rFonts w:ascii="Times New Roman" w:hAnsi="Times New Roman" w:cs="Times New Roman"/>
          <w:sz w:val="28"/>
          <w:szCs w:val="28"/>
        </w:rPr>
        <w:t xml:space="preserve">зации необходимо определить вид </w:t>
      </w:r>
      <w:r w:rsidRPr="009A51F5">
        <w:rPr>
          <w:rFonts w:ascii="Times New Roman" w:hAnsi="Times New Roman" w:cs="Times New Roman"/>
          <w:sz w:val="28"/>
          <w:szCs w:val="28"/>
        </w:rPr>
        <w:t>автоматического устройства управления, ко</w:t>
      </w:r>
      <w:r>
        <w:rPr>
          <w:rFonts w:ascii="Times New Roman" w:hAnsi="Times New Roman" w:cs="Times New Roman"/>
          <w:sz w:val="28"/>
          <w:szCs w:val="28"/>
        </w:rPr>
        <w:t xml:space="preserve">торое будет управлять объектом. </w:t>
      </w:r>
      <w:r w:rsidRPr="009A51F5">
        <w:rPr>
          <w:rFonts w:ascii="Times New Roman" w:hAnsi="Times New Roman" w:cs="Times New Roman"/>
          <w:sz w:val="28"/>
          <w:szCs w:val="28"/>
        </w:rPr>
        <w:t>Если объект управления - единичный тех</w:t>
      </w:r>
      <w:r>
        <w:rPr>
          <w:rFonts w:ascii="Times New Roman" w:hAnsi="Times New Roman" w:cs="Times New Roman"/>
          <w:sz w:val="28"/>
          <w:szCs w:val="28"/>
        </w:rPr>
        <w:t xml:space="preserve">нологический процесс, операция, </w:t>
      </w:r>
      <w:r w:rsidRPr="009A51F5">
        <w:rPr>
          <w:rFonts w:ascii="Times New Roman" w:hAnsi="Times New Roman" w:cs="Times New Roman"/>
          <w:sz w:val="28"/>
          <w:szCs w:val="28"/>
        </w:rPr>
        <w:t>технологическая установка, и если основная</w:t>
      </w:r>
      <w:r>
        <w:rPr>
          <w:rFonts w:ascii="Times New Roman" w:hAnsi="Times New Roman" w:cs="Times New Roman"/>
          <w:sz w:val="28"/>
          <w:szCs w:val="28"/>
        </w:rPr>
        <w:t xml:space="preserve"> цель управления – стабилизация </w:t>
      </w:r>
      <w:r w:rsidRPr="009A51F5">
        <w:rPr>
          <w:rFonts w:ascii="Times New Roman" w:hAnsi="Times New Roman" w:cs="Times New Roman"/>
          <w:sz w:val="28"/>
          <w:szCs w:val="28"/>
        </w:rPr>
        <w:t>или изменение по определённому</w:t>
      </w:r>
      <w:r>
        <w:rPr>
          <w:rFonts w:ascii="Times New Roman" w:hAnsi="Times New Roman" w:cs="Times New Roman"/>
          <w:sz w:val="28"/>
          <w:szCs w:val="28"/>
        </w:rPr>
        <w:t xml:space="preserve"> закону непрерывной управляемой </w:t>
      </w:r>
      <w:r w:rsidR="00A06385">
        <w:rPr>
          <w:rFonts w:ascii="Times New Roman" w:hAnsi="Times New Roman" w:cs="Times New Roman"/>
          <w:sz w:val="28"/>
          <w:szCs w:val="28"/>
        </w:rPr>
        <w:t>величины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Pr="009A51F5">
        <w:rPr>
          <w:rFonts w:ascii="Times New Roman" w:hAnsi="Times New Roman" w:cs="Times New Roman"/>
          <w:sz w:val="28"/>
          <w:szCs w:val="28"/>
        </w:rPr>
        <w:t>нескольких управляемых величин, то в качестве основного устройства</w:t>
      </w:r>
      <w:r>
        <w:rPr>
          <w:rFonts w:ascii="Times New Roman" w:hAnsi="Times New Roman" w:cs="Times New Roman"/>
          <w:sz w:val="28"/>
          <w:szCs w:val="28"/>
        </w:rPr>
        <w:t xml:space="preserve"> управления </w:t>
      </w:r>
      <w:r w:rsidRPr="009A51F5">
        <w:rPr>
          <w:rFonts w:ascii="Times New Roman" w:hAnsi="Times New Roman" w:cs="Times New Roman"/>
          <w:sz w:val="28"/>
          <w:szCs w:val="28"/>
        </w:rPr>
        <w:t>исп</w:t>
      </w:r>
      <w:r w:rsidR="00A06385">
        <w:rPr>
          <w:rFonts w:ascii="Times New Roman" w:hAnsi="Times New Roman" w:cs="Times New Roman"/>
          <w:sz w:val="28"/>
          <w:szCs w:val="28"/>
        </w:rPr>
        <w:t>ользуют автоматический регулятор</w:t>
      </w:r>
      <w:r w:rsidRPr="009A51F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Если объект управления </w:t>
      </w:r>
      <w:r w:rsidRPr="009A51F5">
        <w:rPr>
          <w:rFonts w:ascii="Times New Roman" w:hAnsi="Times New Roman" w:cs="Times New Roman"/>
          <w:sz w:val="28"/>
          <w:szCs w:val="28"/>
        </w:rPr>
        <w:t>- сложный процесс, установка, ли</w:t>
      </w:r>
      <w:r>
        <w:rPr>
          <w:rFonts w:ascii="Times New Roman" w:hAnsi="Times New Roman" w:cs="Times New Roman"/>
          <w:sz w:val="28"/>
          <w:szCs w:val="28"/>
        </w:rPr>
        <w:t xml:space="preserve">ния, </w:t>
      </w:r>
      <w:r w:rsidRPr="009A51F5">
        <w:rPr>
          <w:rFonts w:ascii="Times New Roman" w:hAnsi="Times New Roman" w:cs="Times New Roman"/>
          <w:sz w:val="28"/>
          <w:szCs w:val="28"/>
        </w:rPr>
        <w:t>состоящие из отдельных операций и агрегатов, то возникает дополнительная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51F5">
        <w:rPr>
          <w:rFonts w:ascii="Times New Roman" w:hAnsi="Times New Roman" w:cs="Times New Roman"/>
          <w:sz w:val="28"/>
          <w:szCs w:val="28"/>
        </w:rPr>
        <w:t xml:space="preserve">задача управления дискретным </w:t>
      </w:r>
      <w:r w:rsidRPr="009A51F5">
        <w:rPr>
          <w:rFonts w:ascii="Times New Roman" w:hAnsi="Times New Roman" w:cs="Times New Roman"/>
          <w:sz w:val="28"/>
          <w:szCs w:val="28"/>
        </w:rPr>
        <w:lastRenderedPageBreak/>
        <w:t>процессом - связать эти элементы в единую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51F5">
        <w:rPr>
          <w:rFonts w:ascii="Times New Roman" w:hAnsi="Times New Roman" w:cs="Times New Roman"/>
          <w:sz w:val="28"/>
          <w:szCs w:val="28"/>
        </w:rPr>
        <w:t>систему, обеспечить определённую последовательность работы, переход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51F5">
        <w:rPr>
          <w:rFonts w:ascii="Times New Roman" w:hAnsi="Times New Roman" w:cs="Times New Roman"/>
          <w:sz w:val="28"/>
          <w:szCs w:val="28"/>
        </w:rPr>
        <w:t>одного режима в другой при определённых условиях. В качестве устройства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51F5">
        <w:rPr>
          <w:rFonts w:ascii="Times New Roman" w:hAnsi="Times New Roman" w:cs="Times New Roman"/>
          <w:sz w:val="28"/>
          <w:szCs w:val="28"/>
        </w:rPr>
        <w:t>управления дискретным технологическим процессом применяют дискретный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51F5">
        <w:rPr>
          <w:rFonts w:ascii="Times New Roman" w:hAnsi="Times New Roman" w:cs="Times New Roman"/>
          <w:sz w:val="28"/>
          <w:szCs w:val="28"/>
        </w:rPr>
        <w:t>автомат, например, программируемый логический контроллер.</w:t>
      </w:r>
    </w:p>
    <w:p w:rsidR="009A51F5" w:rsidRDefault="009A51F5" w:rsidP="009A51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1F5">
        <w:rPr>
          <w:rFonts w:ascii="Times New Roman" w:hAnsi="Times New Roman" w:cs="Times New Roman"/>
          <w:sz w:val="28"/>
          <w:szCs w:val="28"/>
        </w:rPr>
        <w:t>Техническое задание на разрабо</w:t>
      </w:r>
      <w:r>
        <w:rPr>
          <w:rFonts w:ascii="Times New Roman" w:hAnsi="Times New Roman" w:cs="Times New Roman"/>
          <w:sz w:val="28"/>
          <w:szCs w:val="28"/>
        </w:rPr>
        <w:t xml:space="preserve">тку устройства, технологической </w:t>
      </w:r>
      <w:r w:rsidRPr="009A51F5">
        <w:rPr>
          <w:rFonts w:ascii="Times New Roman" w:hAnsi="Times New Roman" w:cs="Times New Roman"/>
          <w:sz w:val="28"/>
          <w:szCs w:val="28"/>
        </w:rPr>
        <w:t>линии или системы управления - один из важнейших разделов проектной</w:t>
      </w:r>
      <w:r>
        <w:rPr>
          <w:rFonts w:ascii="Times New Roman" w:hAnsi="Times New Roman" w:cs="Times New Roman"/>
          <w:sz w:val="28"/>
          <w:szCs w:val="28"/>
        </w:rPr>
        <w:t xml:space="preserve"> документации. </w:t>
      </w:r>
    </w:p>
    <w:p w:rsidR="009A51F5" w:rsidRDefault="009A51F5" w:rsidP="009A51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1F5">
        <w:rPr>
          <w:rFonts w:ascii="Times New Roman" w:hAnsi="Times New Roman" w:cs="Times New Roman"/>
          <w:sz w:val="28"/>
          <w:szCs w:val="28"/>
        </w:rPr>
        <w:t>Содержание разделов ТЗ н</w:t>
      </w:r>
      <w:r>
        <w:rPr>
          <w:rFonts w:ascii="Times New Roman" w:hAnsi="Times New Roman" w:cs="Times New Roman"/>
          <w:sz w:val="28"/>
          <w:szCs w:val="28"/>
        </w:rPr>
        <w:t xml:space="preserve">а разработку системы управления </w:t>
      </w:r>
      <w:r w:rsidRPr="009A51F5">
        <w:rPr>
          <w:rFonts w:ascii="Times New Roman" w:hAnsi="Times New Roman" w:cs="Times New Roman"/>
          <w:sz w:val="28"/>
          <w:szCs w:val="28"/>
        </w:rPr>
        <w:t>регламентируется ГОСТ 24.201-85. П</w:t>
      </w:r>
      <w:r>
        <w:rPr>
          <w:rFonts w:ascii="Times New Roman" w:hAnsi="Times New Roman" w:cs="Times New Roman"/>
          <w:sz w:val="28"/>
          <w:szCs w:val="28"/>
        </w:rPr>
        <w:t xml:space="preserve">рименительно к учебному проекту </w:t>
      </w:r>
      <w:r w:rsidRPr="009A51F5">
        <w:rPr>
          <w:rFonts w:ascii="Times New Roman" w:hAnsi="Times New Roman" w:cs="Times New Roman"/>
          <w:sz w:val="28"/>
          <w:szCs w:val="28"/>
        </w:rPr>
        <w:t>рекоменд</w:t>
      </w:r>
      <w:r>
        <w:rPr>
          <w:rFonts w:ascii="Times New Roman" w:hAnsi="Times New Roman" w:cs="Times New Roman"/>
          <w:sz w:val="28"/>
          <w:szCs w:val="28"/>
        </w:rPr>
        <w:t>уется разбить ТЗ на 9 разделов:</w:t>
      </w:r>
    </w:p>
    <w:p w:rsidR="009A51F5" w:rsidRDefault="009A51F5" w:rsidP="009A51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1F5">
        <w:rPr>
          <w:rFonts w:ascii="Times New Roman" w:hAnsi="Times New Roman" w:cs="Times New Roman"/>
          <w:sz w:val="28"/>
          <w:szCs w:val="28"/>
        </w:rPr>
        <w:t>1. Наименование и область применения систе</w:t>
      </w:r>
      <w:r>
        <w:rPr>
          <w:rFonts w:ascii="Times New Roman" w:hAnsi="Times New Roman" w:cs="Times New Roman"/>
          <w:sz w:val="28"/>
          <w:szCs w:val="28"/>
        </w:rPr>
        <w:t xml:space="preserve">мы управления. Здесь </w:t>
      </w:r>
      <w:r w:rsidRPr="009A51F5">
        <w:rPr>
          <w:rFonts w:ascii="Times New Roman" w:hAnsi="Times New Roman" w:cs="Times New Roman"/>
          <w:sz w:val="28"/>
          <w:szCs w:val="28"/>
        </w:rPr>
        <w:t>рассматриваются вопросы назначения и о</w:t>
      </w:r>
      <w:r>
        <w:rPr>
          <w:rFonts w:ascii="Times New Roman" w:hAnsi="Times New Roman" w:cs="Times New Roman"/>
          <w:sz w:val="28"/>
          <w:szCs w:val="28"/>
        </w:rPr>
        <w:t xml:space="preserve">бласти применения, определяются </w:t>
      </w:r>
      <w:r w:rsidRPr="009A51F5">
        <w:rPr>
          <w:rFonts w:ascii="Times New Roman" w:hAnsi="Times New Roman" w:cs="Times New Roman"/>
          <w:sz w:val="28"/>
          <w:szCs w:val="28"/>
        </w:rPr>
        <w:t>существующие аналоги, при</w:t>
      </w:r>
      <w:r>
        <w:rPr>
          <w:rFonts w:ascii="Times New Roman" w:hAnsi="Times New Roman" w:cs="Times New Roman"/>
          <w:sz w:val="28"/>
          <w:szCs w:val="28"/>
        </w:rPr>
        <w:t>водится краткая характеристика.</w:t>
      </w:r>
    </w:p>
    <w:p w:rsidR="009A51F5" w:rsidRDefault="009A51F5" w:rsidP="009A51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1F5">
        <w:rPr>
          <w:rFonts w:ascii="Times New Roman" w:hAnsi="Times New Roman" w:cs="Times New Roman"/>
          <w:sz w:val="28"/>
          <w:szCs w:val="28"/>
        </w:rPr>
        <w:t>2. Основание для разработки</w:t>
      </w:r>
      <w:r>
        <w:rPr>
          <w:rFonts w:ascii="Times New Roman" w:hAnsi="Times New Roman" w:cs="Times New Roman"/>
          <w:sz w:val="28"/>
          <w:szCs w:val="28"/>
        </w:rPr>
        <w:t xml:space="preserve">. Указываются все документы, на </w:t>
      </w:r>
      <w:r w:rsidRPr="009A51F5">
        <w:rPr>
          <w:rFonts w:ascii="Times New Roman" w:hAnsi="Times New Roman" w:cs="Times New Roman"/>
          <w:sz w:val="28"/>
          <w:szCs w:val="28"/>
        </w:rPr>
        <w:t>основании которых выполняется проект системы.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1F5">
        <w:rPr>
          <w:rFonts w:ascii="Times New Roman" w:hAnsi="Times New Roman" w:cs="Times New Roman"/>
          <w:sz w:val="28"/>
          <w:szCs w:val="28"/>
        </w:rPr>
        <w:t>3. Цель и назначение разработки. В разделе указываются наименование и характеристика модернизируемой или принятой за прототип системы управления.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1F5">
        <w:rPr>
          <w:rFonts w:ascii="Times New Roman" w:hAnsi="Times New Roman" w:cs="Times New Roman"/>
          <w:sz w:val="28"/>
          <w:szCs w:val="28"/>
        </w:rPr>
        <w:t>4. Источники разработки. Указываются все источники разработки, на базе которых выполняется проект системы управления.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1F5">
        <w:rPr>
          <w:rFonts w:ascii="Times New Roman" w:hAnsi="Times New Roman" w:cs="Times New Roman"/>
          <w:sz w:val="28"/>
          <w:szCs w:val="28"/>
        </w:rPr>
        <w:t>5. Режимы работы объекта. Приводятся входные и выходные параметры объекта, режимы работы, условия перехода из режима в режим, алгоритмы управления и т.д.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1F5">
        <w:rPr>
          <w:rFonts w:ascii="Times New Roman" w:hAnsi="Times New Roman" w:cs="Times New Roman"/>
          <w:sz w:val="28"/>
          <w:szCs w:val="28"/>
        </w:rPr>
        <w:t>6. Условия эксплуатации системы управления.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1F5">
        <w:rPr>
          <w:rFonts w:ascii="Times New Roman" w:hAnsi="Times New Roman" w:cs="Times New Roman"/>
          <w:sz w:val="28"/>
          <w:szCs w:val="28"/>
        </w:rPr>
        <w:t>7. Технические требования.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1F5">
        <w:rPr>
          <w:rFonts w:ascii="Times New Roman" w:hAnsi="Times New Roman" w:cs="Times New Roman"/>
          <w:sz w:val="28"/>
          <w:szCs w:val="28"/>
        </w:rPr>
        <w:t>8. Стадии и этапы разработки.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1F5">
        <w:rPr>
          <w:rFonts w:ascii="Times New Roman" w:hAnsi="Times New Roman" w:cs="Times New Roman"/>
          <w:sz w:val="28"/>
          <w:szCs w:val="28"/>
        </w:rPr>
        <w:t>9. Порядок контроля и приёмки.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51F5">
        <w:rPr>
          <w:rFonts w:ascii="Times New Roman" w:hAnsi="Times New Roman" w:cs="Times New Roman"/>
          <w:sz w:val="28"/>
          <w:szCs w:val="28"/>
        </w:rPr>
        <w:t xml:space="preserve">В заключении кратко освещаются основные проектные решения формулируются выводы по результатам выполненной работы, оцениваются </w:t>
      </w:r>
      <w:r w:rsidRPr="009A51F5">
        <w:rPr>
          <w:rFonts w:ascii="Times New Roman" w:hAnsi="Times New Roman" w:cs="Times New Roman"/>
          <w:sz w:val="28"/>
          <w:szCs w:val="28"/>
        </w:rPr>
        <w:lastRenderedPageBreak/>
        <w:t>полнота технических решений поставленных задач, преимущества и недостатки разработанной системы управления, указываются перспективы дальнейшего совершенствования.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A51F5">
        <w:rPr>
          <w:rFonts w:ascii="Times New Roman" w:eastAsia="Calibri" w:hAnsi="Times New Roman" w:cs="Times New Roman"/>
          <w:b/>
          <w:bCs/>
          <w:sz w:val="28"/>
          <w:szCs w:val="28"/>
        </w:rPr>
        <w:t>2. Разработка функциональной схемы, выбор технических средств автоматизации объекта и разработка структурной схемы системы управления.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Функциональная схема автоматического контроля и управления предназначена для отображения основных технических решений, принимаемых при проектировании систем автоматизации технологических процессов. Объектом управления в системах автоматизации технологических процессов является совокупность основного и вспомогательного оборудования вместе с встроенными в него запорными и регулирующими органами.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Функциональная схема является техническим документом, определяющим функционально-блочную структуру отдельных узлов автоматического контроля, управления и регулирования технологического процесса и оснащения объекта управления приборами и средствами автоматизации. На функциональной схеме изображаются системы автоматического контроля, регулирования, дистанционного управления, сигнализации, защиты и блокировок.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Оборудование на схеме показывается в виде условных изображений.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В соответствии с ГОСТ 36-27-77 «Приборы и средства автоматизации. Обозначения условные в схемах автоматизации технологических процессов» устанавливаются обозначения измеряемых величин, функциональные признаки приборов, линии связи, а также способы и методика построения условных графических обозначений приборов и средств автоматизации.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При разработке функциональной схемы автоматизации технологического процесса необходимо решить следующие задачи:</w:t>
      </w:r>
    </w:p>
    <w:p w:rsidR="009A51F5" w:rsidRPr="009A51F5" w:rsidRDefault="009A51F5" w:rsidP="009A51F5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задачу получения первичной информации о состоянии технологического процесса и оборудования;</w:t>
      </w:r>
    </w:p>
    <w:p w:rsidR="009A51F5" w:rsidRPr="009A51F5" w:rsidRDefault="009A51F5" w:rsidP="009A51F5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lastRenderedPageBreak/>
        <w:t>задачу непосредственного воздействия на ТП для управления им и стабилизации технологических параметров процесса;</w:t>
      </w:r>
    </w:p>
    <w:p w:rsidR="009A51F5" w:rsidRPr="009A51F5" w:rsidRDefault="009A51F5" w:rsidP="009A51F5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задачу контроля и регистрации технологических параметров процессов и состояния технологического оборудования.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При разработке функциональной схемы определяют:</w:t>
      </w:r>
    </w:p>
    <w:p w:rsidR="009A51F5" w:rsidRPr="009A51F5" w:rsidRDefault="009A51F5" w:rsidP="009A51F5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целесообразный уровень автоматизации технологического процесса;</w:t>
      </w:r>
    </w:p>
    <w:p w:rsidR="009A51F5" w:rsidRPr="009A51F5" w:rsidRDefault="009A51F5" w:rsidP="009A51F5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принципы организации контроля и управления технологическим процессом;</w:t>
      </w:r>
    </w:p>
    <w:p w:rsidR="009A51F5" w:rsidRPr="009A51F5" w:rsidRDefault="009A51F5" w:rsidP="009A51F5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технологическое оборудование, управляемое автоматически, дистанционно или в обоих режимах по заданию оператора;</w:t>
      </w:r>
    </w:p>
    <w:p w:rsidR="009A51F5" w:rsidRPr="009A51F5" w:rsidRDefault="009A51F5" w:rsidP="009A51F5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перечень и значения контролируемых и регулируемых параметров;</w:t>
      </w:r>
    </w:p>
    <w:p w:rsidR="009A51F5" w:rsidRPr="009A51F5" w:rsidRDefault="009A51F5" w:rsidP="009A51F5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методы контроля, законы регулирования и управления;</w:t>
      </w:r>
    </w:p>
    <w:p w:rsidR="009A51F5" w:rsidRPr="009A51F5" w:rsidRDefault="009A51F5" w:rsidP="009A51F5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объем автоматических защит и блокировок автономных схем управления технологическими агрегатами;</w:t>
      </w:r>
    </w:p>
    <w:p w:rsidR="009A51F5" w:rsidRPr="009A51F5" w:rsidRDefault="009A51F5" w:rsidP="009A51F5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комплект технических средств автоматизации, вид энергии для передачи информации;</w:t>
      </w:r>
    </w:p>
    <w:p w:rsidR="009A51F5" w:rsidRPr="009A51F5" w:rsidRDefault="009A51F5" w:rsidP="009A51F5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места размещения аппаратуры на технологическом оборудовании, на щитах и пультах управления.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Схема автоматизации должна быть составлена таким образом, чтобы из нее легко можно было определить:</w:t>
      </w:r>
    </w:p>
    <w:p w:rsidR="009A51F5" w:rsidRPr="009A51F5" w:rsidRDefault="009A51F5" w:rsidP="009A51F5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параметры технологического процесса, которые подлежат автоматическому контролю и регулированию;</w:t>
      </w:r>
    </w:p>
    <w:p w:rsidR="009A51F5" w:rsidRPr="009A51F5" w:rsidRDefault="009A51F5" w:rsidP="009A51F5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наличие защиты и аварийной сигнализации;</w:t>
      </w:r>
    </w:p>
    <w:p w:rsidR="009A51F5" w:rsidRPr="009A51F5" w:rsidRDefault="009A51F5" w:rsidP="009A51F5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принятую блокировку механизмов;</w:t>
      </w:r>
    </w:p>
    <w:p w:rsidR="009A51F5" w:rsidRPr="009A51F5" w:rsidRDefault="009A51F5" w:rsidP="009A51F5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организацию пунктов контроля и управления;</w:t>
      </w:r>
    </w:p>
    <w:p w:rsidR="009A51F5" w:rsidRPr="009A51F5" w:rsidRDefault="009A51F5" w:rsidP="009A51F5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функциональную структуру каждого узла контроля, сигнализации, автоматического регулирования и управления;</w:t>
      </w:r>
    </w:p>
    <w:p w:rsidR="009A51F5" w:rsidRPr="009A51F5" w:rsidRDefault="009A51F5" w:rsidP="009A51F5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lastRenderedPageBreak/>
        <w:t>технические средства, с помощью которых реализуется тот или иной функциональный узел контроля, сигнализации, автоматического регулирования и управления.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 xml:space="preserve">В соответствии с рекомендациями ГОСТ 2.702-75 «Правила выполнения электрических схем» графическое построение схемы должно давать наглядное представление о последовательности взаимодействия функциональных частей в системе. На функциональной схеме должны изображаться функциональные части изделия (элементы, устройства и функциональные группы), участвующие в процессе, иллюстрируемой схемой, и связи между этими частями. Функциональные части и связи между ними на схеме должны изображаться в виде условных графических обозначений, установленных в стандартах Единой Системы Конструкторской Документации. Особую роль при этом занимает семантика </w:t>
      </w:r>
      <w:r w:rsidR="00A06385" w:rsidRPr="009A51F5">
        <w:rPr>
          <w:rFonts w:ascii="Times New Roman" w:eastAsia="Calibri" w:hAnsi="Times New Roman" w:cs="Times New Roman"/>
          <w:sz w:val="28"/>
          <w:szCs w:val="28"/>
        </w:rPr>
        <w:t>аббревиатуры</w:t>
      </w:r>
      <w:r w:rsidRPr="009A51F5">
        <w:rPr>
          <w:rFonts w:ascii="Times New Roman" w:eastAsia="Calibri" w:hAnsi="Times New Roman" w:cs="Times New Roman"/>
          <w:sz w:val="28"/>
          <w:szCs w:val="28"/>
        </w:rPr>
        <w:t xml:space="preserve"> КИПиА. Рекомендуемым способом построения системы наименования КИПиА, установленным в ГОСТ, является формирование многобуквенного имени, на первой позиции которого может стоять любая из 20 букв латинского алфавита, на второй - любая из 5 букв, на третьей - любая из 7 и т.д.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A51F5">
        <w:rPr>
          <w:rFonts w:ascii="Times New Roman" w:eastAsia="Calibri" w:hAnsi="Times New Roman" w:cs="Times New Roman"/>
          <w:b/>
          <w:bCs/>
          <w:sz w:val="28"/>
          <w:szCs w:val="28"/>
        </w:rPr>
        <w:t>3. Составление принципиальной электрической схемы управления, выбор щита и схемы расположения элементов автоматики на его панелях (Э7).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Принципиальные электрические схемы определяют полный состав приборов, аппаратов и устройств, а также связей между ними, которые обеспечивают решение задач управления, регулирования, защиты, измерения и сигнализации. Они служат для изучения принципа действия системы и необходимы как при выполнении наладочных работ, так и в эксплуатации. Кроме того, на основании принципиальных схем разрабатываются другие документы проекта: монтажные схемы щитов и пультов, схемы внешних соединений и т. п.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lastRenderedPageBreak/>
        <w:t>На принципиальных электрических схемах все аппараты (реле, пускатели, переключатели) изображают в отключенном состоянии. При необходимости изображения какого-нибудь аппарата во включенном состоянии это оговаривается на поле чертежа.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Электрические схемы выполняют в соответствии со стандартами ГОСТ 2.701-84 и ГОСТ 2.702-85 на отдельные установки и участки автоматизированной системы (например, схема управления насоса, схемы регулирования температуры реактора и др.). В эти схемы включают: элементы схемы, устройства и взаимосвязи между ними.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Элемент схемы - составная часть схемы, которая выполняет определенную функцию в изделии и не может быть разделена на части (реле, трансформатор, резистор, диод и т. д.).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Устройство - совокупность элементов, выполняющая определенную функцию и представляющая собой единую конструкцию (блок, прибор, плата и т. д.). Линия взаимосвязи - отрезок линии, указывающий на наличие связи между элементами и устройствами.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 xml:space="preserve">Условные графические обозначения элементов электрических схем регламентируются рядом стандартов и обычно совпадают с условными обозначениями, принятыми в мировой практике. Однако иногда, особенно в </w:t>
      </w:r>
      <w:proofErr w:type="spellStart"/>
      <w:r w:rsidRPr="009A51F5">
        <w:rPr>
          <w:rFonts w:ascii="Times New Roman" w:eastAsia="Calibri" w:hAnsi="Times New Roman" w:cs="Times New Roman"/>
          <w:sz w:val="28"/>
          <w:szCs w:val="28"/>
        </w:rPr>
        <w:t>электросхемах</w:t>
      </w:r>
      <w:proofErr w:type="spellEnd"/>
      <w:r w:rsidRPr="009A51F5">
        <w:rPr>
          <w:rFonts w:ascii="Times New Roman" w:eastAsia="Calibri" w:hAnsi="Times New Roman" w:cs="Times New Roman"/>
          <w:sz w:val="28"/>
          <w:szCs w:val="28"/>
        </w:rPr>
        <w:t xml:space="preserve"> на импортное оборудование, встречаются графические изображения, отличные от российских стандартов. Устройства (за исключением исполнительных механизмов) показывают упрощенно в виде прямоугольников. При этом в кружках, располагаемых по контуру прямоугольника, показывают обозначения входных и выходных линий связи и питания. Допускается не приводить на принципиальных схемах обозначения выводов электроаппаратов, если они приведены в технической документации на щиты пульты. Буквенно-цифровые обозначения элементов и устройств на электрических схемах регламентированы ГОСТ 2.710-81.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lastRenderedPageBreak/>
        <w:t>Все технические средства, отображенные на принципиальной схеме, должны быть однозначно определены и записаны в перечень элементов и устройств по форме в соответствии с ГОСТ 2.702-75.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Перечень может быть выполнен либо на поле чертеже, либо отдельным документом. Часто элементы записывают группами, соответственно местам их установки.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Чтение схемы обычно начинают с основной надписи, располагаемой в нижнем правом углу листа. Здесь указывается наименование объекта, название изделия, дата выпуска чертежа и др. Затем необходимо ознакомиться с таблицей перечня элементов, отраженных на схеме, с различными пояснениями и примечаниями. Все это позволяет установить вид и тип данной схемы, ее построение и связь с другими документами.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В принципиальных электрических схемах элементы могут изображаться двумя способами: совмещенным и разнесенным.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При совмещенном способе составные части элементов или устройств изображают на схеме в непосредственной близости друг к другу.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При разнесенном способе составные части элементов и устройств или отдельные элементы устройств изображают на схеме в разных местах таким образом, чтобы отдельные цепи изделия были изображены наиболее наглядно.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При совмещенном способе все части каждого прибора, технические средства автоматизации и электрического аппарата располагают в непосредственной близости и заключают в прямоугольный, квадратный или круглый контур, выполненный сплошной тонкой линией.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 xml:space="preserve">Разнесенный способ изображения является преимущественным при выполнении схем автоматизации, т.к. при этом способе отчетливо видны все электрические цепи, что облегчает чтение схем. В этом случае составные части приборов, аппаратов, технические средства автоматизации располагают в разных местах таким образом, чтобы отдельные цепи были изображены наиболее наглядно. Принадлежность изображаемых контактов, обмоток и других частей к одному и тому же аппарату устанавливается по позиционным </w:t>
      </w:r>
      <w:r w:rsidRPr="009A51F5">
        <w:rPr>
          <w:rFonts w:ascii="Times New Roman" w:eastAsia="Calibri" w:hAnsi="Times New Roman" w:cs="Times New Roman"/>
          <w:sz w:val="28"/>
          <w:szCs w:val="28"/>
        </w:rPr>
        <w:lastRenderedPageBreak/>
        <w:t>обозначениям, проставленным вблизи изображений всех частей одного и того же аппарата.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A51F5">
        <w:rPr>
          <w:rFonts w:ascii="Times New Roman" w:eastAsia="Calibri" w:hAnsi="Times New Roman" w:cs="Times New Roman"/>
          <w:b/>
          <w:bCs/>
          <w:sz w:val="28"/>
          <w:szCs w:val="28"/>
        </w:rPr>
        <w:t>4. Выполнение схем соединения ЩУ (Э4) и подключения (Э5) системы автоматизации реконструируемого объекта.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Схему соединений разрабатывают для производства монтажных работ. На схеме изображают все устройства, элементы, приборы, аппараты, их входные и выходные элементы соединений и отходящие от них проводники.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Устройства изображают в виде прямоугольников или упрощенных внешних очертаний; элементы, приборы, аппараты – в виде условных графических обозначений, установленных стандартом ЕСКД, прямоугольников и упрощенных внешних очертаний. Около изображений указывают позиционные обозначения, присвоенные им на принципиальной схеме.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Внутри условных графических обозначений устройств, элементов, приборов и аппаратов изображают входные и выходные элементы соединений. Расположение элементов соединений примерно должно соответствовать их действительному расположению в устройстве.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A51F5" w:rsidRDefault="00904E8C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06.75pt">
            <v:imagedata r:id="rId5" o:title="схема э4"/>
          </v:shape>
        </w:pict>
      </w:r>
      <w:r w:rsidR="009A51F5" w:rsidRPr="009A51F5">
        <w:rPr>
          <w:rFonts w:ascii="Times New Roman" w:eastAsia="Calibri" w:hAnsi="Times New Roman" w:cs="Times New Roman"/>
          <w:sz w:val="28"/>
          <w:szCs w:val="28"/>
        </w:rPr>
        <w:t>Пример выполнения схемы Э4 показан на рисунке 1</w:t>
      </w:r>
    </w:p>
    <w:p w:rsidR="00A727A6" w:rsidRPr="009A51F5" w:rsidRDefault="00A727A6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Рисунок 1 – Пример выполнения схемы соединений (Э4)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Схема подключения (э5)</w:t>
      </w:r>
    </w:p>
    <w:p w:rsid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На схеме показывают внешнее подключение изделия и изображают само изделие, его входные и выходные элементы (соединители, зажимы и т. п.), а также подводимые к ним концы проводов и кабелей внешнего монтажа; около каждого помещают данные о подключении изделия (характеристики внешних цепей, адреса). Соединения и их составные части на схеме изображают в виде прямоугольников, а входные и выходные элементы (соединители) – в виде условных графических обозначений. Допускается изображать изделия, а также входные и выходные элементы в виде упрощенных внешних чертежей </w:t>
      </w:r>
    </w:p>
    <w:p w:rsidR="00A727A6" w:rsidRPr="009A51F5" w:rsidRDefault="00904E8C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pict>
          <v:shape id="_x0000_i1026" type="#_x0000_t75" style="width:468pt;height:297.75pt">
            <v:imagedata r:id="rId6" o:title="схема э5"/>
          </v:shape>
        </w:pic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 xml:space="preserve">Рисунок 2 – Пример выполнения схемы подключения </w:t>
      </w:r>
      <w:r w:rsidR="00A727A6">
        <w:rPr>
          <w:rFonts w:ascii="Times New Roman" w:eastAsia="Calibri" w:hAnsi="Times New Roman" w:cs="Times New Roman"/>
          <w:sz w:val="28"/>
          <w:szCs w:val="28"/>
        </w:rPr>
        <w:t>э5</w:t>
      </w:r>
      <w:r w:rsidR="00E25870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На схеме необходимо указывать позиционные обозначения входных и выходных элементов, присвоенные им на принципиальной схеме изделия.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Около УГО разъемов допускается указывать их наименование. Провода и кабели на схеме показывают отдельными линиями. Разрешается указывать в виде УГО марки, сечения и при необходимости расцветку проводов, а также марки кабелей, число, сечение и занятость жил. В этом случае на поле схемы эти обозначения расшифровывают.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A51F5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5. Разработка алгоритма функционирования системы автоматизации внедряемого технического решения и составление программы управления автоматизируемым объектом в среде программирования </w:t>
      </w:r>
      <w:proofErr w:type="spellStart"/>
      <w:r w:rsidRPr="009A51F5">
        <w:rPr>
          <w:rFonts w:ascii="Times New Roman" w:eastAsia="Calibri" w:hAnsi="Times New Roman" w:cs="Times New Roman"/>
          <w:b/>
          <w:bCs/>
          <w:sz w:val="28"/>
          <w:szCs w:val="28"/>
        </w:rPr>
        <w:t>Owen</w:t>
      </w:r>
      <w:proofErr w:type="spellEnd"/>
      <w:r w:rsidRPr="009A51F5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51F5">
        <w:rPr>
          <w:rFonts w:ascii="Times New Roman" w:eastAsia="Calibri" w:hAnsi="Times New Roman" w:cs="Times New Roman"/>
          <w:b/>
          <w:bCs/>
          <w:sz w:val="28"/>
          <w:szCs w:val="28"/>
        </w:rPr>
        <w:t>Logic</w:t>
      </w:r>
      <w:proofErr w:type="spellEnd"/>
      <w:r w:rsidRPr="009A51F5"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 xml:space="preserve">При разработке алгоритма функционирования АСУ главное, необходимо знать назначение каждого элемента в системе и общую стратегию использования выбранного технологического оборудования для конкретных задач обеспечения микроклимата в заданных режимах функционирования моделируемой АСУ. Понимание функциональных задач работы оборудования позволяет выстраивать последовательность его работы, учитывая которую нужно приступать к разработке рабочего алгоритма коммутационной программы управления технологическим процессом вентиляции обслуживаемого помещения. 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 xml:space="preserve">При разработке рабочего алгоритма коммутационной программы используется программирование </w:t>
      </w:r>
      <w:proofErr w:type="spellStart"/>
      <w:r w:rsidRPr="009A51F5">
        <w:rPr>
          <w:rFonts w:ascii="Times New Roman" w:eastAsia="Calibri" w:hAnsi="Times New Roman" w:cs="Times New Roman"/>
          <w:sz w:val="28"/>
          <w:szCs w:val="28"/>
        </w:rPr>
        <w:t>Owen</w:t>
      </w:r>
      <w:proofErr w:type="spellEnd"/>
      <w:r w:rsidRPr="009A51F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A51F5">
        <w:rPr>
          <w:rFonts w:ascii="Times New Roman" w:eastAsia="Calibri" w:hAnsi="Times New Roman" w:cs="Times New Roman"/>
          <w:sz w:val="28"/>
          <w:szCs w:val="28"/>
        </w:rPr>
        <w:t>Logic</w:t>
      </w:r>
      <w:proofErr w:type="spellEnd"/>
      <w:r w:rsidRPr="009A51F5">
        <w:rPr>
          <w:rFonts w:ascii="Times New Roman" w:eastAsia="Calibri" w:hAnsi="Times New Roman" w:cs="Times New Roman"/>
          <w:sz w:val="28"/>
          <w:szCs w:val="28"/>
        </w:rPr>
        <w:t xml:space="preserve">. Но чтобы составить алгоритм, нужно хорошо представлять, опять же, технологию самого процесса, последовательность работы участвующего в работе оборудования, то есть технологическую цепочку. Нужно представить весь механизм взаимодействия элементов в разрабатываемой системе. Объяснить порядок взаимодействия элементов системы, в схеме автоматизации формализуя её принцип работы. Далее нужно работу оборудования выстроить в логическую цепочку передачи команд для работы программируемо реле. Нужно задаться значением, </w:t>
      </w:r>
      <w:proofErr w:type="gramStart"/>
      <w:r w:rsidRPr="009A51F5">
        <w:rPr>
          <w:rFonts w:ascii="Times New Roman" w:eastAsia="Calibri" w:hAnsi="Times New Roman" w:cs="Times New Roman"/>
          <w:sz w:val="28"/>
          <w:szCs w:val="28"/>
        </w:rPr>
        <w:t>к примеру</w:t>
      </w:r>
      <w:proofErr w:type="gramEnd"/>
      <w:r w:rsidRPr="009A51F5">
        <w:rPr>
          <w:rFonts w:ascii="Times New Roman" w:eastAsia="Calibri" w:hAnsi="Times New Roman" w:cs="Times New Roman"/>
          <w:sz w:val="28"/>
          <w:szCs w:val="28"/>
        </w:rPr>
        <w:t xml:space="preserve"> температурной </w:t>
      </w:r>
      <w:proofErr w:type="spellStart"/>
      <w:r w:rsidRPr="009A51F5">
        <w:rPr>
          <w:rFonts w:ascii="Times New Roman" w:eastAsia="Calibri" w:hAnsi="Times New Roman" w:cs="Times New Roman"/>
          <w:sz w:val="28"/>
          <w:szCs w:val="28"/>
        </w:rPr>
        <w:t>уставки</w:t>
      </w:r>
      <w:proofErr w:type="spellEnd"/>
      <w:r w:rsidRPr="009A51F5">
        <w:rPr>
          <w:rFonts w:ascii="Times New Roman" w:eastAsia="Calibri" w:hAnsi="Times New Roman" w:cs="Times New Roman"/>
          <w:sz w:val="28"/>
          <w:szCs w:val="28"/>
        </w:rPr>
        <w:t xml:space="preserve"> в контрольном помещении здания и </w:t>
      </w:r>
      <w:r w:rsidRPr="009A51F5">
        <w:rPr>
          <w:rFonts w:ascii="Times New Roman" w:eastAsia="Calibri" w:hAnsi="Times New Roman" w:cs="Times New Roman"/>
          <w:sz w:val="28"/>
          <w:szCs w:val="28"/>
        </w:rPr>
        <w:lastRenderedPageBreak/>
        <w:t>необходимой кратностью воздухообмена, которые будут зависеть от изменяющихся внешних климатических условий, не только в течение суток, но и сезонно, учитывая время года.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В системе предусматриваем только автоматический режим работы, так как ручной режим (наладочный) он достаточно прост и здесь нет большого смысла его рассматривать. Нажатием соответствующих кнопок осуществляем запуск или остановку любого, участвующего в техпроцессе устройства и механизма.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В автоматическом режиме нужно вспомнить ранее рассматриваемую информацию и прописать для себя сначала на бумаге взаимодействие всех элементов системы, то есть, как раз выстроить нужную технологическую цепочку, что, как и зачем должно работать.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 xml:space="preserve">А дальше, будут выполняться заданные функциональные задачи системы автоматизации и продумываем практическую реализацию каждого пункта в отдельности, при составлении рабочего алгоритма коммутационной программы, путём подачи искусственных сигналов тревоги, имитирующих критичное состояние контролируемого процесса микроклимата в здании. 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6. Решение вопросов монтажа, наладки и эксплуатации технических средств автоматизации объекта, утилизации и ликвидации отходов электрического хозяйства. 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Монтаж систем автоматизации включает три основных этапа: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1) подготовку производства монтажных работ;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2) производство монтажных работ;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3) сдачу смонтированных систем под пусконаладочные работы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Монтаж систем автоматизации на строящихся предприятиях осуществляют специализированные монтажные организации ассоциации «</w:t>
      </w:r>
      <w:proofErr w:type="spellStart"/>
      <w:r w:rsidRPr="009A51F5">
        <w:rPr>
          <w:rFonts w:ascii="Times New Roman" w:eastAsia="Calibri" w:hAnsi="Times New Roman" w:cs="Times New Roman"/>
          <w:sz w:val="28"/>
          <w:szCs w:val="28"/>
        </w:rPr>
        <w:t>Монтажавтоматика</w:t>
      </w:r>
      <w:proofErr w:type="spellEnd"/>
      <w:r w:rsidRPr="009A51F5">
        <w:rPr>
          <w:rFonts w:ascii="Times New Roman" w:eastAsia="Calibri" w:hAnsi="Times New Roman" w:cs="Times New Roman"/>
          <w:sz w:val="28"/>
          <w:szCs w:val="28"/>
        </w:rPr>
        <w:t>», в которых основной хозрасчётной единицей является монтажное управление. Оно состоит из следующих основных подразделений: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- руководство с аппаратом управления;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lastRenderedPageBreak/>
        <w:t>- отделы- производственно-технический, главного механика, снабжения, кадров;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- участок подготовки производства (УПП);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- монтажно-заготовительный участок (МЗУ);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- монтажные участки (МУ).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Подготовка к организации монтажных работ охватывает широкий круг вопросов с учётом основных направлений технического совершенствования монтажного производства: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- широкое внедрение индустриального полносборного метода производства монтажных работ с централизованной поставкой на монтажную площадку укрупнённых конструкций, узлов, блоков и монтажных изделий систем автоматизации, изготовленных в заводских условиях;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- применение унифицированных и типизированных монтажных изделий, конструкций, узлов;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- проведение монтажных работ с применением более эффективных изделий, конструкций и материалов;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- внедрение научных методов организации труда;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- применение новой формы обеспечения объектов строительства материально-техническими ресурсами с централизованной поставкой материалов, изделий, конструкций, узлов и отдельных приборов управления производственно-технологической комплектации (УПТК) в соответствии с комплектовочными ведомостями и с утверждёнными сроками поставки;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- выполнение проекта производства работ.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Монтажу систем автоматизации должна предшествовать подготовка в соответствии со СНиП 12-01-2004 [59] и СНиП3.05.07-85 [59].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В составе общей организационно-технической подготовки должны быть определены заказчиком и согласованы с генподрядчиком и монтажной организацией: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lastRenderedPageBreak/>
        <w:t>а) условия комплектования объекта приборами, средствами автоматизации, изделиями и материалами поставки заказчика, предусматривающие поставку их на технологический блок, узел, линию;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б) перечень приборов, средств автоматизации, агрегатных и вычислительных комплексов АСУ ТП, монтируемых с привлечением монтажного персонала предприятий-изготовителей;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в) условия транспортирования блоков, щитов, пультов, групповых установок приборов, трубных блоков к месту монтажа.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При подготовке монтажной организации к производству работ должны быть: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а) получена рабочая документация;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б) разработан и утвержден проект производственных работ (ППР).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в) произведена приемка строительной и технологической готовности объекта к монтажу систем автоматизации;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г) произведена приемка оборудования (приборов, средств автоматизации, щитов, пультов, агрегатных и вычислительных комплексов АСУ ТП), изделий и материалов от заказчика и генподрядчика: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д) произведена укрупнительная сборка узлов и блоков;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е) выполнены предусмотрительные нормами и правилами мероприятия по охране труда и противопожарной безопасности.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В рабочей документации систем автоматизации, принимаемой к производству работ, монтажная организация должна проверить следующее: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 xml:space="preserve">а) </w:t>
      </w:r>
      <w:proofErr w:type="spellStart"/>
      <w:r w:rsidRPr="009A51F5">
        <w:rPr>
          <w:rFonts w:ascii="Times New Roman" w:eastAsia="Calibri" w:hAnsi="Times New Roman" w:cs="Times New Roman"/>
          <w:sz w:val="28"/>
          <w:szCs w:val="28"/>
        </w:rPr>
        <w:t>взаимоувязки</w:t>
      </w:r>
      <w:proofErr w:type="spellEnd"/>
      <w:r w:rsidRPr="009A51F5">
        <w:rPr>
          <w:rFonts w:ascii="Times New Roman" w:eastAsia="Calibri" w:hAnsi="Times New Roman" w:cs="Times New Roman"/>
          <w:sz w:val="28"/>
          <w:szCs w:val="28"/>
        </w:rPr>
        <w:t xml:space="preserve"> с технологической, электротехнической, сантехнической и другой рабочей документацией;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б) привязки к рабочим чертежам приборов и средств автоматизации, поставляемых предприятиями-изготовителями комплектно с технологическим оборудованием;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lastRenderedPageBreak/>
        <w:t>в) учет требований высокой заводской и монтажной готовности оборудования, передовых методов монтажных работ, максимального переноса трудоемких работ в монтажно-заготовительские мастерские;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г) указания категорий трубных проводок в соответствии;</w:t>
      </w:r>
    </w:p>
    <w:p w:rsidR="009A51F5" w:rsidRPr="009A51F5" w:rsidRDefault="009A51F5" w:rsidP="009A51F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A51F5">
        <w:rPr>
          <w:rFonts w:ascii="Times New Roman" w:eastAsia="Calibri" w:hAnsi="Times New Roman" w:cs="Times New Roman"/>
          <w:sz w:val="28"/>
          <w:szCs w:val="28"/>
        </w:rPr>
        <w:t>д) наличие противопожарных или пожароопасных зон и их границы, категории, группы и наименования взрывоопасных смесей; места установки разделительных уплотнений и их типы.</w:t>
      </w:r>
    </w:p>
    <w:p w:rsidR="009A51F5" w:rsidRPr="009A51F5" w:rsidRDefault="009A51F5" w:rsidP="009A51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E3EC3" w:rsidRPr="00CD47EE" w:rsidRDefault="00EE3EC3" w:rsidP="00EE3EC3">
      <w:pPr>
        <w:jc w:val="both"/>
        <w:rPr>
          <w:rFonts w:ascii="Times New Roman" w:hAnsi="Times New Roman" w:cs="Times New Roman"/>
          <w:sz w:val="24"/>
          <w:szCs w:val="24"/>
        </w:rPr>
      </w:pPr>
      <w:r w:rsidRPr="00CD47EE">
        <w:rPr>
          <w:rFonts w:ascii="Times New Roman" w:hAnsi="Times New Roman" w:cs="Times New Roman"/>
          <w:sz w:val="24"/>
          <w:szCs w:val="24"/>
        </w:rPr>
        <w:lastRenderedPageBreak/>
        <w:t xml:space="preserve">5. Качество выполнения работ в соответствии с технологией и (или) требованиями организации, в которой проходил(а) </w:t>
      </w:r>
      <w:proofErr w:type="gramStart"/>
      <w:r w:rsidRPr="00CD47EE">
        <w:rPr>
          <w:rFonts w:ascii="Times New Roman" w:hAnsi="Times New Roman" w:cs="Times New Roman"/>
          <w:sz w:val="24"/>
          <w:szCs w:val="24"/>
        </w:rPr>
        <w:t>практика  _</w:t>
      </w:r>
      <w:proofErr w:type="gramEnd"/>
      <w:r w:rsidRPr="00CD47EE">
        <w:rPr>
          <w:rFonts w:ascii="Times New Roman" w:hAnsi="Times New Roman" w:cs="Times New Roman"/>
          <w:sz w:val="24"/>
          <w:szCs w:val="24"/>
        </w:rPr>
        <w:t>_____________________</w:t>
      </w:r>
    </w:p>
    <w:p w:rsidR="00EE3EC3" w:rsidRPr="00CD47EE" w:rsidRDefault="00EE3EC3" w:rsidP="00EE3EC3">
      <w:pPr>
        <w:jc w:val="both"/>
        <w:rPr>
          <w:rFonts w:ascii="Times New Roman" w:hAnsi="Times New Roman" w:cs="Times New Roman"/>
          <w:sz w:val="24"/>
          <w:szCs w:val="24"/>
        </w:rPr>
      </w:pPr>
      <w:r w:rsidRPr="00CD47EE">
        <w:rPr>
          <w:rFonts w:ascii="Times New Roman" w:hAnsi="Times New Roman" w:cs="Times New Roman"/>
          <w:sz w:val="24"/>
          <w:szCs w:val="24"/>
        </w:rPr>
        <w:t>________________________________________________________________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4219"/>
        <w:gridCol w:w="5670"/>
      </w:tblGrid>
      <w:tr w:rsidR="00EE3EC3" w:rsidRPr="00CD47EE" w:rsidTr="00304CA3">
        <w:tc>
          <w:tcPr>
            <w:tcW w:w="4219" w:type="dxa"/>
          </w:tcPr>
          <w:p w:rsidR="00EE3EC3" w:rsidRPr="00CD47EE" w:rsidRDefault="00EE3EC3" w:rsidP="00304C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7EE">
              <w:rPr>
                <w:rFonts w:ascii="Times New Roman" w:hAnsi="Times New Roman" w:cs="Times New Roman"/>
                <w:sz w:val="24"/>
                <w:szCs w:val="24"/>
              </w:rPr>
              <w:t xml:space="preserve">«___» ____________ 20___ г.                     </w:t>
            </w:r>
          </w:p>
          <w:p w:rsidR="00EE3EC3" w:rsidRPr="00CD47EE" w:rsidRDefault="00EE3EC3" w:rsidP="00304C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:rsidR="00EE3EC3" w:rsidRPr="00CD47EE" w:rsidRDefault="00EE3EC3" w:rsidP="00304CA3">
            <w:pPr>
              <w:ind w:firstLine="1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7EE">
              <w:rPr>
                <w:rFonts w:ascii="Times New Roman" w:hAnsi="Times New Roman" w:cs="Times New Roman"/>
                <w:sz w:val="24"/>
                <w:szCs w:val="24"/>
              </w:rPr>
              <w:t xml:space="preserve">_____________/_____________________ </w:t>
            </w:r>
          </w:p>
          <w:p w:rsidR="00EE3EC3" w:rsidRPr="00CD47EE" w:rsidRDefault="00EE3EC3" w:rsidP="00304C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47EE">
              <w:rPr>
                <w:rFonts w:ascii="Times New Roman" w:hAnsi="Times New Roman" w:cs="Times New Roman"/>
                <w:sz w:val="24"/>
                <w:szCs w:val="24"/>
              </w:rPr>
              <w:t xml:space="preserve">_____________/______________________ </w:t>
            </w:r>
          </w:p>
          <w:p w:rsidR="00EE3EC3" w:rsidRPr="00CD47EE" w:rsidRDefault="00EE3EC3" w:rsidP="00304C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47EE">
              <w:rPr>
                <w:rFonts w:ascii="Times New Roman" w:hAnsi="Times New Roman" w:cs="Times New Roman"/>
                <w:b/>
                <w:sz w:val="24"/>
                <w:szCs w:val="24"/>
              </w:rPr>
              <w:t>Подписи руководителя практики, ответственного лица организации</w:t>
            </w:r>
          </w:p>
        </w:tc>
      </w:tr>
    </w:tbl>
    <w:p w:rsidR="00EE3EC3" w:rsidRPr="00CD47EE" w:rsidRDefault="00EE3EC3" w:rsidP="00EE3EC3">
      <w:pPr>
        <w:tabs>
          <w:tab w:val="left" w:pos="360"/>
          <w:tab w:val="left" w:leader="underscore" w:pos="9000"/>
          <w:tab w:val="left" w:leader="underscore" w:pos="9072"/>
        </w:tabs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D47EE">
        <w:rPr>
          <w:rFonts w:ascii="Times New Roman" w:hAnsi="Times New Roman" w:cs="Times New Roman"/>
          <w:sz w:val="24"/>
          <w:szCs w:val="24"/>
        </w:rPr>
        <w:t xml:space="preserve">Окончательная оценка по практике устанавливается комиссией от </w:t>
      </w:r>
      <w:r w:rsidR="009A51F5" w:rsidRPr="00CD47EE">
        <w:rPr>
          <w:rFonts w:ascii="Times New Roman" w:hAnsi="Times New Roman" w:cs="Times New Roman"/>
          <w:sz w:val="24"/>
          <w:szCs w:val="24"/>
        </w:rPr>
        <w:t>колледжа на</w:t>
      </w:r>
      <w:r w:rsidR="009A51F5">
        <w:rPr>
          <w:rFonts w:ascii="Times New Roman" w:hAnsi="Times New Roman" w:cs="Times New Roman"/>
          <w:sz w:val="24"/>
          <w:szCs w:val="24"/>
        </w:rPr>
        <w:t xml:space="preserve"> дифференцированном зачете </w:t>
      </w:r>
      <w:r w:rsidRPr="00CD47EE">
        <w:rPr>
          <w:rFonts w:ascii="Times New Roman" w:hAnsi="Times New Roman" w:cs="Times New Roman"/>
          <w:sz w:val="24"/>
          <w:szCs w:val="24"/>
        </w:rPr>
        <w:t>на основании личных наблюдений руководителей.</w:t>
      </w:r>
    </w:p>
    <w:p w:rsidR="00EE3EC3" w:rsidRPr="00CD47EE" w:rsidRDefault="00EE3EC3" w:rsidP="00EE3EC3">
      <w:pPr>
        <w:tabs>
          <w:tab w:val="left" w:pos="360"/>
          <w:tab w:val="left" w:leader="underscore" w:pos="9000"/>
          <w:tab w:val="left" w:leader="underscore" w:pos="9072"/>
        </w:tabs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D47EE">
        <w:rPr>
          <w:rFonts w:ascii="Times New Roman" w:hAnsi="Times New Roman" w:cs="Times New Roman"/>
          <w:sz w:val="24"/>
          <w:szCs w:val="24"/>
        </w:rPr>
        <w:t xml:space="preserve">Окончательная оценка по практике студента проставляется в </w:t>
      </w:r>
      <w:r w:rsidR="009A51F5" w:rsidRPr="00CD47EE">
        <w:rPr>
          <w:rFonts w:ascii="Times New Roman" w:hAnsi="Times New Roman" w:cs="Times New Roman"/>
          <w:sz w:val="24"/>
          <w:szCs w:val="24"/>
        </w:rPr>
        <w:t>колледже в</w:t>
      </w:r>
      <w:r w:rsidRPr="00CD47EE">
        <w:rPr>
          <w:rFonts w:ascii="Times New Roman" w:hAnsi="Times New Roman" w:cs="Times New Roman"/>
          <w:sz w:val="24"/>
          <w:szCs w:val="24"/>
        </w:rPr>
        <w:t xml:space="preserve"> соответствующей ведомости.</w:t>
      </w:r>
    </w:p>
    <w:p w:rsidR="00EE3EC3" w:rsidRPr="00CD47EE" w:rsidRDefault="00EE3EC3" w:rsidP="00EE3EC3">
      <w:pPr>
        <w:tabs>
          <w:tab w:val="left" w:pos="360"/>
          <w:tab w:val="left" w:leader="underscore" w:pos="9000"/>
          <w:tab w:val="left" w:leader="underscore" w:pos="9072"/>
        </w:tabs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D47EE">
        <w:rPr>
          <w:rFonts w:ascii="Times New Roman" w:hAnsi="Times New Roman" w:cs="Times New Roman"/>
          <w:sz w:val="24"/>
          <w:szCs w:val="24"/>
        </w:rPr>
        <w:t>Свой дневник студент сдает руководителю практики от колледжа.</w:t>
      </w:r>
    </w:p>
    <w:p w:rsidR="00EE3EC3" w:rsidRPr="00A560B3" w:rsidRDefault="00EE3EC3" w:rsidP="00EE3EC3">
      <w:pPr>
        <w:tabs>
          <w:tab w:val="left" w:pos="360"/>
          <w:tab w:val="left" w:leader="underscore" w:pos="9000"/>
          <w:tab w:val="left" w:leader="underscore" w:pos="9072"/>
        </w:tabs>
        <w:spacing w:line="360" w:lineRule="auto"/>
        <w:ind w:left="180" w:firstLine="360"/>
      </w:pPr>
    </w:p>
    <w:p w:rsidR="004B2ABE" w:rsidRDefault="004B2ABE"/>
    <w:sectPr w:rsidR="004B2A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33874"/>
    <w:multiLevelType w:val="hybridMultilevel"/>
    <w:tmpl w:val="92B6F8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2492AEF"/>
    <w:multiLevelType w:val="hybridMultilevel"/>
    <w:tmpl w:val="BA6421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BD3EE6"/>
    <w:multiLevelType w:val="hybridMultilevel"/>
    <w:tmpl w:val="BA6421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5A189F"/>
    <w:multiLevelType w:val="hybridMultilevel"/>
    <w:tmpl w:val="BBCAAD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8F47DF4"/>
    <w:multiLevelType w:val="hybridMultilevel"/>
    <w:tmpl w:val="2F0EB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ED1"/>
    <w:rsid w:val="00355BB2"/>
    <w:rsid w:val="004B2ABE"/>
    <w:rsid w:val="00904E8C"/>
    <w:rsid w:val="009A51F5"/>
    <w:rsid w:val="00A06385"/>
    <w:rsid w:val="00A727A6"/>
    <w:rsid w:val="00CA1ED1"/>
    <w:rsid w:val="00E25870"/>
    <w:rsid w:val="00EE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5C8A4"/>
  <w15:chartTrackingRefBased/>
  <w15:docId w15:val="{DADE1AF0-245E-4C0A-9B39-42DB3A66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3E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18</Pages>
  <Words>3509</Words>
  <Characters>20006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гуля измаилова</cp:lastModifiedBy>
  <cp:revision>7</cp:revision>
  <dcterms:created xsi:type="dcterms:W3CDTF">2022-11-24T08:45:00Z</dcterms:created>
  <dcterms:modified xsi:type="dcterms:W3CDTF">2022-11-25T20:52:00Z</dcterms:modified>
</cp:coreProperties>
</file>