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44491A" w:rsidTr="0044491A">
        <w:tc>
          <w:tcPr>
            <w:tcW w:w="9911" w:type="dxa"/>
            <w:gridSpan w:val="3"/>
          </w:tcPr>
          <w:p w:rsidR="0044491A" w:rsidRPr="00837F56" w:rsidRDefault="0044491A" w:rsidP="0044491A">
            <w:pPr>
              <w:ind w:firstLine="0"/>
              <w:jc w:val="center"/>
              <w:rPr>
                <w:b/>
              </w:rPr>
            </w:pPr>
            <w:r w:rsidRPr="00837F56">
              <w:rPr>
                <w:b/>
              </w:rPr>
              <w:t>СОДЕРЖАНИЕ</w:t>
            </w:r>
          </w:p>
        </w:tc>
      </w:tr>
      <w:tr w:rsidR="0044491A" w:rsidTr="0044491A">
        <w:tc>
          <w:tcPr>
            <w:tcW w:w="566" w:type="dxa"/>
          </w:tcPr>
          <w:p w:rsidR="0044491A" w:rsidRDefault="0044491A" w:rsidP="0044491A">
            <w:pPr>
              <w:ind w:firstLine="0"/>
            </w:pPr>
          </w:p>
        </w:tc>
        <w:tc>
          <w:tcPr>
            <w:tcW w:w="8785" w:type="dxa"/>
          </w:tcPr>
          <w:p w:rsidR="0044491A" w:rsidRDefault="0044491A" w:rsidP="0044491A">
            <w:pPr>
              <w:ind w:firstLine="0"/>
            </w:pPr>
            <w:r>
              <w:t>ВВЕДЕНИЕ</w:t>
            </w:r>
          </w:p>
        </w:tc>
        <w:tc>
          <w:tcPr>
            <w:tcW w:w="560" w:type="dxa"/>
          </w:tcPr>
          <w:p w:rsidR="0044491A" w:rsidRDefault="0044491A" w:rsidP="0044491A">
            <w:pPr>
              <w:ind w:firstLine="0"/>
            </w:pPr>
            <w:r>
              <w:t>2</w:t>
            </w:r>
          </w:p>
        </w:tc>
      </w:tr>
      <w:tr w:rsidR="0044491A" w:rsidTr="0044491A">
        <w:tc>
          <w:tcPr>
            <w:tcW w:w="566" w:type="dxa"/>
          </w:tcPr>
          <w:p w:rsidR="0044491A" w:rsidRDefault="0044491A" w:rsidP="0044491A">
            <w:pPr>
              <w:ind w:firstLine="0"/>
            </w:pPr>
            <w:r>
              <w:t>1</w:t>
            </w:r>
          </w:p>
        </w:tc>
        <w:tc>
          <w:tcPr>
            <w:tcW w:w="8785" w:type="dxa"/>
          </w:tcPr>
          <w:p w:rsidR="0044491A" w:rsidRDefault="0044491A" w:rsidP="0044491A">
            <w:pPr>
              <w:ind w:firstLine="0"/>
            </w:pPr>
            <w:r w:rsidRPr="00837F56">
              <w:t>ОПИСАНИЕ ТЕХНОЛОГИЧЕСКОГО ПРОЦЕССА</w:t>
            </w:r>
          </w:p>
        </w:tc>
        <w:tc>
          <w:tcPr>
            <w:tcW w:w="560" w:type="dxa"/>
          </w:tcPr>
          <w:p w:rsidR="0044491A" w:rsidRDefault="0044491A" w:rsidP="0044491A">
            <w:pPr>
              <w:ind w:firstLine="0"/>
            </w:pPr>
            <w:r>
              <w:t>4</w:t>
            </w:r>
          </w:p>
        </w:tc>
      </w:tr>
      <w:tr w:rsidR="0044491A" w:rsidTr="0044491A">
        <w:tc>
          <w:tcPr>
            <w:tcW w:w="566" w:type="dxa"/>
          </w:tcPr>
          <w:p w:rsidR="0044491A" w:rsidRDefault="0044491A" w:rsidP="0044491A">
            <w:pPr>
              <w:ind w:firstLine="0"/>
            </w:pPr>
            <w:r>
              <w:t>2</w:t>
            </w:r>
          </w:p>
        </w:tc>
        <w:tc>
          <w:tcPr>
            <w:tcW w:w="8785" w:type="dxa"/>
          </w:tcPr>
          <w:p w:rsidR="0044491A" w:rsidRDefault="0044491A" w:rsidP="0044491A">
            <w:pPr>
              <w:ind w:firstLine="0"/>
            </w:pPr>
            <w:r w:rsidRPr="00837F56">
              <w:t>ТЕХНОЛОГИЧЕСКИЙ ПРОЦЕСС</w:t>
            </w:r>
          </w:p>
        </w:tc>
        <w:tc>
          <w:tcPr>
            <w:tcW w:w="560" w:type="dxa"/>
          </w:tcPr>
          <w:p w:rsidR="0044491A" w:rsidRDefault="00951D79" w:rsidP="0044491A">
            <w:pPr>
              <w:ind w:firstLine="0"/>
            </w:pPr>
            <w:r>
              <w:t>8</w:t>
            </w:r>
          </w:p>
        </w:tc>
      </w:tr>
      <w:tr w:rsidR="0044491A" w:rsidTr="0044491A">
        <w:tc>
          <w:tcPr>
            <w:tcW w:w="566" w:type="dxa"/>
          </w:tcPr>
          <w:p w:rsidR="0044491A" w:rsidRDefault="0044491A" w:rsidP="0044491A">
            <w:pPr>
              <w:ind w:firstLine="0"/>
            </w:pPr>
            <w:r>
              <w:t>2.1</w:t>
            </w:r>
          </w:p>
        </w:tc>
        <w:tc>
          <w:tcPr>
            <w:tcW w:w="8785" w:type="dxa"/>
          </w:tcPr>
          <w:p w:rsidR="0044491A" w:rsidRDefault="0044491A" w:rsidP="0044491A">
            <w:pPr>
              <w:ind w:firstLine="0"/>
            </w:pPr>
            <w:r>
              <w:t>И</w:t>
            </w:r>
            <w:r w:rsidRPr="00837F56">
              <w:t>сследование характеристик свойств объекта управления</w:t>
            </w:r>
          </w:p>
        </w:tc>
        <w:tc>
          <w:tcPr>
            <w:tcW w:w="560" w:type="dxa"/>
          </w:tcPr>
          <w:p w:rsidR="0044491A" w:rsidRDefault="00951D79" w:rsidP="0044491A">
            <w:pPr>
              <w:ind w:firstLine="0"/>
            </w:pPr>
            <w:r>
              <w:t>8</w:t>
            </w:r>
          </w:p>
        </w:tc>
      </w:tr>
      <w:tr w:rsidR="0044491A" w:rsidTr="0044491A">
        <w:tc>
          <w:tcPr>
            <w:tcW w:w="566" w:type="dxa"/>
          </w:tcPr>
          <w:p w:rsidR="0044491A" w:rsidRDefault="0044491A" w:rsidP="0044491A">
            <w:pPr>
              <w:ind w:firstLine="0"/>
            </w:pPr>
            <w:r>
              <w:t>2.2</w:t>
            </w:r>
          </w:p>
        </w:tc>
        <w:tc>
          <w:tcPr>
            <w:tcW w:w="8785" w:type="dxa"/>
          </w:tcPr>
          <w:p w:rsidR="0044491A" w:rsidRDefault="0044491A" w:rsidP="0044491A">
            <w:pPr>
              <w:ind w:firstLine="0"/>
            </w:pPr>
            <w:r>
              <w:t>А</w:t>
            </w:r>
            <w:r w:rsidRPr="00837F56">
              <w:t>нализ особенностей автоматизации объекта управления</w:t>
            </w:r>
          </w:p>
        </w:tc>
        <w:tc>
          <w:tcPr>
            <w:tcW w:w="560" w:type="dxa"/>
          </w:tcPr>
          <w:p w:rsidR="0044491A" w:rsidRDefault="00951D79" w:rsidP="0044491A">
            <w:pPr>
              <w:ind w:firstLine="0"/>
            </w:pPr>
            <w:r>
              <w:t>10</w:t>
            </w:r>
          </w:p>
        </w:tc>
      </w:tr>
      <w:tr w:rsidR="0044491A" w:rsidTr="0044491A">
        <w:tc>
          <w:tcPr>
            <w:tcW w:w="566" w:type="dxa"/>
          </w:tcPr>
          <w:p w:rsidR="0044491A" w:rsidRDefault="0044491A" w:rsidP="0044491A">
            <w:pPr>
              <w:ind w:firstLine="0"/>
            </w:pPr>
            <w:r>
              <w:t>2.3</w:t>
            </w:r>
          </w:p>
        </w:tc>
        <w:tc>
          <w:tcPr>
            <w:tcW w:w="8785" w:type="dxa"/>
          </w:tcPr>
          <w:p w:rsidR="0044491A" w:rsidRDefault="0044491A" w:rsidP="0044491A">
            <w:pPr>
              <w:ind w:firstLine="0"/>
            </w:pPr>
            <w:r>
              <w:t>В</w:t>
            </w:r>
            <w:r w:rsidRPr="00837F56">
              <w:t>ыбор регулирующего воздействия на объект управления</w:t>
            </w:r>
          </w:p>
        </w:tc>
        <w:tc>
          <w:tcPr>
            <w:tcW w:w="560" w:type="dxa"/>
          </w:tcPr>
          <w:p w:rsidR="0044491A" w:rsidRDefault="00951D79" w:rsidP="0044491A">
            <w:pPr>
              <w:ind w:firstLine="0"/>
            </w:pPr>
            <w:r>
              <w:t>11</w:t>
            </w:r>
          </w:p>
        </w:tc>
      </w:tr>
      <w:tr w:rsidR="0044491A" w:rsidTr="0044491A">
        <w:tc>
          <w:tcPr>
            <w:tcW w:w="566" w:type="dxa"/>
          </w:tcPr>
          <w:p w:rsidR="0044491A" w:rsidRDefault="0044491A" w:rsidP="0044491A">
            <w:pPr>
              <w:ind w:firstLine="0"/>
            </w:pPr>
            <w:r>
              <w:t>3</w:t>
            </w:r>
          </w:p>
        </w:tc>
        <w:tc>
          <w:tcPr>
            <w:tcW w:w="8785" w:type="dxa"/>
          </w:tcPr>
          <w:p w:rsidR="0044491A" w:rsidRDefault="0044491A" w:rsidP="0044491A">
            <w:pPr>
              <w:ind w:firstLine="0"/>
            </w:pPr>
            <w:r w:rsidRPr="00837F56">
              <w:t>АНАЛИЗ УСТОЙЧИВОСТИ СИСТЕМЫ АВТОМАТИЧЕСКОГО РЕГУЛИРОВАНИЯ</w:t>
            </w:r>
          </w:p>
        </w:tc>
        <w:tc>
          <w:tcPr>
            <w:tcW w:w="560" w:type="dxa"/>
          </w:tcPr>
          <w:p w:rsidR="0044491A" w:rsidRDefault="00951D79" w:rsidP="0044491A">
            <w:pPr>
              <w:ind w:firstLine="0"/>
            </w:pPr>
            <w:r>
              <w:t>13</w:t>
            </w:r>
          </w:p>
        </w:tc>
      </w:tr>
      <w:tr w:rsidR="0044491A" w:rsidTr="0044491A">
        <w:tc>
          <w:tcPr>
            <w:tcW w:w="566" w:type="dxa"/>
          </w:tcPr>
          <w:p w:rsidR="0044491A" w:rsidRDefault="0044491A" w:rsidP="0044491A">
            <w:pPr>
              <w:ind w:firstLine="0"/>
            </w:pPr>
            <w:r>
              <w:t>4</w:t>
            </w:r>
          </w:p>
        </w:tc>
        <w:tc>
          <w:tcPr>
            <w:tcW w:w="8785" w:type="dxa"/>
          </w:tcPr>
          <w:p w:rsidR="0044491A" w:rsidRPr="00837F56" w:rsidRDefault="0044491A" w:rsidP="0044491A">
            <w:pPr>
              <w:ind w:firstLine="0"/>
            </w:pPr>
            <w:r w:rsidRPr="00837F56">
              <w:t>ВЫБОР ЗАКОНА РЕГУЛИРОВАНИЯ. РАСЧЕТ НАСТРОЕК РЕГУЛЯТОРА</w:t>
            </w:r>
          </w:p>
        </w:tc>
        <w:tc>
          <w:tcPr>
            <w:tcW w:w="560" w:type="dxa"/>
          </w:tcPr>
          <w:p w:rsidR="0044491A" w:rsidRDefault="0044491A" w:rsidP="0044491A">
            <w:pPr>
              <w:ind w:firstLine="0"/>
            </w:pPr>
            <w:r>
              <w:t>16</w:t>
            </w:r>
          </w:p>
        </w:tc>
      </w:tr>
      <w:tr w:rsidR="0044491A" w:rsidTr="0044491A">
        <w:tc>
          <w:tcPr>
            <w:tcW w:w="566" w:type="dxa"/>
          </w:tcPr>
          <w:p w:rsidR="0044491A" w:rsidRDefault="0044491A" w:rsidP="0044491A">
            <w:pPr>
              <w:ind w:firstLine="0"/>
            </w:pPr>
            <w:r>
              <w:t>5</w:t>
            </w:r>
          </w:p>
        </w:tc>
        <w:tc>
          <w:tcPr>
            <w:tcW w:w="8785" w:type="dxa"/>
          </w:tcPr>
          <w:p w:rsidR="0044491A" w:rsidRPr="00837F56" w:rsidRDefault="0044491A" w:rsidP="0044491A">
            <w:pPr>
              <w:ind w:firstLine="0"/>
            </w:pPr>
            <w:r w:rsidRPr="00837F56">
              <w:t>РАЗРАБОТКА СИСТЕМЫ АВТОМАТИЗАЦИИ</w:t>
            </w:r>
          </w:p>
        </w:tc>
        <w:tc>
          <w:tcPr>
            <w:tcW w:w="560" w:type="dxa"/>
          </w:tcPr>
          <w:p w:rsidR="0044491A" w:rsidRDefault="0044491A" w:rsidP="0044491A">
            <w:pPr>
              <w:ind w:firstLine="0"/>
            </w:pPr>
            <w:r>
              <w:t>18</w:t>
            </w:r>
          </w:p>
        </w:tc>
      </w:tr>
      <w:tr w:rsidR="0044491A" w:rsidTr="0044491A">
        <w:tc>
          <w:tcPr>
            <w:tcW w:w="566" w:type="dxa"/>
          </w:tcPr>
          <w:p w:rsidR="0044491A" w:rsidRDefault="0044491A" w:rsidP="0044491A">
            <w:pPr>
              <w:ind w:firstLine="0"/>
            </w:pPr>
            <w:r>
              <w:t>5.1</w:t>
            </w:r>
          </w:p>
        </w:tc>
        <w:tc>
          <w:tcPr>
            <w:tcW w:w="8785" w:type="dxa"/>
          </w:tcPr>
          <w:p w:rsidR="0044491A" w:rsidRPr="00837F56" w:rsidRDefault="0044491A" w:rsidP="0044491A">
            <w:pPr>
              <w:ind w:firstLine="0"/>
            </w:pPr>
            <w:r>
              <w:t>О</w:t>
            </w:r>
            <w:r w:rsidRPr="00837F56">
              <w:t>писание функциональной схемы автоматизации</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5.2</w:t>
            </w:r>
          </w:p>
        </w:tc>
        <w:tc>
          <w:tcPr>
            <w:tcW w:w="8785" w:type="dxa"/>
          </w:tcPr>
          <w:p w:rsidR="0044491A" w:rsidRPr="00837F56" w:rsidRDefault="0044491A" w:rsidP="0044491A">
            <w:pPr>
              <w:ind w:firstLine="0"/>
            </w:pPr>
            <w:r>
              <w:t>В</w:t>
            </w:r>
            <w:r w:rsidRPr="00837F56">
              <w:t>ыбор средств измерения</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5.3</w:t>
            </w:r>
          </w:p>
        </w:tc>
        <w:tc>
          <w:tcPr>
            <w:tcW w:w="8785" w:type="dxa"/>
          </w:tcPr>
          <w:p w:rsidR="0044491A" w:rsidRPr="00837F56" w:rsidRDefault="0044491A" w:rsidP="0044491A">
            <w:pPr>
              <w:ind w:firstLine="0"/>
            </w:pPr>
            <w:r>
              <w:t>С</w:t>
            </w:r>
            <w:r w:rsidRPr="00837F56">
              <w:t>пецификация приборов и средств автоматизации</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5.4</w:t>
            </w:r>
          </w:p>
        </w:tc>
        <w:tc>
          <w:tcPr>
            <w:tcW w:w="8785" w:type="dxa"/>
          </w:tcPr>
          <w:p w:rsidR="0044491A" w:rsidRPr="00837F56" w:rsidRDefault="0044491A" w:rsidP="0044491A">
            <w:pPr>
              <w:ind w:firstLine="0"/>
            </w:pPr>
            <w:r>
              <w:t>С</w:t>
            </w:r>
            <w:r w:rsidRPr="00837F56">
              <w:t>труктурная схема системы автоматизации технологического процесса</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5.5</w:t>
            </w:r>
          </w:p>
        </w:tc>
        <w:tc>
          <w:tcPr>
            <w:tcW w:w="8785" w:type="dxa"/>
          </w:tcPr>
          <w:p w:rsidR="0044491A" w:rsidRDefault="0044491A" w:rsidP="0044491A">
            <w:pPr>
              <w:ind w:firstLine="0"/>
            </w:pPr>
            <w:r w:rsidRPr="00837F56">
              <w:t>Комплекс технических средств</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5.6</w:t>
            </w:r>
          </w:p>
        </w:tc>
        <w:tc>
          <w:tcPr>
            <w:tcW w:w="8785" w:type="dxa"/>
          </w:tcPr>
          <w:p w:rsidR="0044491A" w:rsidRDefault="0044491A" w:rsidP="0044491A">
            <w:pPr>
              <w:ind w:firstLine="0"/>
            </w:pPr>
            <w:r>
              <w:t>П</w:t>
            </w:r>
            <w:r w:rsidRPr="00837F56">
              <w:t>ротоколы обмена данных</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5.7</w:t>
            </w:r>
          </w:p>
        </w:tc>
        <w:tc>
          <w:tcPr>
            <w:tcW w:w="8785" w:type="dxa"/>
          </w:tcPr>
          <w:p w:rsidR="0044491A" w:rsidRDefault="0044491A" w:rsidP="0044491A">
            <w:pPr>
              <w:ind w:firstLine="0"/>
            </w:pPr>
            <w:r>
              <w:t>О</w:t>
            </w:r>
            <w:r w:rsidRPr="00837F56">
              <w:t>писание монтажной схемы (схемы внешних соединений)</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5.8</w:t>
            </w:r>
          </w:p>
        </w:tc>
        <w:tc>
          <w:tcPr>
            <w:tcW w:w="8785" w:type="dxa"/>
          </w:tcPr>
          <w:p w:rsidR="0044491A" w:rsidRDefault="0044491A" w:rsidP="0044491A">
            <w:pPr>
              <w:ind w:firstLine="0"/>
            </w:pPr>
            <w:r>
              <w:t>О</w:t>
            </w:r>
            <w:r w:rsidRPr="00837F56">
              <w:t>рганизация монтажа, ремонта и обслуживания средств измерения и автоматизации</w:t>
            </w:r>
            <w:r>
              <w:t>.</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6</w:t>
            </w:r>
          </w:p>
        </w:tc>
        <w:tc>
          <w:tcPr>
            <w:tcW w:w="8785" w:type="dxa"/>
          </w:tcPr>
          <w:p w:rsidR="0044491A" w:rsidRPr="00837F56" w:rsidRDefault="0044491A" w:rsidP="0044491A">
            <w:pPr>
              <w:ind w:firstLine="0"/>
            </w:pPr>
            <w:r w:rsidRPr="00837F56">
              <w:t>БЕЗОПАСНОСТЬ И ЭКОЛОГИЧНОСТЬ ТЕХ.ПРОЦЕССА</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7</w:t>
            </w:r>
          </w:p>
        </w:tc>
        <w:tc>
          <w:tcPr>
            <w:tcW w:w="8785" w:type="dxa"/>
          </w:tcPr>
          <w:p w:rsidR="0044491A" w:rsidRPr="00837F56" w:rsidRDefault="0044491A" w:rsidP="0044491A">
            <w:pPr>
              <w:ind w:firstLine="0"/>
            </w:pPr>
            <w:r w:rsidRPr="00837F56">
              <w:t>ТЕХНИКО-ЭКОНОМИЧЕСКИЕ ПОКАЗАТЕЛИ</w:t>
            </w:r>
          </w:p>
        </w:tc>
        <w:tc>
          <w:tcPr>
            <w:tcW w:w="560" w:type="dxa"/>
          </w:tcPr>
          <w:p w:rsidR="0044491A" w:rsidRDefault="00951D79" w:rsidP="0044491A">
            <w:pPr>
              <w:ind w:firstLine="0"/>
            </w:pPr>
            <w:r>
              <w:t>20</w:t>
            </w:r>
          </w:p>
        </w:tc>
      </w:tr>
      <w:tr w:rsidR="0044491A" w:rsidTr="0044491A">
        <w:tc>
          <w:tcPr>
            <w:tcW w:w="566" w:type="dxa"/>
          </w:tcPr>
          <w:p w:rsidR="0044491A" w:rsidRDefault="0044491A" w:rsidP="0044491A">
            <w:pPr>
              <w:ind w:firstLine="0"/>
            </w:pPr>
          </w:p>
        </w:tc>
        <w:tc>
          <w:tcPr>
            <w:tcW w:w="8785" w:type="dxa"/>
          </w:tcPr>
          <w:p w:rsidR="0044491A" w:rsidRPr="00837F56" w:rsidRDefault="0044491A" w:rsidP="0044491A">
            <w:pPr>
              <w:ind w:firstLine="0"/>
            </w:pPr>
            <w:r w:rsidRPr="00837F56">
              <w:t>Вывод</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p>
        </w:tc>
        <w:tc>
          <w:tcPr>
            <w:tcW w:w="8785" w:type="dxa"/>
          </w:tcPr>
          <w:p w:rsidR="0044491A" w:rsidRDefault="0044491A" w:rsidP="0044491A">
            <w:pPr>
              <w:ind w:firstLine="0"/>
            </w:pPr>
            <w:r w:rsidRPr="00837F56">
              <w:t>Список литературы</w:t>
            </w:r>
          </w:p>
        </w:tc>
        <w:tc>
          <w:tcPr>
            <w:tcW w:w="560" w:type="dxa"/>
          </w:tcPr>
          <w:p w:rsidR="0044491A" w:rsidRDefault="0044491A" w:rsidP="0044491A">
            <w:pPr>
              <w:ind w:firstLine="0"/>
            </w:pPr>
          </w:p>
        </w:tc>
      </w:tr>
    </w:tbl>
    <w:p w:rsidR="0044491A" w:rsidRDefault="0044491A" w:rsidP="0044491A"/>
    <w:p w:rsidR="0099147D" w:rsidRDefault="0099147D">
      <w:pPr>
        <w:spacing w:line="259" w:lineRule="auto"/>
      </w:pPr>
      <w:r>
        <w:br w:type="page"/>
      </w:r>
    </w:p>
    <w:p w:rsidR="00B07641" w:rsidRDefault="0099147D" w:rsidP="0099147D">
      <w:pPr>
        <w:pStyle w:val="1"/>
      </w:pPr>
      <w:r>
        <w:lastRenderedPageBreak/>
        <w:t>В</w:t>
      </w:r>
      <w:r w:rsidR="00951D79">
        <w:t>В</w:t>
      </w:r>
      <w:r>
        <w:t>едение</w:t>
      </w:r>
    </w:p>
    <w:p w:rsidR="00922B2D" w:rsidRPr="00922B2D" w:rsidRDefault="00922B2D" w:rsidP="00C52C76">
      <w:pPr>
        <w:rPr>
          <w:shd w:val="clear" w:color="auto" w:fill="FFFFFF"/>
        </w:rPr>
      </w:pPr>
      <w:r>
        <w:rPr>
          <w:shd w:val="clear" w:color="auto" w:fill="FFFFFF"/>
        </w:rPr>
        <w:t xml:space="preserve">При организации промышленного производства важную роль играет автоматизация, так как она позволяет минимизировать материальные затраты, а </w:t>
      </w:r>
      <w:proofErr w:type="gramStart"/>
      <w:r>
        <w:rPr>
          <w:shd w:val="clear" w:color="auto" w:fill="FFFFFF"/>
        </w:rPr>
        <w:t>так же</w:t>
      </w:r>
      <w:proofErr w:type="gramEnd"/>
      <w:r>
        <w:rPr>
          <w:shd w:val="clear" w:color="auto" w:fill="FFFFFF"/>
        </w:rPr>
        <w:t xml:space="preserve"> затраты ручного труда при выпуске продукции. Особенно актуальна автоматизация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w:t>
      </w:r>
      <w:r w:rsidRPr="00922B2D">
        <w:rPr>
          <w:shd w:val="clear" w:color="auto" w:fill="FFFFFF"/>
        </w:rPr>
        <w:br/>
      </w:r>
      <w:r w:rsidRPr="00C52C76">
        <w:rPr>
          <w:b/>
          <w:shd w:val="clear" w:color="auto" w:fill="FFFFFF"/>
        </w:rPr>
        <w:t>Автоматизация</w:t>
      </w:r>
      <w:r>
        <w:rPr>
          <w:shd w:val="clear" w:color="auto" w:fill="FFFFFF"/>
        </w:rPr>
        <w:t> </w:t>
      </w:r>
      <w:r w:rsidRPr="00922B2D">
        <w:rPr>
          <w:shd w:val="clear" w:color="auto" w:fill="FFFFFF"/>
        </w:rPr>
        <w:t>—</w:t>
      </w:r>
      <w:r w:rsidR="00C52C76">
        <w:rPr>
          <w:shd w:val="clear" w:color="auto" w:fill="FFFFFF"/>
        </w:rPr>
        <w:t> одно из направлений научно-</w:t>
      </w:r>
      <w:r>
        <w:rPr>
          <w:shd w:val="clear" w:color="auto" w:fill="FFFFFF"/>
        </w:rPr>
        <w:t>технического прогресса, использующее саморегулирующие технические средства и математические методы с целью освобождения человека от участия в процессах получения, преобразования, передачи и использования энергии, материалов, изделий или информации, либо существенного уменьшения степени этого участия или трудоёмкости выполняемых операций.</w:t>
      </w:r>
    </w:p>
    <w:p w:rsidR="00922B2D" w:rsidRPr="00922B2D" w:rsidRDefault="00922B2D" w:rsidP="00C52C76">
      <w:pPr>
        <w:rPr>
          <w:shd w:val="clear" w:color="auto" w:fill="FFFFFF"/>
        </w:rPr>
      </w:pPr>
      <w:r w:rsidRPr="00922B2D">
        <w:rPr>
          <w:shd w:val="clear" w:color="auto" w:fill="FFFFFF"/>
        </w:rPr>
        <w:t>Современная функциональная АСУ ТП помогает предприятию в достижении таких целей, как: повышение производительности, конкурентоспособности, эффективности и рентабельности производства. За счет внедрения прогрессивных технологий и оборудования, производству удается упростить и усовершенствовать производственный процесс. В зависимости от назначения в функции АСУ ТП может входить: управление и контроль за технологическим процессом; автоматизированный учет затрат, хранение данных и др.; оперативное получение необходимой информации о показателях; предупреждение рисков возникновения нештатных ситуаций и др.</w:t>
      </w:r>
    </w:p>
    <w:p w:rsidR="00922B2D" w:rsidRPr="00922B2D" w:rsidRDefault="00922B2D" w:rsidP="00922B2D">
      <w:pPr>
        <w:rPr>
          <w:shd w:val="clear" w:color="auto" w:fill="FFFFFF"/>
        </w:rPr>
      </w:pPr>
      <w:r w:rsidRPr="00922B2D">
        <w:rPr>
          <w:shd w:val="clear" w:color="auto" w:fill="FFFFFF"/>
        </w:rPr>
        <w:t>Автоматизация производства направлена на:</w:t>
      </w:r>
    </w:p>
    <w:p w:rsidR="00922B2D" w:rsidRPr="00C52C76" w:rsidRDefault="00922B2D" w:rsidP="00C52C76">
      <w:pPr>
        <w:pStyle w:val="a7"/>
        <w:numPr>
          <w:ilvl w:val="0"/>
          <w:numId w:val="25"/>
        </w:numPr>
        <w:rPr>
          <w:shd w:val="clear" w:color="auto" w:fill="FFFFFF"/>
        </w:rPr>
      </w:pPr>
      <w:r w:rsidRPr="00C52C76">
        <w:rPr>
          <w:shd w:val="clear" w:color="auto" w:fill="FFFFFF"/>
        </w:rPr>
        <w:t>Освобождение человека от обязанности выполнять опасные, вредные и трудоемкие операции вручную;</w:t>
      </w:r>
    </w:p>
    <w:p w:rsidR="00922B2D" w:rsidRPr="00C52C76" w:rsidRDefault="00922B2D" w:rsidP="00C52C76">
      <w:pPr>
        <w:pStyle w:val="a7"/>
        <w:numPr>
          <w:ilvl w:val="0"/>
          <w:numId w:val="25"/>
        </w:numPr>
        <w:rPr>
          <w:shd w:val="clear" w:color="auto" w:fill="FFFFFF"/>
        </w:rPr>
      </w:pPr>
      <w:r w:rsidRPr="00C52C76">
        <w:rPr>
          <w:shd w:val="clear" w:color="auto" w:fill="FFFFFF"/>
        </w:rPr>
        <w:t>Повышение эффективности труда, улучшение качества продукции и оптимизацию производственного процесса</w:t>
      </w:r>
    </w:p>
    <w:p w:rsidR="00922B2D" w:rsidRPr="00922B2D" w:rsidRDefault="00922B2D" w:rsidP="00922B2D">
      <w:pPr>
        <w:rPr>
          <w:shd w:val="clear" w:color="auto" w:fill="FFFFFF"/>
        </w:rPr>
      </w:pPr>
      <w:r w:rsidRPr="00922B2D">
        <w:rPr>
          <w:shd w:val="clear" w:color="auto" w:fill="FFFFFF"/>
        </w:rPr>
        <w:t>АСУ ТП позволяет предприятию:</w:t>
      </w:r>
    </w:p>
    <w:p w:rsidR="00922B2D" w:rsidRPr="00C52C76" w:rsidRDefault="00922B2D" w:rsidP="00C52C76">
      <w:pPr>
        <w:pStyle w:val="a7"/>
        <w:numPr>
          <w:ilvl w:val="0"/>
          <w:numId w:val="26"/>
        </w:numPr>
        <w:rPr>
          <w:shd w:val="clear" w:color="auto" w:fill="FFFFFF"/>
        </w:rPr>
      </w:pPr>
      <w:r w:rsidRPr="00C52C76">
        <w:rPr>
          <w:shd w:val="clear" w:color="auto" w:fill="FFFFFF"/>
        </w:rPr>
        <w:t>Перейти на новый уровень качества;</w:t>
      </w:r>
    </w:p>
    <w:p w:rsidR="00922B2D" w:rsidRPr="00C52C76" w:rsidRDefault="00922B2D" w:rsidP="00C52C76">
      <w:pPr>
        <w:pStyle w:val="a7"/>
        <w:numPr>
          <w:ilvl w:val="0"/>
          <w:numId w:val="26"/>
        </w:numPr>
        <w:rPr>
          <w:shd w:val="clear" w:color="auto" w:fill="FFFFFF"/>
        </w:rPr>
      </w:pPr>
      <w:r w:rsidRPr="00C52C76">
        <w:rPr>
          <w:shd w:val="clear" w:color="auto" w:fill="FFFFFF"/>
        </w:rPr>
        <w:t>Экономить ресурсы предприятия;</w:t>
      </w:r>
    </w:p>
    <w:p w:rsidR="00922B2D" w:rsidRPr="00C52C76" w:rsidRDefault="00922B2D" w:rsidP="00C52C76">
      <w:pPr>
        <w:pStyle w:val="a7"/>
        <w:numPr>
          <w:ilvl w:val="0"/>
          <w:numId w:val="26"/>
        </w:numPr>
        <w:rPr>
          <w:shd w:val="clear" w:color="auto" w:fill="FFFFFF"/>
        </w:rPr>
      </w:pPr>
      <w:r w:rsidRPr="00C52C76">
        <w:rPr>
          <w:shd w:val="clear" w:color="auto" w:fill="FFFFFF"/>
        </w:rPr>
        <w:lastRenderedPageBreak/>
        <w:t>Повысить эффективность производства;</w:t>
      </w:r>
    </w:p>
    <w:p w:rsidR="00922B2D" w:rsidRPr="00C52C76" w:rsidRDefault="00922B2D" w:rsidP="00C52C76">
      <w:pPr>
        <w:pStyle w:val="a7"/>
        <w:numPr>
          <w:ilvl w:val="0"/>
          <w:numId w:val="26"/>
        </w:numPr>
        <w:rPr>
          <w:shd w:val="clear" w:color="auto" w:fill="FFFFFF"/>
        </w:rPr>
      </w:pPr>
      <w:r w:rsidRPr="00C52C76">
        <w:rPr>
          <w:shd w:val="clear" w:color="auto" w:fill="FFFFFF"/>
        </w:rPr>
        <w:t>Нарастить производственные мощности;</w:t>
      </w:r>
    </w:p>
    <w:p w:rsidR="00922B2D" w:rsidRPr="00C52C76" w:rsidRDefault="00922B2D" w:rsidP="00C52C76">
      <w:pPr>
        <w:pStyle w:val="a7"/>
        <w:numPr>
          <w:ilvl w:val="0"/>
          <w:numId w:val="26"/>
        </w:numPr>
        <w:rPr>
          <w:shd w:val="clear" w:color="auto" w:fill="FFFFFF"/>
        </w:rPr>
      </w:pPr>
      <w:r w:rsidRPr="00C52C76">
        <w:rPr>
          <w:shd w:val="clear" w:color="auto" w:fill="FFFFFF"/>
        </w:rPr>
        <w:t>Повысить уровень безопасности;</w:t>
      </w:r>
    </w:p>
    <w:p w:rsidR="00922B2D" w:rsidRPr="00C52C76" w:rsidRDefault="00922B2D" w:rsidP="00C52C76">
      <w:pPr>
        <w:pStyle w:val="a7"/>
        <w:numPr>
          <w:ilvl w:val="0"/>
          <w:numId w:val="26"/>
        </w:numPr>
        <w:rPr>
          <w:shd w:val="clear" w:color="auto" w:fill="FFFFFF"/>
        </w:rPr>
      </w:pPr>
      <w:r w:rsidRPr="00C52C76">
        <w:rPr>
          <w:shd w:val="clear" w:color="auto" w:fill="FFFFFF"/>
        </w:rPr>
        <w:t>Сократить трудовые и иные затраты;</w:t>
      </w:r>
    </w:p>
    <w:p w:rsidR="00922B2D" w:rsidRPr="00C52C76" w:rsidRDefault="00922B2D" w:rsidP="00C52C76">
      <w:pPr>
        <w:pStyle w:val="a7"/>
        <w:numPr>
          <w:ilvl w:val="0"/>
          <w:numId w:val="26"/>
        </w:numPr>
        <w:rPr>
          <w:shd w:val="clear" w:color="auto" w:fill="FFFFFF"/>
        </w:rPr>
      </w:pPr>
      <w:r w:rsidRPr="00C52C76">
        <w:rPr>
          <w:shd w:val="clear" w:color="auto" w:fill="FFFFFF"/>
        </w:rPr>
        <w:t>Увеличить объем производства;</w:t>
      </w:r>
    </w:p>
    <w:p w:rsidR="00922B2D" w:rsidRPr="00C52C76" w:rsidRDefault="00922B2D" w:rsidP="00C52C76">
      <w:pPr>
        <w:pStyle w:val="a7"/>
        <w:numPr>
          <w:ilvl w:val="0"/>
          <w:numId w:val="26"/>
        </w:numPr>
        <w:rPr>
          <w:shd w:val="clear" w:color="auto" w:fill="FFFFFF"/>
        </w:rPr>
      </w:pPr>
      <w:r w:rsidRPr="00C52C76">
        <w:rPr>
          <w:shd w:val="clear" w:color="auto" w:fill="FFFFFF"/>
        </w:rPr>
        <w:t>Укрепить конкурентные позиции.</w:t>
      </w:r>
    </w:p>
    <w:p w:rsidR="00922B2D" w:rsidRPr="00922B2D" w:rsidRDefault="00922B2D" w:rsidP="00922B2D">
      <w:r w:rsidRPr="00C52C76">
        <w:rPr>
          <w:b/>
          <w:shd w:val="clear" w:color="auto" w:fill="FFFFFF"/>
        </w:rPr>
        <w:t>Ректификация</w:t>
      </w:r>
      <w:r w:rsidRPr="001E103C">
        <w:rPr>
          <w:shd w:val="clear" w:color="auto" w:fill="FFFFFF"/>
        </w:rPr>
        <w:t xml:space="preserve">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 Процесс относится к основным процессам химической технологии.</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922B2D">
        <w:rPr>
          <w:rFonts w:cs="Times New Roman"/>
          <w:szCs w:val="24"/>
        </w:rPr>
        <w:t>получения пропилена из пропан-пропиленовой фракции</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922B2D" w:rsidRPr="001E103C" w:rsidRDefault="00922B2D" w:rsidP="00922B2D">
      <w:pPr>
        <w:rPr>
          <w:shd w:val="clear" w:color="auto" w:fill="FFFFFF"/>
        </w:rPr>
      </w:pPr>
      <w:r w:rsidRPr="001E103C">
        <w:rPr>
          <w:shd w:val="clear" w:color="auto" w:fill="FFFFFF"/>
        </w:rPr>
        <w:t>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 Процесс относится к основным процессам химической технологии. Показателем эффективности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w:t>
      </w:r>
    </w:p>
    <w:p w:rsidR="00922B2D" w:rsidRPr="001E103C" w:rsidRDefault="00922B2D" w:rsidP="00922B2D">
      <w:pPr>
        <w:rPr>
          <w:b/>
          <w:bCs/>
        </w:rPr>
      </w:pPr>
      <w:r w:rsidRPr="001E103C">
        <w:t xml:space="preserve">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 Состав другого продукта при этом может колебаться в определенных пределах вследствие изменения состава исходной смеси. </w:t>
      </w:r>
    </w:p>
    <w:p w:rsidR="00922B2D" w:rsidRPr="001E103C" w:rsidRDefault="00922B2D" w:rsidP="00922B2D">
      <w:r w:rsidRPr="001E103C">
        <w:t xml:space="preserve">В качестве объекта управления при автоматизации процесса ректификации примем установку, состоящую из тарельчатой ректификационной колонны, выносного кипятильника, дефлегматора и теплообменника для подогрева исходной смеси. </w:t>
      </w:r>
    </w:p>
    <w:p w:rsidR="00922B2D" w:rsidRPr="001E103C" w:rsidRDefault="00922B2D" w:rsidP="00922B2D">
      <w:r w:rsidRPr="001E103C">
        <w:t xml:space="preserve">Ректификационная установка является сложным объектом управления со значительным временем запаздывания, с большим числом параметров, характеризующих процесс, многочисленными взаимосвязями между ними и распределенностью, т. д. </w:t>
      </w:r>
    </w:p>
    <w:p w:rsidR="00922B2D" w:rsidRPr="001E103C" w:rsidRDefault="00922B2D" w:rsidP="00922B2D">
      <w:r w:rsidRPr="001E103C">
        <w:t xml:space="preserve">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на технологический режим ректификационных колонн, устанавливаемых под открытым небом, влияют колебания температуры атмосферного воздуха. </w:t>
      </w:r>
    </w:p>
    <w:p w:rsidR="00922B2D" w:rsidRPr="001E103C" w:rsidRDefault="00922B2D" w:rsidP="00922B2D">
      <w:r w:rsidRPr="001E103C">
        <w:lastRenderedPageBreak/>
        <w:t xml:space="preserve">Показатель эффективности процесса концентрация искомого компонента в дистилляте самым непосредственным образом зависит от начальных параметров исходной смеси. С их изменением в процесс могут поступать наиболее сильные возмущения, в частности по каналу состава исходной смеси, так как состав определяется предыдущим технологическим процессом. </w:t>
      </w:r>
    </w:p>
    <w:p w:rsidR="00922B2D" w:rsidRPr="00922B2D" w:rsidRDefault="00922B2D" w:rsidP="00922B2D">
      <w:pPr>
        <w:rPr>
          <w:szCs w:val="24"/>
        </w:rPr>
      </w:pPr>
      <w:r w:rsidRPr="001E103C">
        <w:t xml:space="preserve">Расход сырья может быть стабилизирован с помощью регулятора расхода. Диафрагма и исполнительное устройство регулятора должны быть установлены до теплообменника, так как после нагревания смеси </w:t>
      </w:r>
      <w:r w:rsidRPr="00922B2D">
        <w:rPr>
          <w:szCs w:val="24"/>
        </w:rPr>
        <w:t>до температуры кипения теплообменнике поток жидкости может содержать паровую фазу, что нарушает работу автоматических устройств.</w:t>
      </w:r>
    </w:p>
    <w:p w:rsidR="00922B2D" w:rsidRPr="00922B2D" w:rsidRDefault="00922B2D" w:rsidP="00922B2D">
      <w:pPr>
        <w:rPr>
          <w:rFonts w:cs="Times New Roman"/>
          <w:szCs w:val="24"/>
        </w:rPr>
      </w:pPr>
      <w:r w:rsidRPr="00922B2D">
        <w:rPr>
          <w:rFonts w:cs="Times New Roman"/>
          <w:szCs w:val="24"/>
        </w:rPr>
        <w:t xml:space="preserve">В качестве сырья на колонну К-308А/Б подается пропан-пропиленовая фракция насосом Н-323А/Б/В/Г из куба колонны К-307 из емкости Е-324. </w:t>
      </w:r>
    </w:p>
    <w:p w:rsidR="00922B2D" w:rsidRPr="00922B2D" w:rsidRDefault="00922B2D" w:rsidP="00922B2D">
      <w:pPr>
        <w:rPr>
          <w:rFonts w:cs="Times New Roman"/>
          <w:szCs w:val="24"/>
        </w:rPr>
      </w:pPr>
      <w:r w:rsidRPr="00922B2D">
        <w:rPr>
          <w:rFonts w:cs="Times New Roman"/>
          <w:szCs w:val="24"/>
        </w:rPr>
        <w:t xml:space="preserve">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Циркуляционная вода прошедшая кипятильники Т-348А/Б подается в аппарат Т-201 цеха 58-68. Пары, образующиеся в кипятильниках Т-348А и Т-348Б проходят </w:t>
      </w:r>
      <w:proofErr w:type="gramStart"/>
      <w:r w:rsidRPr="00922B2D">
        <w:rPr>
          <w:rFonts w:cs="Times New Roman"/>
          <w:szCs w:val="24"/>
        </w:rPr>
        <w:t>вверх  по</w:t>
      </w:r>
      <w:proofErr w:type="gramEnd"/>
      <w:r w:rsidRPr="00922B2D">
        <w:rPr>
          <w:rFonts w:cs="Times New Roman"/>
          <w:szCs w:val="24"/>
        </w:rPr>
        <w:t xml:space="preserve"> колонне через клапанные тарелки, барботируют через слой жидкости и при этом частично конденсируются,  (в первую очередь пары труднолетучих компонентов). </w:t>
      </w:r>
    </w:p>
    <w:p w:rsidR="00922B2D" w:rsidRPr="00922B2D" w:rsidRDefault="00922B2D" w:rsidP="00922B2D">
      <w:pPr>
        <w:rPr>
          <w:rFonts w:cs="Times New Roman"/>
          <w:szCs w:val="24"/>
        </w:rPr>
      </w:pPr>
      <w:r w:rsidRPr="00922B2D">
        <w:rPr>
          <w:rFonts w:cs="Times New Roman"/>
          <w:szCs w:val="24"/>
        </w:rPr>
        <w:t>Пары пропилена, выходящие сверху колонны К-308А, конденсируются при температуре (38-</w:t>
      </w:r>
      <w:proofErr w:type="gramStart"/>
      <w:r w:rsidRPr="00922B2D">
        <w:rPr>
          <w:rFonts w:cs="Times New Roman"/>
          <w:szCs w:val="24"/>
        </w:rPr>
        <w:t>44)°</w:t>
      </w:r>
      <w:proofErr w:type="gramEnd"/>
      <w:r w:rsidRPr="00922B2D">
        <w:rPr>
          <w:rFonts w:cs="Times New Roman"/>
          <w:szCs w:val="24"/>
        </w:rPr>
        <w:t xml:space="preserve">С в  двух параллельно работающих водяных конденсаторах Т-349А/Б и поступают в </w:t>
      </w:r>
      <w:proofErr w:type="spellStart"/>
      <w:r w:rsidRPr="00922B2D">
        <w:rPr>
          <w:rFonts w:cs="Times New Roman"/>
          <w:szCs w:val="24"/>
        </w:rPr>
        <w:t>рефлюксную</w:t>
      </w:r>
      <w:proofErr w:type="spellEnd"/>
      <w:r w:rsidRPr="00922B2D">
        <w:rPr>
          <w:rFonts w:cs="Times New Roman"/>
          <w:szCs w:val="24"/>
        </w:rPr>
        <w:t xml:space="preserve"> ёмкость Е-325. Жидкий пропилен из ёмкости Е-325 переохлаждаясь до 35</w:t>
      </w:r>
      <w:r w:rsidRPr="00922B2D">
        <w:rPr>
          <w:rFonts w:cs="Times New Roman"/>
          <w:szCs w:val="24"/>
          <w:vertAlign w:val="superscript"/>
        </w:rPr>
        <w:t>С</w:t>
      </w:r>
      <w:r w:rsidRPr="00922B2D">
        <w:rPr>
          <w:rFonts w:cs="Times New Roman"/>
          <w:szCs w:val="24"/>
        </w:rPr>
        <w:t xml:space="preserve">С в </w:t>
      </w:r>
      <w:proofErr w:type="spellStart"/>
      <w:r w:rsidRPr="00922B2D">
        <w:rPr>
          <w:rFonts w:cs="Times New Roman"/>
          <w:szCs w:val="24"/>
        </w:rPr>
        <w:t>переохладателе</w:t>
      </w:r>
      <w:proofErr w:type="spellEnd"/>
      <w:r w:rsidRPr="00922B2D">
        <w:rPr>
          <w:rFonts w:cs="Times New Roman"/>
          <w:szCs w:val="24"/>
        </w:rPr>
        <w:t xml:space="preserve"> Т-350 одним или двумя параллельно работающими насосами Н-309А/</w:t>
      </w:r>
      <w:r w:rsidRPr="00922B2D">
        <w:rPr>
          <w:rFonts w:cs="Times New Roman"/>
          <w:szCs w:val="24"/>
          <w:lang w:val="en-US"/>
        </w:rPr>
        <w:t>B</w:t>
      </w:r>
      <w:r w:rsidRPr="00922B2D">
        <w:rPr>
          <w:rFonts w:cs="Times New Roman"/>
          <w:szCs w:val="24"/>
        </w:rPr>
        <w:t>/C подается на орошение колонны К-З08А. Часть пропилена с нагнетания насоса Н-309А/</w:t>
      </w:r>
      <w:r w:rsidRPr="00922B2D">
        <w:rPr>
          <w:rFonts w:cs="Times New Roman"/>
          <w:szCs w:val="24"/>
          <w:lang w:val="en-US"/>
        </w:rPr>
        <w:t>B</w:t>
      </w:r>
      <w:r w:rsidRPr="00922B2D">
        <w:rPr>
          <w:rFonts w:cs="Times New Roman"/>
          <w:szCs w:val="24"/>
        </w:rPr>
        <w:t>/</w:t>
      </w:r>
      <w:r w:rsidRPr="00922B2D">
        <w:rPr>
          <w:rFonts w:cs="Times New Roman"/>
          <w:szCs w:val="24"/>
          <w:lang w:val="en-US"/>
        </w:rPr>
        <w:t>C</w:t>
      </w:r>
      <w:r w:rsidRPr="00922B2D">
        <w:rPr>
          <w:rFonts w:cs="Times New Roman"/>
          <w:szCs w:val="24"/>
        </w:rPr>
        <w:t xml:space="preserve"> отводится в цех 109-110 по 2-м линиям:</w:t>
      </w:r>
    </w:p>
    <w:p w:rsidR="00922B2D" w:rsidRPr="00922B2D" w:rsidRDefault="00922B2D" w:rsidP="00922B2D">
      <w:pPr>
        <w:rPr>
          <w:rFonts w:cs="Times New Roman"/>
          <w:szCs w:val="24"/>
        </w:rPr>
      </w:pPr>
      <w:r w:rsidRPr="00922B2D">
        <w:rPr>
          <w:rFonts w:cs="Times New Roman"/>
          <w:szCs w:val="24"/>
        </w:rPr>
        <w:t>а) в отделение 109/1 для использования в качестве сырья для производства фенола, ацетона;</w:t>
      </w:r>
    </w:p>
    <w:p w:rsidR="00922B2D" w:rsidRPr="00922B2D" w:rsidRDefault="00922B2D" w:rsidP="00922B2D">
      <w:pPr>
        <w:rPr>
          <w:rFonts w:cs="Times New Roman"/>
          <w:szCs w:val="24"/>
        </w:rPr>
      </w:pPr>
      <w:r w:rsidRPr="00922B2D">
        <w:rPr>
          <w:rFonts w:cs="Times New Roman"/>
          <w:szCs w:val="24"/>
        </w:rPr>
        <w:t xml:space="preserve">б) в отделение 109/2 (базисные </w:t>
      </w:r>
      <w:proofErr w:type="gramStart"/>
      <w:r w:rsidRPr="00922B2D">
        <w:rPr>
          <w:rFonts w:cs="Times New Roman"/>
          <w:szCs w:val="24"/>
        </w:rPr>
        <w:t>склады  для</w:t>
      </w:r>
      <w:proofErr w:type="gramEnd"/>
      <w:r w:rsidRPr="00922B2D">
        <w:rPr>
          <w:rFonts w:cs="Times New Roman"/>
          <w:szCs w:val="24"/>
        </w:rPr>
        <w:t xml:space="preserve"> отправки потребителям пропилена). </w:t>
      </w:r>
    </w:p>
    <w:p w:rsidR="00922B2D" w:rsidRPr="00922B2D" w:rsidRDefault="00922B2D" w:rsidP="00922B2D">
      <w:pPr>
        <w:rPr>
          <w:rFonts w:cs="Times New Roman"/>
          <w:b/>
          <w:bCs/>
          <w:szCs w:val="24"/>
        </w:rPr>
      </w:pPr>
      <w:r w:rsidRPr="00922B2D">
        <w:rPr>
          <w:rFonts w:cs="Times New Roman"/>
          <w:szCs w:val="24"/>
        </w:rPr>
        <w:lastRenderedPageBreak/>
        <w:t xml:space="preserve"> Для исключения превышения давления в К-308А/Б на емкости Е-325 смонтирована линия сдувок газа на факел через регулирующий клапан </w:t>
      </w:r>
      <w:proofErr w:type="gramStart"/>
      <w:r w:rsidRPr="00922B2D">
        <w:rPr>
          <w:rFonts w:cs="Times New Roman"/>
          <w:szCs w:val="24"/>
        </w:rPr>
        <w:t>поз.</w:t>
      </w:r>
      <w:r w:rsidRPr="00922B2D">
        <w:rPr>
          <w:rFonts w:cs="Times New Roman"/>
          <w:szCs w:val="24"/>
          <w:lang w:val="en-US"/>
        </w:rPr>
        <w:t>FV</w:t>
      </w:r>
      <w:proofErr w:type="gramEnd"/>
      <w:r w:rsidRPr="00922B2D">
        <w:rPr>
          <w:rFonts w:cs="Times New Roman"/>
          <w:szCs w:val="24"/>
        </w:rPr>
        <w:t xml:space="preserve"> 708-8.</w:t>
      </w:r>
    </w:p>
    <w:p w:rsidR="00922B2D" w:rsidRPr="00922B2D" w:rsidRDefault="00922B2D" w:rsidP="00922B2D">
      <w:pPr>
        <w:rPr>
          <w:rFonts w:cs="Times New Roman"/>
          <w:szCs w:val="24"/>
        </w:rPr>
      </w:pPr>
      <w:r w:rsidRPr="00922B2D">
        <w:rPr>
          <w:rFonts w:cs="Times New Roman"/>
          <w:szCs w:val="24"/>
        </w:rPr>
        <w:t xml:space="preserve">Жидкость, скапливающаяся в кубе колонны К-308А, переохлаждается в теплообменнике </w:t>
      </w:r>
      <w:r w:rsidRPr="00922B2D">
        <w:rPr>
          <w:rFonts w:cs="Times New Roman"/>
          <w:szCs w:val="24"/>
          <w:lang w:val="en-US"/>
        </w:rPr>
        <w:t>T</w:t>
      </w:r>
      <w:r w:rsidRPr="00922B2D">
        <w:rPr>
          <w:rFonts w:cs="Times New Roman"/>
          <w:szCs w:val="24"/>
        </w:rPr>
        <w:t>-308</w:t>
      </w:r>
      <w:r w:rsidRPr="00922B2D">
        <w:rPr>
          <w:rFonts w:cs="Times New Roman"/>
          <w:szCs w:val="24"/>
          <w:lang w:val="en-US"/>
        </w:rPr>
        <w:t>A</w:t>
      </w:r>
      <w:r w:rsidRPr="00922B2D">
        <w:rPr>
          <w:rFonts w:cs="Times New Roman"/>
          <w:szCs w:val="24"/>
        </w:rPr>
        <w:t xml:space="preserve">, оборотной водой и одним или двумя </w:t>
      </w:r>
      <w:proofErr w:type="spellStart"/>
      <w:r w:rsidRPr="00922B2D">
        <w:rPr>
          <w:rFonts w:cs="Times New Roman"/>
          <w:szCs w:val="24"/>
        </w:rPr>
        <w:t>паралельно</w:t>
      </w:r>
      <w:proofErr w:type="spellEnd"/>
      <w:r w:rsidRPr="00922B2D">
        <w:rPr>
          <w:rFonts w:cs="Times New Roman"/>
          <w:szCs w:val="24"/>
        </w:rPr>
        <w:t xml:space="preserve"> работающими насосами </w:t>
      </w:r>
      <w:r w:rsidRPr="00922B2D">
        <w:rPr>
          <w:rFonts w:cs="Times New Roman"/>
          <w:szCs w:val="24"/>
          <w:lang w:val="en-US"/>
        </w:rPr>
        <w:t>H</w:t>
      </w:r>
      <w:r w:rsidRPr="00922B2D">
        <w:rPr>
          <w:rFonts w:cs="Times New Roman"/>
          <w:szCs w:val="24"/>
        </w:rPr>
        <w:t>-308</w:t>
      </w:r>
      <w:r w:rsidRPr="00922B2D">
        <w:rPr>
          <w:rFonts w:cs="Times New Roman"/>
          <w:szCs w:val="24"/>
          <w:lang w:val="en-US"/>
        </w:rPr>
        <w:t>A</w:t>
      </w:r>
      <w:r w:rsidRPr="00922B2D">
        <w:rPr>
          <w:rFonts w:cs="Times New Roman"/>
          <w:szCs w:val="24"/>
        </w:rPr>
        <w:t>/Б/</w:t>
      </w:r>
      <w:r w:rsidRPr="00922B2D">
        <w:rPr>
          <w:rFonts w:cs="Times New Roman"/>
          <w:szCs w:val="24"/>
          <w:lang w:val="en-US"/>
        </w:rPr>
        <w:t>B</w:t>
      </w:r>
      <w:r w:rsidRPr="00922B2D">
        <w:rPr>
          <w:rFonts w:cs="Times New Roman"/>
          <w:szCs w:val="24"/>
        </w:rPr>
        <w:t xml:space="preserve"> подаётся на верхнюю тарелку колонны К-308 Б.</w:t>
      </w:r>
    </w:p>
    <w:p w:rsidR="00922B2D" w:rsidRPr="00922B2D" w:rsidRDefault="00922B2D" w:rsidP="00922B2D">
      <w:pPr>
        <w:rPr>
          <w:rFonts w:cs="Times New Roman"/>
          <w:szCs w:val="24"/>
        </w:rPr>
      </w:pPr>
      <w:r w:rsidRPr="00922B2D">
        <w:rPr>
          <w:rFonts w:cs="Times New Roman"/>
          <w:szCs w:val="24"/>
        </w:rPr>
        <w:t>Кубовый продукт колонны К-308Б (пропановая фракция) испаря</w:t>
      </w:r>
      <w:r w:rsidR="0044491A">
        <w:rPr>
          <w:rFonts w:cs="Times New Roman"/>
          <w:szCs w:val="24"/>
        </w:rPr>
        <w:t>ется в теплообменниках Т-353А/Б</w:t>
      </w:r>
      <w:r w:rsidRPr="00922B2D">
        <w:rPr>
          <w:rFonts w:cs="Times New Roman"/>
          <w:szCs w:val="24"/>
        </w:rPr>
        <w:t xml:space="preserve"> водяным </w:t>
      </w:r>
      <w:proofErr w:type="gramStart"/>
      <w:r w:rsidRPr="00922B2D">
        <w:rPr>
          <w:rFonts w:cs="Times New Roman"/>
          <w:szCs w:val="24"/>
        </w:rPr>
        <w:t>паром  и</w:t>
      </w:r>
      <w:proofErr w:type="gramEnd"/>
      <w:r w:rsidRPr="00922B2D">
        <w:rPr>
          <w:rFonts w:cs="Times New Roman"/>
          <w:szCs w:val="24"/>
        </w:rPr>
        <w:t xml:space="preserve"> направляется в топливную сеть, в систему печей пиролиза Р-510/511 установки Э-60(2) (секция 500), либо в линию этана-рецикла на печи пиролиза ц.58-68. </w:t>
      </w:r>
    </w:p>
    <w:p w:rsidR="00922B2D" w:rsidRPr="00922B2D" w:rsidRDefault="00922B2D" w:rsidP="00922B2D">
      <w:pPr>
        <w:rPr>
          <w:rFonts w:cs="Times New Roman"/>
          <w:szCs w:val="24"/>
        </w:rPr>
      </w:pPr>
      <w:r w:rsidRPr="00922B2D">
        <w:rPr>
          <w:rFonts w:cs="Times New Roman"/>
          <w:szCs w:val="24"/>
        </w:rPr>
        <w:t xml:space="preserve">Технологической схемой предусмотрена подача </w:t>
      </w:r>
      <w:proofErr w:type="spellStart"/>
      <w:r w:rsidRPr="00922B2D">
        <w:rPr>
          <w:rFonts w:cs="Times New Roman"/>
          <w:szCs w:val="24"/>
        </w:rPr>
        <w:t>пропановой</w:t>
      </w:r>
      <w:proofErr w:type="spellEnd"/>
      <w:r w:rsidRPr="00922B2D">
        <w:rPr>
          <w:rFonts w:cs="Times New Roman"/>
          <w:szCs w:val="24"/>
        </w:rPr>
        <w:t xml:space="preserve">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w:t>
      </w:r>
      <w:proofErr w:type="spellStart"/>
      <w:r w:rsidRPr="00922B2D">
        <w:rPr>
          <w:rFonts w:cs="Times New Roman"/>
          <w:szCs w:val="24"/>
        </w:rPr>
        <w:t>переобвязаны</w:t>
      </w:r>
      <w:proofErr w:type="spellEnd"/>
      <w:r w:rsidRPr="00922B2D">
        <w:rPr>
          <w:rFonts w:cs="Times New Roman"/>
          <w:szCs w:val="24"/>
        </w:rPr>
        <w:t xml:space="preserve"> таким образом, с </w:t>
      </w:r>
      <w:r w:rsidR="0044491A" w:rsidRPr="00922B2D">
        <w:rPr>
          <w:rFonts w:cs="Times New Roman"/>
          <w:szCs w:val="24"/>
        </w:rPr>
        <w:t>возможностью подключения</w:t>
      </w:r>
      <w:r w:rsidRPr="00922B2D">
        <w:rPr>
          <w:rFonts w:cs="Times New Roman"/>
          <w:szCs w:val="24"/>
        </w:rPr>
        <w:t xml:space="preserve">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использовании их в работе как дополнительных кипятильников колонны К-308Б пропановая фракция с куба колонны подается в топливную сеть, в линию этана-рецикла печей пиролиза цеха 58-68, в систему печей пиролиза Р-510/Р-515 установки Э-60(2) (секция 500) по </w:t>
      </w:r>
      <w:proofErr w:type="spellStart"/>
      <w:r w:rsidRPr="00922B2D">
        <w:rPr>
          <w:rFonts w:cs="Times New Roman"/>
          <w:szCs w:val="24"/>
        </w:rPr>
        <w:t>байпасной</w:t>
      </w:r>
      <w:proofErr w:type="spellEnd"/>
      <w:r w:rsidRPr="00922B2D">
        <w:rPr>
          <w:rFonts w:cs="Times New Roman"/>
          <w:szCs w:val="24"/>
        </w:rPr>
        <w:t xml:space="preserve"> линии через запорную арматуру 232-6.</w:t>
      </w:r>
    </w:p>
    <w:p w:rsidR="00922B2D" w:rsidRPr="00922B2D" w:rsidRDefault="00922B2D" w:rsidP="00922B2D">
      <w:pPr>
        <w:rPr>
          <w:rFonts w:cs="Times New Roman"/>
          <w:szCs w:val="24"/>
        </w:rPr>
      </w:pPr>
      <w:r w:rsidRPr="00922B2D">
        <w:rPr>
          <w:rFonts w:cs="Times New Roman"/>
          <w:szCs w:val="24"/>
        </w:rPr>
        <w:lastRenderedPageBreak/>
        <w:t>Технологической схемой предусмотрена подача продуктового пропана с куба колонны К-308Б в систему печей пиролиза цеха 2021-2045 с применением насосов Н-328А/Б.</w:t>
      </w:r>
    </w:p>
    <w:p w:rsidR="00922B2D" w:rsidRPr="00922B2D" w:rsidRDefault="00922B2D" w:rsidP="00922B2D">
      <w:pPr>
        <w:rPr>
          <w:szCs w:val="24"/>
        </w:rPr>
      </w:pPr>
      <w:r w:rsidRPr="00922B2D">
        <w:rPr>
          <w:szCs w:val="24"/>
        </w:rPr>
        <w:t xml:space="preserve"> </w:t>
      </w:r>
    </w:p>
    <w:p w:rsidR="00202883" w:rsidRDefault="00922B2D" w:rsidP="00922B2D">
      <w:pPr>
        <w:rPr>
          <w:rFonts w:cs="Times New Roman"/>
          <w:szCs w:val="24"/>
        </w:rPr>
      </w:pPr>
      <w:r w:rsidRPr="00922B2D">
        <w:rPr>
          <w:rFonts w:cs="Times New Roman"/>
          <w:szCs w:val="24"/>
        </w:rPr>
        <w:t xml:space="preserve">Для уменьшения полимеризации непредельных углеводородов в колонне </w:t>
      </w:r>
      <w:proofErr w:type="gramStart"/>
      <w:r w:rsidRPr="00922B2D">
        <w:rPr>
          <w:rFonts w:cs="Times New Roman"/>
          <w:szCs w:val="24"/>
        </w:rPr>
        <w:t>К</w:t>
      </w:r>
      <w:proofErr w:type="gramEnd"/>
      <w:r w:rsidRPr="00922B2D">
        <w:rPr>
          <w:rFonts w:cs="Times New Roman"/>
          <w:szCs w:val="24"/>
        </w:rPr>
        <w:t xml:space="preserve">–308А/Б, в кипятильниках Т–348А/Б и подогревателях Т-353А/Б в линию </w:t>
      </w:r>
      <w:proofErr w:type="spellStart"/>
      <w:r w:rsidRPr="00922B2D">
        <w:rPr>
          <w:rFonts w:cs="Times New Roman"/>
          <w:szCs w:val="24"/>
        </w:rPr>
        <w:t>всаса</w:t>
      </w:r>
      <w:proofErr w:type="spellEnd"/>
      <w:r w:rsidRPr="00922B2D">
        <w:rPr>
          <w:rFonts w:cs="Times New Roman"/>
          <w:szCs w:val="24"/>
        </w:rPr>
        <w:t xml:space="preserve"> насоса Н-308А/Б/С предусмотрена подача насосом Н-324 или Н-327 ингибитора полимеризации: ИПОН, </w:t>
      </w:r>
      <w:r w:rsidRPr="00922B2D">
        <w:rPr>
          <w:rFonts w:cs="Times New Roman"/>
          <w:szCs w:val="24"/>
          <w:lang w:val="en-US"/>
        </w:rPr>
        <w:t>NALCO</w:t>
      </w:r>
      <w:r w:rsidRPr="00922B2D">
        <w:rPr>
          <w:rFonts w:cs="Times New Roman"/>
          <w:szCs w:val="24"/>
        </w:rPr>
        <w:t xml:space="preserve"> 3214 или аналогичного по импорту.</w:t>
      </w:r>
    </w:p>
    <w:p w:rsidR="00E91D3C" w:rsidRPr="00003549" w:rsidRDefault="00E91D3C" w:rsidP="00922B2D">
      <w: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44491A" w:rsidRDefault="00532AC5" w:rsidP="0044491A">
      <w:pPr>
        <w:pStyle w:val="a7"/>
        <w:numPr>
          <w:ilvl w:val="0"/>
          <w:numId w:val="7"/>
        </w:numPr>
      </w:pPr>
      <w:r w:rsidRPr="00072002">
        <w:rPr>
          <w:szCs w:val="24"/>
        </w:rPr>
        <w:t>Аппарат Т-348</w:t>
      </w:r>
      <w:r w:rsidR="009439E6">
        <w:rPr>
          <w:szCs w:val="24"/>
        </w:rPr>
        <w:t>А - 1</w:t>
      </w:r>
      <w:r w:rsidRPr="00072002">
        <w:rPr>
          <w:szCs w:val="24"/>
        </w:rPr>
        <w:t xml:space="preserve"> шт. кожухотрубный теплообменник с неподвижными трубными решетками, четырехходовой вертикальный кипятильник</w:t>
      </w:r>
      <w:r w:rsidRPr="00072002">
        <w:rPr>
          <w:smallCaps/>
          <w:szCs w:val="24"/>
        </w:rPr>
        <w:t xml:space="preserve"> </w:t>
      </w:r>
      <w:r w:rsidR="009439E6">
        <w:rPr>
          <w:szCs w:val="24"/>
        </w:rPr>
        <w:t>пропиленовой колонны К-308А</w:t>
      </w:r>
      <w:r w:rsidRPr="00072002">
        <w:rPr>
          <w:szCs w:val="24"/>
        </w:rPr>
        <w:t>.</w:t>
      </w:r>
    </w:p>
    <w:p w:rsidR="0044491A" w:rsidRPr="001B6AFC" w:rsidRDefault="00E63214" w:rsidP="0044491A">
      <w:pPr>
        <w:pStyle w:val="a7"/>
        <w:numPr>
          <w:ilvl w:val="0"/>
          <w:numId w:val="7"/>
        </w:numPr>
      </w:pPr>
      <w:r w:rsidRPr="00072002">
        <w:rPr>
          <w:szCs w:val="24"/>
        </w:rPr>
        <w:t>Аппарат Т-348</w:t>
      </w:r>
      <w:r>
        <w:rPr>
          <w:szCs w:val="24"/>
        </w:rPr>
        <w:t>Б - 1</w:t>
      </w:r>
      <w:r w:rsidRPr="00072002">
        <w:rPr>
          <w:szCs w:val="24"/>
        </w:rPr>
        <w:t xml:space="preserve"> шт. кожухотрубный теплообменник с неподвижными трубными решетками, четырехходовой вертикальный кипятильник</w:t>
      </w:r>
      <w:r w:rsidRPr="00072002">
        <w:rPr>
          <w:smallCaps/>
          <w:szCs w:val="24"/>
        </w:rPr>
        <w:t xml:space="preserve"> </w:t>
      </w:r>
      <w:r>
        <w:rPr>
          <w:szCs w:val="24"/>
        </w:rPr>
        <w:t>пропиленовой колонны К-308Б</w:t>
      </w:r>
      <w:r w:rsidRPr="00072002">
        <w:rPr>
          <w:szCs w:val="24"/>
        </w:rPr>
        <w:t>.</w:t>
      </w:r>
    </w:p>
    <w:p w:rsidR="00532AC5" w:rsidRPr="00532AC5" w:rsidRDefault="00532AC5" w:rsidP="0044491A">
      <w:pPr>
        <w:pStyle w:val="a7"/>
        <w:numPr>
          <w:ilvl w:val="0"/>
          <w:numId w:val="7"/>
        </w:numPr>
      </w:pPr>
      <w:r w:rsidRPr="004A7D1F">
        <w:rPr>
          <w:szCs w:val="24"/>
        </w:rPr>
        <w:t>Аппарат Т-349А - 1 шт. кожухотрубный, горизонтальный тепло</w:t>
      </w:r>
      <w:r w:rsidRPr="004A7D1F">
        <w:rPr>
          <w:szCs w:val="24"/>
        </w:rPr>
        <w:softHyphen/>
        <w:t>обменник с плав</w:t>
      </w:r>
      <w:r>
        <w:rPr>
          <w:szCs w:val="24"/>
        </w:rPr>
        <w:t>ающей головкой, четырехходовой.</w:t>
      </w:r>
      <w:r w:rsidR="0044491A" w:rsidRPr="00532AC5">
        <w:t xml:space="preserve"> </w:t>
      </w:r>
    </w:p>
    <w:p w:rsidR="005A2233" w:rsidRDefault="00532AC5" w:rsidP="0044491A">
      <w:pPr>
        <w:pStyle w:val="a7"/>
        <w:numPr>
          <w:ilvl w:val="0"/>
          <w:numId w:val="7"/>
        </w:numPr>
      </w:pPr>
      <w:r w:rsidRPr="004A7D1F">
        <w:rPr>
          <w:szCs w:val="24"/>
        </w:rPr>
        <w:t>Аппарат Т-349Б - 1 шт. кожухотрубный, горизонтальный теплооб</w:t>
      </w:r>
      <w:r w:rsidRPr="004A7D1F">
        <w:rPr>
          <w:szCs w:val="24"/>
        </w:rPr>
        <w:softHyphen/>
        <w:t xml:space="preserve">менник, </w:t>
      </w:r>
      <w:proofErr w:type="spellStart"/>
      <w:r w:rsidRPr="004A7D1F">
        <w:rPr>
          <w:szCs w:val="24"/>
        </w:rPr>
        <w:t>шестиходовой</w:t>
      </w:r>
      <w:proofErr w:type="spellEnd"/>
      <w:r w:rsidRPr="004A7D1F">
        <w:rPr>
          <w:szCs w:val="24"/>
        </w:rPr>
        <w:t>. Конденсаторы пропиленовой колонны К-308А/Б.</w:t>
      </w:r>
      <w:r w:rsidR="0044491A">
        <w:t xml:space="preserve"> </w:t>
      </w:r>
    </w:p>
    <w:p w:rsidR="00532AC5" w:rsidRDefault="00532AC5" w:rsidP="0044491A">
      <w:pPr>
        <w:pStyle w:val="a7"/>
        <w:numPr>
          <w:ilvl w:val="0"/>
          <w:numId w:val="7"/>
        </w:numPr>
      </w:pPr>
      <w:r w:rsidRPr="00072002">
        <w:rPr>
          <w:szCs w:val="24"/>
        </w:rPr>
        <w:t xml:space="preserve">Аппарат Т-350 – 1 </w:t>
      </w:r>
      <w:proofErr w:type="spellStart"/>
      <w:r w:rsidRPr="00072002">
        <w:rPr>
          <w:szCs w:val="24"/>
        </w:rPr>
        <w:t>шт</w:t>
      </w:r>
      <w:proofErr w:type="spellEnd"/>
      <w:r w:rsidRPr="00072002">
        <w:rPr>
          <w:szCs w:val="24"/>
        </w:rPr>
        <w:t xml:space="preserve">, кожухотрубный 4-х ходовой, горизонтальный </w:t>
      </w:r>
      <w:proofErr w:type="spellStart"/>
      <w:r w:rsidRPr="00072002">
        <w:rPr>
          <w:szCs w:val="24"/>
        </w:rPr>
        <w:t>переохладатель</w:t>
      </w:r>
      <w:proofErr w:type="spellEnd"/>
      <w:r w:rsidRPr="00072002">
        <w:rPr>
          <w:szCs w:val="24"/>
        </w:rPr>
        <w:t xml:space="preserve"> флегмы проп</w:t>
      </w:r>
      <w:r w:rsidR="009439E6">
        <w:rPr>
          <w:szCs w:val="24"/>
        </w:rPr>
        <w:t>и</w:t>
      </w:r>
      <w:r w:rsidRPr="00072002">
        <w:rPr>
          <w:szCs w:val="24"/>
        </w:rPr>
        <w:t xml:space="preserve">леновой </w:t>
      </w:r>
      <w:r w:rsidR="009439E6" w:rsidRPr="00072002">
        <w:rPr>
          <w:szCs w:val="24"/>
        </w:rPr>
        <w:t>колонны К</w:t>
      </w:r>
      <w:r w:rsidRPr="00072002">
        <w:rPr>
          <w:szCs w:val="24"/>
        </w:rPr>
        <w:t>-308А/</w:t>
      </w:r>
      <w:r>
        <w:rPr>
          <w:szCs w:val="24"/>
        </w:rPr>
        <w:t>Б.</w:t>
      </w:r>
      <w:r w:rsidR="0044491A">
        <w:t xml:space="preserve"> </w:t>
      </w:r>
    </w:p>
    <w:p w:rsidR="009439E6" w:rsidRDefault="00532AC5" w:rsidP="0044491A">
      <w:pPr>
        <w:pStyle w:val="a7"/>
        <w:numPr>
          <w:ilvl w:val="0"/>
          <w:numId w:val="7"/>
        </w:numPr>
      </w:pPr>
      <w:r w:rsidRPr="00072002">
        <w:rPr>
          <w:szCs w:val="24"/>
        </w:rPr>
        <w:t xml:space="preserve">Аппарат Е-325 </w:t>
      </w:r>
      <w:r w:rsidR="009439E6">
        <w:rPr>
          <w:szCs w:val="24"/>
        </w:rPr>
        <w:t>–</w:t>
      </w:r>
      <w:r w:rsidRPr="00072002">
        <w:rPr>
          <w:szCs w:val="24"/>
        </w:rPr>
        <w:t xml:space="preserve"> </w:t>
      </w:r>
      <w:r w:rsidR="009439E6" w:rsidRPr="009439E6">
        <w:rPr>
          <w:szCs w:val="24"/>
        </w:rPr>
        <w:t>1</w:t>
      </w:r>
      <w:r w:rsidRPr="00072002">
        <w:rPr>
          <w:szCs w:val="24"/>
        </w:rPr>
        <w:t xml:space="preserve"> шт. рефлюксная емкость проп</w:t>
      </w:r>
      <w:r w:rsidR="009439E6">
        <w:rPr>
          <w:szCs w:val="24"/>
        </w:rPr>
        <w:t>и</w:t>
      </w:r>
      <w:r w:rsidRPr="00072002">
        <w:rPr>
          <w:szCs w:val="24"/>
        </w:rPr>
        <w:t>леновой колонны К-308А/Б.</w:t>
      </w:r>
    </w:p>
    <w:p w:rsidR="00D30DC2" w:rsidRPr="00D30DC2" w:rsidRDefault="009439E6" w:rsidP="0044491A">
      <w:pPr>
        <w:pStyle w:val="a7"/>
        <w:numPr>
          <w:ilvl w:val="0"/>
          <w:numId w:val="7"/>
        </w:numPr>
        <w:rPr>
          <w:rFonts w:cs="Times New Roman"/>
        </w:rPr>
      </w:pPr>
      <w:r>
        <w:rPr>
          <w:szCs w:val="24"/>
        </w:rPr>
        <w:t>Насос Н-308А - 1</w:t>
      </w:r>
      <w:r w:rsidRPr="00072002">
        <w:rPr>
          <w:szCs w:val="24"/>
        </w:rPr>
        <w:t xml:space="preserve"> шт. предназначен для подачи орошения из куба колонны К-308А на верх колонны К-308Б.</w:t>
      </w:r>
    </w:p>
    <w:p w:rsidR="009439E6" w:rsidRPr="00D30DC2" w:rsidRDefault="00D30DC2" w:rsidP="009439E6">
      <w:pPr>
        <w:pStyle w:val="a7"/>
        <w:numPr>
          <w:ilvl w:val="0"/>
          <w:numId w:val="7"/>
        </w:numPr>
      </w:pPr>
      <w:r w:rsidRPr="00072002">
        <w:rPr>
          <w:szCs w:val="24"/>
        </w:rPr>
        <w:t>Аппарат Т-308А кожухотрубный, 6-и ходовой, горизонтальный переохладитель кубового продукта колонны К-308А.</w:t>
      </w:r>
    </w:p>
    <w:p w:rsidR="0044491A" w:rsidRPr="0044491A" w:rsidRDefault="00D30DC2" w:rsidP="0044491A">
      <w:pPr>
        <w:pStyle w:val="a7"/>
        <w:numPr>
          <w:ilvl w:val="0"/>
          <w:numId w:val="7"/>
        </w:numPr>
      </w:pPr>
      <w:r w:rsidRPr="00072002">
        <w:rPr>
          <w:szCs w:val="24"/>
        </w:rPr>
        <w:t xml:space="preserve">Аппарат </w:t>
      </w:r>
      <w:r w:rsidRPr="00072002">
        <w:rPr>
          <w:szCs w:val="24"/>
          <w:lang w:val="en-US"/>
        </w:rPr>
        <w:t>K</w:t>
      </w:r>
      <w:r w:rsidRPr="00072002">
        <w:rPr>
          <w:szCs w:val="24"/>
        </w:rPr>
        <w:t>-308</w:t>
      </w:r>
      <w:r w:rsidRPr="00072002">
        <w:rPr>
          <w:szCs w:val="24"/>
          <w:lang w:val="en-US"/>
        </w:rPr>
        <w:t>A</w:t>
      </w:r>
      <w:r>
        <w:rPr>
          <w:szCs w:val="24"/>
        </w:rPr>
        <w:t>, Б</w:t>
      </w:r>
      <w:r w:rsidRPr="00072002">
        <w:rPr>
          <w:szCs w:val="24"/>
        </w:rPr>
        <w:t xml:space="preserve"> - </w:t>
      </w:r>
      <w:r>
        <w:rPr>
          <w:szCs w:val="24"/>
        </w:rPr>
        <w:t>2</w:t>
      </w:r>
      <w:r w:rsidRPr="00072002">
        <w:rPr>
          <w:szCs w:val="24"/>
        </w:rPr>
        <w:t xml:space="preserve"> шт. укрепляющая часть ректификационной колонны с клапанными тарелками</w:t>
      </w:r>
      <w:r>
        <w:rPr>
          <w:szCs w:val="24"/>
        </w:rPr>
        <w:t>.</w:t>
      </w:r>
    </w:p>
    <w:p w:rsidR="005357A4" w:rsidRDefault="0044491A" w:rsidP="0044491A">
      <w:pPr>
        <w:ind w:left="851" w:firstLine="0"/>
      </w:pPr>
      <w:r>
        <w:t xml:space="preserve"> </w:t>
      </w:r>
      <w:r w:rsidR="005357A4">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065B01" w:rsidRDefault="00877F10" w:rsidP="0035789E">
      <w:pPr>
        <w:rPr>
          <w:lang w:eastAsia="ru-RU"/>
        </w:rPr>
      </w:pPr>
      <w:r>
        <w:rPr>
          <w:lang w:eastAsia="ru-RU"/>
        </w:rPr>
        <w:t>Ректификационная колонны К-308А/Б -</w:t>
      </w:r>
      <w:r w:rsidR="0035789E" w:rsidRPr="0035789E">
        <w:rPr>
          <w:lang w:eastAsia="ru-RU"/>
        </w:rPr>
        <w:t xml:space="preserve"> называется процесс</w:t>
      </w:r>
      <w:r>
        <w:rPr>
          <w:lang w:eastAsia="ru-RU"/>
        </w:rPr>
        <w:t>ом</w:t>
      </w:r>
      <w:r w:rsidR="0035789E" w:rsidRPr="0035789E">
        <w:rPr>
          <w:lang w:eastAsia="ru-RU"/>
        </w:rPr>
        <w:t xml:space="preserve"> разделения жидких однородных смесей на составляющие вещества или группы составляющих веществ в результате противоточного взаимодействия паровой и жидкой смесей.</w:t>
      </w:r>
      <w:r w:rsidR="0035789E" w:rsidRPr="0035789E">
        <w:rPr>
          <w:lang w:eastAsia="ru-RU"/>
        </w:rPr>
        <w:br/>
        <w:t>Разделение жидкой смеси основано на различной летучести веществ. При ректификации исходная смесь делится на две части: дистиллят – смесь, обогащенную легколетучим компонентом (ЛЛК)</w:t>
      </w:r>
      <w:r>
        <w:rPr>
          <w:lang w:eastAsia="ru-RU"/>
        </w:rPr>
        <w:t xml:space="preserve"> пропилена</w:t>
      </w:r>
      <w:r w:rsidR="0035789E" w:rsidRPr="0035789E">
        <w:rPr>
          <w:lang w:eastAsia="ru-RU"/>
        </w:rPr>
        <w:t>, и кубовый остаток – смесь</w:t>
      </w:r>
      <w:r w:rsidR="00065B01">
        <w:rPr>
          <w:lang w:eastAsia="ru-RU"/>
        </w:rPr>
        <w:t xml:space="preserve"> пропан-пропиленовой фракции</w:t>
      </w:r>
      <w:r w:rsidR="0035789E" w:rsidRPr="0035789E">
        <w:rPr>
          <w:lang w:eastAsia="ru-RU"/>
        </w:rPr>
        <w:t>, обогащенную труднолетучим компонентом (ТЛК)</w:t>
      </w:r>
      <w:r w:rsidR="00065B01">
        <w:rPr>
          <w:lang w:eastAsia="ru-RU"/>
        </w:rPr>
        <w:t xml:space="preserve"> пропана</w:t>
      </w:r>
      <w:r w:rsidR="0035789E" w:rsidRPr="0035789E">
        <w:rPr>
          <w:lang w:eastAsia="ru-RU"/>
        </w:rPr>
        <w:t>. Легколетучим в процессе испарения является компонент с бол</w:t>
      </w:r>
      <w:r w:rsidR="00065B01">
        <w:rPr>
          <w:lang w:eastAsia="ru-RU"/>
        </w:rPr>
        <w:t xml:space="preserve">ее низкой температурой кипения. </w:t>
      </w:r>
      <w:r w:rsidR="0035789E" w:rsidRPr="0035789E">
        <w:rPr>
          <w:lang w:eastAsia="ru-RU"/>
        </w:rPr>
        <w:t>Процесс ректификации осуществляется в ректификационной установ</w:t>
      </w:r>
      <w:r w:rsidR="00065B01">
        <w:rPr>
          <w:lang w:eastAsia="ru-RU"/>
        </w:rPr>
        <w:t>ке непрерывно или периодически.</w:t>
      </w:r>
    </w:p>
    <w:p w:rsidR="0035789E" w:rsidRPr="0035789E" w:rsidRDefault="0035789E" w:rsidP="0035789E">
      <w:pPr>
        <w:rPr>
          <w:lang w:eastAsia="ru-RU"/>
        </w:rPr>
      </w:pPr>
      <w:r w:rsidRPr="0035789E">
        <w:rPr>
          <w:lang w:eastAsia="ru-RU"/>
        </w:rPr>
        <w:t>В первом случае разделяемая смесь, предварительно подогретая до температуры кипения, подается в установку непрерывно. Подача ее осуществляется в среднюю часть так называемую питающую тарелку колонны, которая делит весь аппарат на нижнюю и верхнюю часть (рис. 1). Нижняя часть аппарата работает как отгонная – в ней происходит удаление легколетучего компонента из разделяемой смеси, а верхняя часть, как укрепляющая. В верхней части ректификационной колонны происходит обогащение паровой фазы легколетучим компонентом.</w:t>
      </w:r>
    </w:p>
    <w:p w:rsidR="0035789E" w:rsidRPr="0035789E" w:rsidRDefault="0035789E" w:rsidP="0035789E">
      <w:pPr>
        <w:ind w:firstLine="0"/>
        <w:rPr>
          <w:lang w:eastAsia="ru-RU"/>
        </w:rPr>
      </w:pPr>
      <w:r w:rsidRPr="0035789E">
        <w:rPr>
          <w:noProof/>
          <w:lang w:eastAsia="ru-RU"/>
        </w:rPr>
        <w:drawing>
          <wp:anchor distT="0" distB="0" distL="114300" distR="114300" simplePos="0" relativeHeight="251658240" behindDoc="0" locked="0" layoutInCell="1" allowOverlap="1" wp14:anchorId="34AA8F67" wp14:editId="0E4C324B">
            <wp:simplePos x="0" y="0"/>
            <wp:positionH relativeFrom="margin">
              <wp:align>left</wp:align>
            </wp:positionH>
            <wp:positionV relativeFrom="paragraph">
              <wp:posOffset>12065</wp:posOffset>
            </wp:positionV>
            <wp:extent cx="4114800" cy="3248025"/>
            <wp:effectExtent l="0" t="0" r="0" b="9525"/>
            <wp:wrapSquare wrapText="bothSides"/>
            <wp:docPr id="4" name="Рисунок 4" descr="https://www.isuct.ru/dept/chemkiber/piaht/metodwork/metods/imag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suct.ru/dept/chemkiber/piaht/metodwork/metods/images/image00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3248025"/>
                    </a:xfrm>
                    <a:prstGeom prst="rect">
                      <a:avLst/>
                    </a:prstGeom>
                    <a:noFill/>
                    <a:ln>
                      <a:noFill/>
                    </a:ln>
                  </pic:spPr>
                </pic:pic>
              </a:graphicData>
            </a:graphic>
          </wp:anchor>
        </w:drawing>
      </w:r>
      <w:r w:rsidRPr="0035789E">
        <w:rPr>
          <w:lang w:eastAsia="ru-RU"/>
        </w:rPr>
        <w:br/>
        <w:t>Рис. 1. Схема ректификационной установки непрерывного действия:</w:t>
      </w:r>
    </w:p>
    <w:p w:rsidR="0035789E" w:rsidRPr="0035789E" w:rsidRDefault="0035789E" w:rsidP="0035789E">
      <w:pPr>
        <w:rPr>
          <w:lang w:eastAsia="ru-RU"/>
        </w:rPr>
      </w:pPr>
      <w:r w:rsidRPr="0035789E">
        <w:rPr>
          <w:lang w:eastAsia="ru-RU"/>
        </w:rPr>
        <w:t xml:space="preserve">1 – верхняя часть колонны; 2 – нижняя часть колонны; 3 – куб колонны; 4 – дефлегматор; 5 – отделитель флегмы; 6 – </w:t>
      </w:r>
      <w:r w:rsidRPr="0035789E">
        <w:rPr>
          <w:lang w:eastAsia="ru-RU"/>
        </w:rPr>
        <w:lastRenderedPageBreak/>
        <w:t>холодильник; 7 – сборник готового продукта.</w:t>
      </w:r>
    </w:p>
    <w:p w:rsidR="0035789E" w:rsidRDefault="0035789E" w:rsidP="00314CD4">
      <w:pPr>
        <w:rPr>
          <w:lang w:eastAsia="ru-RU"/>
        </w:rPr>
      </w:pPr>
      <w:r w:rsidRPr="0035789E">
        <w:rPr>
          <w:lang w:eastAsia="ru-RU"/>
        </w:rPr>
        <w:t>Установка в этом случае, обычно, работает в установившемся режиме, что позволяет получать продукт и кубовый остаток с постоянной по времени концентрацией легколетучего компонента.</w:t>
      </w:r>
    </w:p>
    <w:p w:rsidR="00314CD4" w:rsidRPr="00314CD4" w:rsidRDefault="00314CD4" w:rsidP="00314CD4">
      <w:pPr>
        <w:rPr>
          <w:lang w:eastAsia="ru-RU"/>
        </w:rPr>
      </w:pPr>
      <w:r w:rsidRPr="00314CD4">
        <w:rPr>
          <w:lang w:eastAsia="ru-RU"/>
        </w:rPr>
        <w:t xml:space="preserve">Сущность процесса ректификации состоит в частичном испарении исходной смеси с отводом и последующей конденсацией образовавшейся паровой фазы. Получившийся конденсат снова частично испаряется, конденсируется и т.д. За счет этого образуется продукт, обогащенный легколетучим компонентом (Л.Л.К.). Наглядно это можно иллюстрировать построением процесса на диаграмме </w:t>
      </w:r>
      <w:r w:rsidR="00065B01">
        <w:rPr>
          <w:lang w:eastAsia="ru-RU"/>
        </w:rPr>
        <w:t>температура – состав (рис. 2</w:t>
      </w:r>
      <w:r w:rsidR="005D5A2B">
        <w:rPr>
          <w:lang w:eastAsia="ru-RU"/>
        </w:rPr>
        <w:t xml:space="preserve">.). </w:t>
      </w:r>
      <w:r w:rsidRPr="00314CD4">
        <w:rPr>
          <w:lang w:eastAsia="ru-RU"/>
        </w:rPr>
        <w:t xml:space="preserve">Исходная смесь (точка D), обогащенная труднолетучим компонентом (Т.Л.К.) В, имеющим температуру кипения – </w:t>
      </w:r>
      <w:proofErr w:type="spellStart"/>
      <w:r w:rsidRPr="00314CD4">
        <w:rPr>
          <w:lang w:eastAsia="ru-RU"/>
        </w:rPr>
        <w:t>t</w:t>
      </w:r>
      <w:r w:rsidRPr="00065B01">
        <w:rPr>
          <w:vertAlign w:val="subscript"/>
          <w:lang w:eastAsia="ru-RU"/>
        </w:rPr>
        <w:t>В</w:t>
      </w:r>
      <w:proofErr w:type="spellEnd"/>
      <w:r w:rsidRPr="00314CD4">
        <w:rPr>
          <w:lang w:eastAsia="ru-RU"/>
        </w:rPr>
        <w:t xml:space="preserve">, нагревается до температуры кипения (линия </w:t>
      </w:r>
      <w:proofErr w:type="spellStart"/>
      <w:r w:rsidRPr="00314CD4">
        <w:rPr>
          <w:lang w:eastAsia="ru-RU"/>
        </w:rPr>
        <w:t>Dа</w:t>
      </w:r>
      <w:proofErr w:type="spellEnd"/>
      <w:r w:rsidRPr="00314CD4">
        <w:rPr>
          <w:lang w:eastAsia="ru-RU"/>
        </w:rPr>
        <w:t xml:space="preserve">) и частично испаряется (линия </w:t>
      </w:r>
      <w:proofErr w:type="spellStart"/>
      <w:r w:rsidRPr="00314CD4">
        <w:rPr>
          <w:lang w:eastAsia="ru-RU"/>
        </w:rPr>
        <w:t>ab</w:t>
      </w:r>
      <w:proofErr w:type="spellEnd"/>
      <w:r w:rsidRPr="00314CD4">
        <w:rPr>
          <w:lang w:eastAsia="ru-RU"/>
        </w:rPr>
        <w:t xml:space="preserve">), при этом образуется пар, обогащенный Л.Л.К. А. Получившийся пар конденсируется (линия </w:t>
      </w:r>
      <w:proofErr w:type="spellStart"/>
      <w:r w:rsidRPr="00314CD4">
        <w:rPr>
          <w:lang w:eastAsia="ru-RU"/>
        </w:rPr>
        <w:t>bc</w:t>
      </w:r>
      <w:proofErr w:type="spellEnd"/>
      <w:r w:rsidRPr="00314CD4">
        <w:rPr>
          <w:lang w:eastAsia="ru-RU"/>
        </w:rPr>
        <w:t xml:space="preserve">) и образовавшийся конденсат снова частично испаряется (линия </w:t>
      </w:r>
      <w:proofErr w:type="spellStart"/>
      <w:r w:rsidRPr="00314CD4">
        <w:rPr>
          <w:lang w:eastAsia="ru-RU"/>
        </w:rPr>
        <w:t>cd</w:t>
      </w:r>
      <w:proofErr w:type="spellEnd"/>
      <w:r w:rsidRPr="00314CD4">
        <w:rPr>
          <w:lang w:eastAsia="ru-RU"/>
        </w:rPr>
        <w:t>) и т.д. до тех пор, пока получится продукт – дистиллят заданного состава (точка С), обогащенный Л.Л.К. – А.</w:t>
      </w:r>
    </w:p>
    <w:p w:rsidR="00314CD4" w:rsidRPr="0035789E" w:rsidRDefault="00314CD4" w:rsidP="00314CD4">
      <w:pPr>
        <w:rPr>
          <w:lang w:eastAsia="ru-RU"/>
        </w:rPr>
      </w:pPr>
      <w:r w:rsidRPr="00314CD4">
        <w:rPr>
          <w:noProof/>
          <w:lang w:eastAsia="ru-RU"/>
        </w:rPr>
        <w:drawing>
          <wp:inline distT="0" distB="0" distL="0" distR="0" wp14:anchorId="2BF43581" wp14:editId="52B567D6">
            <wp:extent cx="5133975" cy="3857625"/>
            <wp:effectExtent l="0" t="0" r="9525" b="9525"/>
            <wp:docPr id="5" name="Рисунок 5" descr="https://www.isuct.ru/dept/chemkiber/piaht/metodwork/metods/imag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suct.ru/dept/chemkiber/piaht/metodwork/metods/images/image00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3857625"/>
                    </a:xfrm>
                    <a:prstGeom prst="rect">
                      <a:avLst/>
                    </a:prstGeom>
                    <a:noFill/>
                    <a:ln>
                      <a:noFill/>
                    </a:ln>
                  </pic:spPr>
                </pic:pic>
              </a:graphicData>
            </a:graphic>
          </wp:inline>
        </w:drawing>
      </w:r>
      <w:r>
        <w:rPr>
          <w:lang w:eastAsia="ru-RU"/>
        </w:rPr>
        <w:br/>
        <w:t>Рис. 2</w:t>
      </w:r>
      <w:r w:rsidRPr="00314CD4">
        <w:rPr>
          <w:lang w:eastAsia="ru-RU"/>
        </w:rPr>
        <w:t>. Процесс ректификации на диаграмме температура – состав</w:t>
      </w:r>
    </w:p>
    <w:p w:rsidR="00445695" w:rsidRDefault="00445695">
      <w:pPr>
        <w:spacing w:after="160" w:line="259" w:lineRule="auto"/>
        <w:ind w:firstLine="0"/>
        <w:jc w:val="left"/>
      </w:pPr>
    </w:p>
    <w:p w:rsidR="00445695" w:rsidRDefault="00445695" w:rsidP="00C67989">
      <w:pPr>
        <w:pStyle w:val="a3"/>
        <w:numPr>
          <w:ilvl w:val="1"/>
          <w:numId w:val="8"/>
        </w:numPr>
      </w:pPr>
      <w:r>
        <w:t>В</w:t>
      </w:r>
      <w:r w:rsidR="0099147D" w:rsidRPr="00445695">
        <w:t>ыбор регулирующего воздействия на объект управления</w:t>
      </w:r>
    </w:p>
    <w:p w:rsidR="00B21058" w:rsidRDefault="00B21058" w:rsidP="00E50071">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w:t>
      </w:r>
      <w:r w:rsidR="00065B01">
        <w:t>, для достижения данного показателя регулируется параметр расхода пропилена из теплообменника Т-308 в колонну К-308Б</w:t>
      </w:r>
      <w:r>
        <w:t>. Состав другого продукта при этом может колебаться в определенных пределах вследствие изменения состава исходной смеси.</w:t>
      </w:r>
    </w:p>
    <w:p w:rsidR="00B21058" w:rsidRDefault="00B21058" w:rsidP="00065B01">
      <w:r w:rsidRPr="00B21058">
        <w:t xml:space="preserve">Ректификационная </w:t>
      </w:r>
      <w:r w:rsidR="00065B01">
        <w:t>колонна К-308Б</w:t>
      </w:r>
      <w:r w:rsidRPr="00B21058">
        <w:t xml:space="preserve"> является сложным объектом управления со зна</w:t>
      </w:r>
      <w:r>
        <w:t xml:space="preserve">чительным </w:t>
      </w:r>
      <w:r w:rsidRPr="00B21058">
        <w:t>временем запаздывания, с большим числом парам</w:t>
      </w:r>
      <w:r>
        <w:t xml:space="preserve">етров, характеризующих процесс, </w:t>
      </w:r>
      <w:r w:rsidRPr="00B21058">
        <w:t>многочисленными взаимосвязями между ними, распределенностью их и т. д</w:t>
      </w:r>
      <w:r>
        <w:t>.</w:t>
      </w:r>
      <w:r w:rsidRPr="00B21058">
        <w:t xml:space="preserve"> </w:t>
      </w:r>
      <w:r>
        <w:t>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на технологический режим ректификационных колонн, устанавливаемых под открытым небом, влияют колебания температуры атмосферного воздуха.</w:t>
      </w:r>
    </w:p>
    <w:p w:rsidR="00B21058" w:rsidRDefault="00B21058" w:rsidP="00E50071">
      <w:r>
        <w:t xml:space="preserve">Давление Р легко стабилизировать изменением расхода пара </w:t>
      </w:r>
      <w:r w:rsidR="007011BC">
        <w:t>в колонну К-308Б</w:t>
      </w:r>
      <w:r>
        <w:t>. Исполнительное устройство при этом устанавливают не на шлемовой трубе, соединяющей верхнюю часть ректификационной колонны с дефлегматором, а на линии хладоносителя, поступающего в дефлегматор. Это вызвано, в частности, тем, что при дросселировании пара в шлемовой трубе дефлегматор начинает работать в режиме переменного давления, что неблагоприятно влияет на процесс конденсации.</w:t>
      </w:r>
    </w:p>
    <w:p w:rsidR="00B21058" w:rsidRDefault="00B21058" w:rsidP="00E50071">
      <w:r>
        <w:t xml:space="preserve">Стабилизация давления в верхней части колонны необходима не только для поддержания заданного состава целевого продукта, но и для обеспечения нормального гидродинамического режима колонны, так как при понижении </w:t>
      </w:r>
      <w:r>
        <w:lastRenderedPageBreak/>
        <w:t>давления может произойти «захлебывание» колонны</w:t>
      </w:r>
      <w:r w:rsidR="00E50071">
        <w:t>), а при его повышении уменьшается скорость парового потока, что связано с уменьшением производительности установки.</w:t>
      </w:r>
    </w:p>
    <w:p w:rsidR="00E50071" w:rsidRPr="00E50071" w:rsidRDefault="00E50071" w:rsidP="00E50071">
      <w:r>
        <w:t>Итак, для достижения цели управлен</w:t>
      </w:r>
      <w:r w:rsidR="007011BC">
        <w:t>ия необходимо стабилизировать расхода пропилена</w:t>
      </w:r>
      <w:r>
        <w:t xml:space="preserve"> в верхней части колонны. Качество регулирования этих параметров зависит от состава и скорости паров, движущихся из нижней (исчерпывающей) части колонны и определяемых ее технологическим режимом — главным образом давлением, температурой и составом жидкости в кубе колонны.</w:t>
      </w:r>
    </w:p>
    <w:p w:rsidR="00C67989" w:rsidRDefault="00C67989" w:rsidP="00B21058">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506ECB" w:rsidRPr="00A36916" w:rsidRDefault="00506ECB" w:rsidP="00506ECB">
      <w:r w:rsidRPr="00A36916">
        <w:t>Важным показателем АСР является устойчивость</w:t>
      </w:r>
      <w:r w:rsidR="007011BC">
        <w:t xml:space="preserve"> датчика расхода поз. 8</w:t>
      </w:r>
      <w:r w:rsidRPr="00A36916">
        <w:t>, поскольку основное ее назначение заключается в поддержании заданного</w:t>
      </w:r>
      <w:r w:rsidR="007011BC">
        <w:t xml:space="preserve"> параметра расхода</w:t>
      </w:r>
      <w:r w:rsidRPr="00A36916">
        <w:t xml:space="preserve"> постоянного значения регулируемого параметра или изменение его по определенному закону. При отклонении параметра</w:t>
      </w:r>
      <w:r w:rsidR="007011BC">
        <w:t xml:space="preserve"> расхода</w:t>
      </w:r>
      <w:r w:rsidRPr="00A36916">
        <w:t xml:space="preserve">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506ECB" w:rsidRPr="00A36916" w:rsidRDefault="00506ECB" w:rsidP="00506ECB">
      <w:r w:rsidRPr="00A36916">
        <w:t>1) корневой критерий,</w:t>
      </w:r>
    </w:p>
    <w:p w:rsidR="00506ECB" w:rsidRPr="00A36916" w:rsidRDefault="00506ECB" w:rsidP="00506ECB">
      <w:r w:rsidRPr="00A36916">
        <w:t>2) критерий Стодолы,</w:t>
      </w:r>
    </w:p>
    <w:p w:rsidR="00506ECB" w:rsidRPr="00A36916" w:rsidRDefault="00506ECB" w:rsidP="00506ECB">
      <w:r w:rsidRPr="00A36916">
        <w:t>3) критерий Гурвица,</w:t>
      </w:r>
    </w:p>
    <w:p w:rsidR="00506ECB" w:rsidRPr="00A36916" w:rsidRDefault="00506ECB" w:rsidP="00506ECB">
      <w:r w:rsidRPr="00A36916">
        <w:t>4) критерий Найквиста,</w:t>
      </w:r>
    </w:p>
    <w:p w:rsidR="00506ECB" w:rsidRPr="00A36916" w:rsidRDefault="00506ECB" w:rsidP="00506ECB">
      <w:r w:rsidRPr="00A36916">
        <w:t>5) критерий Михайлова и др.</w:t>
      </w:r>
    </w:p>
    <w:p w:rsidR="00506ECB" w:rsidRDefault="00506ECB" w:rsidP="00506ECB">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w:t>
      </w:r>
      <w:r w:rsidR="007011BC">
        <w:t xml:space="preserve">вых корней разомкнутой системы. </w:t>
      </w:r>
      <w:r w:rsidRPr="00A36916">
        <w:t xml:space="preserve">Если АФХ проходит </w:t>
      </w:r>
      <w:r w:rsidR="007011BC">
        <w:t xml:space="preserve">через точку </w:t>
      </w:r>
      <w:r w:rsidRPr="00A36916">
        <w:t>(-1; 0), то замкнутая система находится на границе устойчивости.</w:t>
      </w:r>
      <w:r w:rsidR="007011BC">
        <w:t xml:space="preserve"> </w:t>
      </w:r>
      <w:r w:rsidRPr="00A36916">
        <w:t>В случае, если характеристическое ура</w:t>
      </w:r>
      <w:r w:rsidR="007011BC">
        <w:t xml:space="preserve">внение разомкнутой системы A(s) </w:t>
      </w:r>
      <w:r w:rsidRPr="00A36916">
        <w:t>=</w:t>
      </w:r>
      <w:r w:rsidR="007011BC">
        <w:t xml:space="preserve">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06"/>
        <w:gridCol w:w="565"/>
        <w:gridCol w:w="706"/>
        <w:gridCol w:w="706"/>
        <w:gridCol w:w="648"/>
        <w:gridCol w:w="565"/>
        <w:gridCol w:w="648"/>
        <w:gridCol w:w="565"/>
        <w:gridCol w:w="648"/>
        <w:gridCol w:w="566"/>
        <w:gridCol w:w="649"/>
        <w:gridCol w:w="566"/>
        <w:gridCol w:w="649"/>
        <w:gridCol w:w="512"/>
        <w:gridCol w:w="566"/>
        <w:gridCol w:w="512"/>
      </w:tblGrid>
      <w:tr w:rsidR="00506ECB" w:rsidTr="00B21058">
        <w:tc>
          <w:tcPr>
            <w:tcW w:w="578" w:type="dxa"/>
          </w:tcPr>
          <w:p w:rsidR="00506ECB" w:rsidRPr="007011BC" w:rsidRDefault="007011BC" w:rsidP="00B21058">
            <w:pPr>
              <w:ind w:firstLine="0"/>
            </w:pPr>
            <w:r>
              <w:rPr>
                <w:lang w:val="en-US"/>
              </w:rPr>
              <w:t xml:space="preserve">t, </w:t>
            </w:r>
            <w:r>
              <w:t>час</w:t>
            </w:r>
          </w:p>
        </w:tc>
        <w:tc>
          <w:tcPr>
            <w:tcW w:w="565" w:type="dxa"/>
          </w:tcPr>
          <w:p w:rsidR="00506ECB" w:rsidRPr="00AB514F" w:rsidRDefault="00506ECB" w:rsidP="00B21058">
            <w:pPr>
              <w:ind w:firstLine="0"/>
              <w:rPr>
                <w:lang w:val="en-US"/>
              </w:rPr>
            </w:pPr>
            <w:r>
              <w:rPr>
                <w:lang w:val="en-US"/>
              </w:rPr>
              <w:t>0</w:t>
            </w:r>
          </w:p>
        </w:tc>
        <w:tc>
          <w:tcPr>
            <w:tcW w:w="648" w:type="dxa"/>
          </w:tcPr>
          <w:p w:rsidR="00506ECB" w:rsidRPr="00AB514F" w:rsidRDefault="00506ECB" w:rsidP="00B21058">
            <w:pPr>
              <w:ind w:firstLine="0"/>
              <w:rPr>
                <w:lang w:val="en-US"/>
              </w:rPr>
            </w:pPr>
            <w:r>
              <w:rPr>
                <w:lang w:val="en-US"/>
              </w:rPr>
              <w:t>0,5</w:t>
            </w:r>
          </w:p>
        </w:tc>
        <w:tc>
          <w:tcPr>
            <w:tcW w:w="564" w:type="dxa"/>
          </w:tcPr>
          <w:p w:rsidR="00506ECB" w:rsidRPr="00AB514F" w:rsidRDefault="00506ECB" w:rsidP="00B21058">
            <w:pPr>
              <w:ind w:firstLine="0"/>
              <w:rPr>
                <w:lang w:val="en-US"/>
              </w:rPr>
            </w:pPr>
            <w:r>
              <w:rPr>
                <w:lang w:val="en-US"/>
              </w:rPr>
              <w:t>1</w:t>
            </w:r>
          </w:p>
        </w:tc>
        <w:tc>
          <w:tcPr>
            <w:tcW w:w="648" w:type="dxa"/>
          </w:tcPr>
          <w:p w:rsidR="00506ECB" w:rsidRPr="00AB514F" w:rsidRDefault="00506ECB" w:rsidP="00B21058">
            <w:pPr>
              <w:ind w:firstLine="0"/>
              <w:rPr>
                <w:lang w:val="en-US"/>
              </w:rPr>
            </w:pPr>
            <w:r>
              <w:rPr>
                <w:lang w:val="en-US"/>
              </w:rPr>
              <w:t>1,5</w:t>
            </w:r>
          </w:p>
        </w:tc>
        <w:tc>
          <w:tcPr>
            <w:tcW w:w="565" w:type="dxa"/>
          </w:tcPr>
          <w:p w:rsidR="00506ECB" w:rsidRPr="00AB514F" w:rsidRDefault="00506ECB" w:rsidP="00B21058">
            <w:pPr>
              <w:ind w:firstLine="0"/>
              <w:rPr>
                <w:lang w:val="en-US"/>
              </w:rPr>
            </w:pPr>
            <w:r>
              <w:rPr>
                <w:lang w:val="en-US"/>
              </w:rPr>
              <w:t>2</w:t>
            </w:r>
          </w:p>
        </w:tc>
        <w:tc>
          <w:tcPr>
            <w:tcW w:w="648" w:type="dxa"/>
          </w:tcPr>
          <w:p w:rsidR="00506ECB" w:rsidRPr="00AB514F" w:rsidRDefault="00506ECB" w:rsidP="00B21058">
            <w:pPr>
              <w:ind w:firstLine="0"/>
              <w:rPr>
                <w:lang w:val="en-US"/>
              </w:rPr>
            </w:pPr>
            <w:r>
              <w:rPr>
                <w:lang w:val="en-US"/>
              </w:rPr>
              <w:t>2.5</w:t>
            </w:r>
          </w:p>
        </w:tc>
        <w:tc>
          <w:tcPr>
            <w:tcW w:w="565" w:type="dxa"/>
          </w:tcPr>
          <w:p w:rsidR="00506ECB" w:rsidRPr="00AB514F" w:rsidRDefault="00506ECB" w:rsidP="00B21058">
            <w:pPr>
              <w:ind w:firstLine="0"/>
              <w:rPr>
                <w:lang w:val="en-US"/>
              </w:rPr>
            </w:pPr>
            <w:r>
              <w:rPr>
                <w:lang w:val="en-US"/>
              </w:rPr>
              <w:t>3</w:t>
            </w:r>
          </w:p>
        </w:tc>
        <w:tc>
          <w:tcPr>
            <w:tcW w:w="648" w:type="dxa"/>
          </w:tcPr>
          <w:p w:rsidR="00506ECB" w:rsidRPr="00AB514F" w:rsidRDefault="00506ECB" w:rsidP="00B21058">
            <w:pPr>
              <w:ind w:firstLine="0"/>
              <w:rPr>
                <w:lang w:val="en-US"/>
              </w:rPr>
            </w:pPr>
            <w:r>
              <w:rPr>
                <w:lang w:val="en-US"/>
              </w:rPr>
              <w:t>3.5</w:t>
            </w:r>
          </w:p>
        </w:tc>
        <w:tc>
          <w:tcPr>
            <w:tcW w:w="566" w:type="dxa"/>
          </w:tcPr>
          <w:p w:rsidR="00506ECB" w:rsidRPr="00AB514F" w:rsidRDefault="00506ECB" w:rsidP="00B21058">
            <w:pPr>
              <w:ind w:firstLine="0"/>
              <w:rPr>
                <w:lang w:val="en-US"/>
              </w:rPr>
            </w:pPr>
            <w:r>
              <w:rPr>
                <w:lang w:val="en-US"/>
              </w:rPr>
              <w:t>4</w:t>
            </w:r>
          </w:p>
        </w:tc>
        <w:tc>
          <w:tcPr>
            <w:tcW w:w="649" w:type="dxa"/>
          </w:tcPr>
          <w:p w:rsidR="00506ECB" w:rsidRPr="00AB514F" w:rsidRDefault="00506ECB" w:rsidP="00B21058">
            <w:pPr>
              <w:ind w:firstLine="0"/>
              <w:rPr>
                <w:lang w:val="en-US"/>
              </w:rPr>
            </w:pPr>
            <w:r>
              <w:rPr>
                <w:lang w:val="en-US"/>
              </w:rPr>
              <w:t>4.5</w:t>
            </w:r>
          </w:p>
        </w:tc>
        <w:tc>
          <w:tcPr>
            <w:tcW w:w="566" w:type="dxa"/>
          </w:tcPr>
          <w:p w:rsidR="00506ECB" w:rsidRPr="00AB514F" w:rsidRDefault="00506ECB" w:rsidP="00B21058">
            <w:pPr>
              <w:ind w:firstLine="0"/>
              <w:rPr>
                <w:lang w:val="en-US"/>
              </w:rPr>
            </w:pPr>
            <w:r>
              <w:rPr>
                <w:lang w:val="en-US"/>
              </w:rPr>
              <w:t>5</w:t>
            </w:r>
          </w:p>
        </w:tc>
        <w:tc>
          <w:tcPr>
            <w:tcW w:w="649" w:type="dxa"/>
          </w:tcPr>
          <w:p w:rsidR="00506ECB" w:rsidRPr="00AB514F" w:rsidRDefault="00506ECB" w:rsidP="00B21058">
            <w:pPr>
              <w:ind w:firstLine="0"/>
              <w:rPr>
                <w:lang w:val="en-US"/>
              </w:rPr>
            </w:pPr>
            <w:r>
              <w:rPr>
                <w:lang w:val="en-US"/>
              </w:rPr>
              <w:t>5.5</w:t>
            </w:r>
          </w:p>
        </w:tc>
        <w:tc>
          <w:tcPr>
            <w:tcW w:w="512" w:type="dxa"/>
          </w:tcPr>
          <w:p w:rsidR="00506ECB" w:rsidRDefault="00506ECB" w:rsidP="00B21058">
            <w:pPr>
              <w:ind w:firstLine="0"/>
              <w:rPr>
                <w:lang w:val="en-US"/>
              </w:rPr>
            </w:pPr>
            <w:r>
              <w:rPr>
                <w:lang w:val="en-US"/>
              </w:rPr>
              <w:t>6</w:t>
            </w:r>
          </w:p>
        </w:tc>
        <w:tc>
          <w:tcPr>
            <w:tcW w:w="516" w:type="dxa"/>
          </w:tcPr>
          <w:p w:rsidR="00506ECB" w:rsidRDefault="00506ECB" w:rsidP="00B21058">
            <w:pPr>
              <w:ind w:firstLine="0"/>
              <w:rPr>
                <w:lang w:val="en-US"/>
              </w:rPr>
            </w:pPr>
            <w:r>
              <w:rPr>
                <w:lang w:val="en-US"/>
              </w:rPr>
              <w:t>6.5</w:t>
            </w:r>
          </w:p>
        </w:tc>
        <w:tc>
          <w:tcPr>
            <w:tcW w:w="512" w:type="dxa"/>
          </w:tcPr>
          <w:p w:rsidR="00506ECB" w:rsidRDefault="00506ECB" w:rsidP="00B21058">
            <w:pPr>
              <w:ind w:firstLine="0"/>
              <w:rPr>
                <w:lang w:val="en-US"/>
              </w:rPr>
            </w:pPr>
            <w:r>
              <w:rPr>
                <w:lang w:val="en-US"/>
              </w:rPr>
              <w:t>7</w:t>
            </w:r>
          </w:p>
        </w:tc>
      </w:tr>
      <w:tr w:rsidR="00506ECB" w:rsidTr="00B21058">
        <w:tc>
          <w:tcPr>
            <w:tcW w:w="578" w:type="dxa"/>
          </w:tcPr>
          <w:p w:rsidR="00506ECB" w:rsidRPr="00AB514F" w:rsidRDefault="00F71734" w:rsidP="00B21058">
            <w:pPr>
              <w:ind w:firstLine="0"/>
              <w:rPr>
                <w:lang w:val="en-US"/>
              </w:rPr>
            </w:pPr>
            <w:r>
              <w:rPr>
                <w:lang w:val="en-US"/>
              </w:rPr>
              <w:lastRenderedPageBreak/>
              <w:t>F</w:t>
            </w:r>
          </w:p>
        </w:tc>
        <w:tc>
          <w:tcPr>
            <w:tcW w:w="565" w:type="dxa"/>
          </w:tcPr>
          <w:p w:rsidR="00506ECB" w:rsidRPr="00AB514F" w:rsidRDefault="00F71734" w:rsidP="00B21058">
            <w:pPr>
              <w:ind w:firstLine="0"/>
              <w:rPr>
                <w:lang w:val="en-US"/>
              </w:rPr>
            </w:pPr>
            <w:r>
              <w:rPr>
                <w:lang w:val="en-US"/>
              </w:rPr>
              <w:t>30</w:t>
            </w:r>
          </w:p>
        </w:tc>
        <w:tc>
          <w:tcPr>
            <w:tcW w:w="648" w:type="dxa"/>
          </w:tcPr>
          <w:p w:rsidR="00506ECB" w:rsidRPr="00AB514F" w:rsidRDefault="00F71734" w:rsidP="00B21058">
            <w:pPr>
              <w:ind w:firstLine="0"/>
              <w:rPr>
                <w:lang w:val="en-US"/>
              </w:rPr>
            </w:pPr>
            <w:r>
              <w:rPr>
                <w:lang w:val="en-US"/>
              </w:rPr>
              <w:t>31</w:t>
            </w:r>
            <w:r w:rsidR="00506ECB">
              <w:rPr>
                <w:lang w:val="en-US"/>
              </w:rPr>
              <w:t>,2</w:t>
            </w:r>
          </w:p>
        </w:tc>
        <w:tc>
          <w:tcPr>
            <w:tcW w:w="564" w:type="dxa"/>
          </w:tcPr>
          <w:p w:rsidR="00506ECB" w:rsidRPr="00AB514F" w:rsidRDefault="00F71734" w:rsidP="00B21058">
            <w:pPr>
              <w:ind w:firstLine="0"/>
              <w:rPr>
                <w:lang w:val="en-US"/>
              </w:rPr>
            </w:pPr>
            <w:r>
              <w:rPr>
                <w:lang w:val="en-US"/>
              </w:rPr>
              <w:t>32</w:t>
            </w:r>
            <w:r w:rsidR="00506ECB">
              <w:rPr>
                <w:lang w:val="en-US"/>
              </w:rPr>
              <w:t>,1</w:t>
            </w:r>
          </w:p>
        </w:tc>
        <w:tc>
          <w:tcPr>
            <w:tcW w:w="648" w:type="dxa"/>
          </w:tcPr>
          <w:p w:rsidR="00506ECB" w:rsidRPr="00AB514F" w:rsidRDefault="00F71734" w:rsidP="00B21058">
            <w:pPr>
              <w:ind w:firstLine="0"/>
              <w:rPr>
                <w:lang w:val="en-US"/>
              </w:rPr>
            </w:pPr>
            <w:r>
              <w:rPr>
                <w:lang w:val="en-US"/>
              </w:rPr>
              <w:t>33</w:t>
            </w:r>
          </w:p>
        </w:tc>
        <w:tc>
          <w:tcPr>
            <w:tcW w:w="565" w:type="dxa"/>
          </w:tcPr>
          <w:p w:rsidR="00506ECB" w:rsidRPr="00AB514F" w:rsidRDefault="00F71734" w:rsidP="00F71734">
            <w:pPr>
              <w:ind w:firstLine="0"/>
              <w:rPr>
                <w:lang w:val="en-US"/>
              </w:rPr>
            </w:pPr>
            <w:r>
              <w:rPr>
                <w:lang w:val="en-US"/>
              </w:rPr>
              <w:t>41</w:t>
            </w:r>
          </w:p>
        </w:tc>
        <w:tc>
          <w:tcPr>
            <w:tcW w:w="648" w:type="dxa"/>
          </w:tcPr>
          <w:p w:rsidR="00506ECB" w:rsidRPr="00AB514F" w:rsidRDefault="00506ECB" w:rsidP="00B21058">
            <w:pPr>
              <w:ind w:firstLine="0"/>
              <w:rPr>
                <w:lang w:val="en-US"/>
              </w:rPr>
            </w:pPr>
            <w:r>
              <w:rPr>
                <w:lang w:val="en-US"/>
              </w:rPr>
              <w:t>4</w:t>
            </w:r>
            <w:r w:rsidR="00F71734">
              <w:rPr>
                <w:lang w:val="en-US"/>
              </w:rPr>
              <w:t>5</w:t>
            </w:r>
          </w:p>
        </w:tc>
        <w:tc>
          <w:tcPr>
            <w:tcW w:w="565" w:type="dxa"/>
          </w:tcPr>
          <w:p w:rsidR="00506ECB" w:rsidRPr="00AB514F" w:rsidRDefault="00F71734" w:rsidP="00B21058">
            <w:pPr>
              <w:ind w:firstLine="0"/>
              <w:rPr>
                <w:lang w:val="en-US"/>
              </w:rPr>
            </w:pPr>
            <w:r>
              <w:rPr>
                <w:lang w:val="en-US"/>
              </w:rPr>
              <w:t>51</w:t>
            </w:r>
          </w:p>
        </w:tc>
        <w:tc>
          <w:tcPr>
            <w:tcW w:w="648" w:type="dxa"/>
          </w:tcPr>
          <w:p w:rsidR="00506ECB" w:rsidRPr="00AB514F" w:rsidRDefault="00F71734" w:rsidP="00F71734">
            <w:pPr>
              <w:ind w:firstLine="0"/>
              <w:rPr>
                <w:lang w:val="en-US"/>
              </w:rPr>
            </w:pPr>
            <w:r>
              <w:rPr>
                <w:lang w:val="en-US"/>
              </w:rPr>
              <w:t>57</w:t>
            </w:r>
          </w:p>
        </w:tc>
        <w:tc>
          <w:tcPr>
            <w:tcW w:w="566" w:type="dxa"/>
          </w:tcPr>
          <w:p w:rsidR="00506ECB" w:rsidRPr="00AB514F" w:rsidRDefault="00F71734" w:rsidP="00B21058">
            <w:pPr>
              <w:ind w:firstLine="0"/>
              <w:rPr>
                <w:lang w:val="en-US"/>
              </w:rPr>
            </w:pPr>
            <w:r>
              <w:rPr>
                <w:lang w:val="en-US"/>
              </w:rPr>
              <w:t>65</w:t>
            </w:r>
          </w:p>
        </w:tc>
        <w:tc>
          <w:tcPr>
            <w:tcW w:w="649" w:type="dxa"/>
          </w:tcPr>
          <w:p w:rsidR="00506ECB" w:rsidRPr="00AB514F" w:rsidRDefault="00F71734" w:rsidP="00B21058">
            <w:pPr>
              <w:ind w:firstLine="0"/>
              <w:rPr>
                <w:lang w:val="en-US"/>
              </w:rPr>
            </w:pPr>
            <w:r>
              <w:rPr>
                <w:lang w:val="en-US"/>
              </w:rPr>
              <w:t>69</w:t>
            </w:r>
          </w:p>
        </w:tc>
        <w:tc>
          <w:tcPr>
            <w:tcW w:w="566" w:type="dxa"/>
          </w:tcPr>
          <w:p w:rsidR="00506ECB" w:rsidRPr="00AB514F" w:rsidRDefault="00F71734" w:rsidP="00F71734">
            <w:pPr>
              <w:ind w:firstLine="0"/>
              <w:rPr>
                <w:lang w:val="en-US"/>
              </w:rPr>
            </w:pPr>
            <w:r>
              <w:rPr>
                <w:lang w:val="en-US"/>
              </w:rPr>
              <w:t>73</w:t>
            </w:r>
          </w:p>
        </w:tc>
        <w:tc>
          <w:tcPr>
            <w:tcW w:w="649" w:type="dxa"/>
          </w:tcPr>
          <w:p w:rsidR="00506ECB" w:rsidRPr="00AB514F" w:rsidRDefault="00F71734" w:rsidP="00B21058">
            <w:pPr>
              <w:ind w:firstLine="0"/>
              <w:rPr>
                <w:lang w:val="en-US"/>
              </w:rPr>
            </w:pPr>
            <w:r>
              <w:rPr>
                <w:lang w:val="en-US"/>
              </w:rPr>
              <w:t>78</w:t>
            </w:r>
          </w:p>
        </w:tc>
        <w:tc>
          <w:tcPr>
            <w:tcW w:w="512" w:type="dxa"/>
          </w:tcPr>
          <w:p w:rsidR="00506ECB" w:rsidRPr="00AB514F" w:rsidRDefault="00F71734" w:rsidP="00F71734">
            <w:pPr>
              <w:ind w:firstLine="0"/>
              <w:rPr>
                <w:lang w:val="en-US"/>
              </w:rPr>
            </w:pPr>
            <w:r>
              <w:rPr>
                <w:lang w:val="en-US"/>
              </w:rPr>
              <w:t>89</w:t>
            </w:r>
          </w:p>
        </w:tc>
        <w:tc>
          <w:tcPr>
            <w:tcW w:w="516" w:type="dxa"/>
          </w:tcPr>
          <w:p w:rsidR="00506ECB" w:rsidRPr="00AB514F" w:rsidRDefault="00F71734" w:rsidP="00B21058">
            <w:pPr>
              <w:ind w:firstLine="0"/>
              <w:rPr>
                <w:lang w:val="en-US"/>
              </w:rPr>
            </w:pPr>
            <w:r>
              <w:rPr>
                <w:lang w:val="en-US"/>
              </w:rPr>
              <w:t>9</w:t>
            </w:r>
            <w:r w:rsidR="00506ECB">
              <w:rPr>
                <w:lang w:val="en-US"/>
              </w:rPr>
              <w:t>4</w:t>
            </w:r>
          </w:p>
        </w:tc>
        <w:tc>
          <w:tcPr>
            <w:tcW w:w="512" w:type="dxa"/>
          </w:tcPr>
          <w:p w:rsidR="00506ECB" w:rsidRPr="00AB514F" w:rsidRDefault="00F71734" w:rsidP="00B21058">
            <w:pPr>
              <w:ind w:firstLine="0"/>
            </w:pPr>
            <w:r>
              <w:rPr>
                <w:lang w:val="en-US"/>
              </w:rPr>
              <w:t>90</w:t>
            </w:r>
          </w:p>
        </w:tc>
      </w:tr>
    </w:tbl>
    <w:p w:rsidR="00506ECB" w:rsidRPr="00A36916" w:rsidRDefault="00506ECB" w:rsidP="00506ECB"/>
    <w:p w:rsidR="00506ECB" w:rsidRPr="00F71734" w:rsidRDefault="00903258" w:rsidP="00506ECB">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6"/>
        <w:gridCol w:w="410"/>
        <w:gridCol w:w="706"/>
        <w:gridCol w:w="706"/>
        <w:gridCol w:w="706"/>
        <w:gridCol w:w="566"/>
        <w:gridCol w:w="706"/>
        <w:gridCol w:w="706"/>
        <w:gridCol w:w="706"/>
        <w:gridCol w:w="566"/>
        <w:gridCol w:w="706"/>
        <w:gridCol w:w="566"/>
        <w:gridCol w:w="587"/>
        <w:gridCol w:w="706"/>
        <w:gridCol w:w="566"/>
        <w:gridCol w:w="396"/>
      </w:tblGrid>
      <w:tr w:rsidR="00F71734" w:rsidTr="00F71734">
        <w:tc>
          <w:tcPr>
            <w:tcW w:w="578" w:type="dxa"/>
          </w:tcPr>
          <w:p w:rsidR="00F71734" w:rsidRPr="00AB514F" w:rsidRDefault="007011BC" w:rsidP="00F71734">
            <w:pPr>
              <w:ind w:firstLine="0"/>
              <w:rPr>
                <w:lang w:val="en-US"/>
              </w:rPr>
            </w:pPr>
            <w:r>
              <w:rPr>
                <w:lang w:val="en-US"/>
              </w:rPr>
              <w:t xml:space="preserve">t, </w:t>
            </w:r>
            <w:r>
              <w:t>час</w:t>
            </w:r>
          </w:p>
        </w:tc>
        <w:tc>
          <w:tcPr>
            <w:tcW w:w="565" w:type="dxa"/>
          </w:tcPr>
          <w:p w:rsidR="00F71734" w:rsidRPr="00AB514F" w:rsidRDefault="00F71734" w:rsidP="00F71734">
            <w:pPr>
              <w:ind w:firstLine="0"/>
              <w:rPr>
                <w:lang w:val="en-US"/>
              </w:rPr>
            </w:pPr>
            <w:r>
              <w:rPr>
                <w:lang w:val="en-US"/>
              </w:rPr>
              <w:t>0</w:t>
            </w:r>
          </w:p>
        </w:tc>
        <w:tc>
          <w:tcPr>
            <w:tcW w:w="648" w:type="dxa"/>
          </w:tcPr>
          <w:p w:rsidR="00F71734" w:rsidRPr="00AB514F" w:rsidRDefault="00F71734" w:rsidP="00F71734">
            <w:pPr>
              <w:ind w:firstLine="0"/>
              <w:rPr>
                <w:lang w:val="en-US"/>
              </w:rPr>
            </w:pPr>
            <w:r>
              <w:rPr>
                <w:lang w:val="en-US"/>
              </w:rPr>
              <w:t>0,5</w:t>
            </w:r>
          </w:p>
        </w:tc>
        <w:tc>
          <w:tcPr>
            <w:tcW w:w="564" w:type="dxa"/>
          </w:tcPr>
          <w:p w:rsidR="00F71734" w:rsidRPr="00AB514F" w:rsidRDefault="00F71734" w:rsidP="00F71734">
            <w:pPr>
              <w:ind w:firstLine="0"/>
              <w:rPr>
                <w:lang w:val="en-US"/>
              </w:rPr>
            </w:pPr>
            <w:r>
              <w:rPr>
                <w:lang w:val="en-US"/>
              </w:rPr>
              <w:t>1</w:t>
            </w:r>
          </w:p>
        </w:tc>
        <w:tc>
          <w:tcPr>
            <w:tcW w:w="648" w:type="dxa"/>
          </w:tcPr>
          <w:p w:rsidR="00F71734" w:rsidRPr="00AB514F" w:rsidRDefault="00F71734" w:rsidP="00F71734">
            <w:pPr>
              <w:ind w:firstLine="0"/>
              <w:rPr>
                <w:lang w:val="en-US"/>
              </w:rPr>
            </w:pPr>
            <w:r>
              <w:rPr>
                <w:lang w:val="en-US"/>
              </w:rPr>
              <w:t>1,5</w:t>
            </w:r>
          </w:p>
        </w:tc>
        <w:tc>
          <w:tcPr>
            <w:tcW w:w="565" w:type="dxa"/>
          </w:tcPr>
          <w:p w:rsidR="00F71734" w:rsidRPr="00AB514F" w:rsidRDefault="00F71734" w:rsidP="00F71734">
            <w:pPr>
              <w:ind w:firstLine="0"/>
              <w:rPr>
                <w:lang w:val="en-US"/>
              </w:rPr>
            </w:pPr>
            <w:r>
              <w:rPr>
                <w:lang w:val="en-US"/>
              </w:rPr>
              <w:t>2</w:t>
            </w:r>
          </w:p>
        </w:tc>
        <w:tc>
          <w:tcPr>
            <w:tcW w:w="648" w:type="dxa"/>
          </w:tcPr>
          <w:p w:rsidR="00F71734" w:rsidRPr="00AB514F" w:rsidRDefault="00F71734" w:rsidP="00F71734">
            <w:pPr>
              <w:ind w:firstLine="0"/>
              <w:rPr>
                <w:lang w:val="en-US"/>
              </w:rPr>
            </w:pPr>
            <w:r>
              <w:rPr>
                <w:lang w:val="en-US"/>
              </w:rPr>
              <w:t>2.5</w:t>
            </w:r>
          </w:p>
        </w:tc>
        <w:tc>
          <w:tcPr>
            <w:tcW w:w="565" w:type="dxa"/>
          </w:tcPr>
          <w:p w:rsidR="00F71734" w:rsidRPr="00AB514F" w:rsidRDefault="00F71734" w:rsidP="00F71734">
            <w:pPr>
              <w:ind w:firstLine="0"/>
              <w:rPr>
                <w:lang w:val="en-US"/>
              </w:rPr>
            </w:pPr>
            <w:r>
              <w:rPr>
                <w:lang w:val="en-US"/>
              </w:rPr>
              <w:t>3</w:t>
            </w:r>
          </w:p>
        </w:tc>
        <w:tc>
          <w:tcPr>
            <w:tcW w:w="648" w:type="dxa"/>
          </w:tcPr>
          <w:p w:rsidR="00F71734" w:rsidRPr="00AB514F" w:rsidRDefault="00F71734" w:rsidP="00F71734">
            <w:pPr>
              <w:ind w:firstLine="0"/>
              <w:rPr>
                <w:lang w:val="en-US"/>
              </w:rPr>
            </w:pPr>
            <w:r>
              <w:rPr>
                <w:lang w:val="en-US"/>
              </w:rPr>
              <w:t>3.5</w:t>
            </w:r>
          </w:p>
        </w:tc>
        <w:tc>
          <w:tcPr>
            <w:tcW w:w="566" w:type="dxa"/>
          </w:tcPr>
          <w:p w:rsidR="00F71734" w:rsidRPr="00AB514F" w:rsidRDefault="00F71734" w:rsidP="00F71734">
            <w:pPr>
              <w:ind w:firstLine="0"/>
              <w:rPr>
                <w:lang w:val="en-US"/>
              </w:rPr>
            </w:pPr>
            <w:r>
              <w:rPr>
                <w:lang w:val="en-US"/>
              </w:rPr>
              <w:t>4</w:t>
            </w:r>
          </w:p>
        </w:tc>
        <w:tc>
          <w:tcPr>
            <w:tcW w:w="649" w:type="dxa"/>
          </w:tcPr>
          <w:p w:rsidR="00F71734" w:rsidRPr="00AB514F" w:rsidRDefault="00F71734" w:rsidP="00F71734">
            <w:pPr>
              <w:ind w:firstLine="0"/>
              <w:rPr>
                <w:lang w:val="en-US"/>
              </w:rPr>
            </w:pPr>
            <w:r>
              <w:rPr>
                <w:lang w:val="en-US"/>
              </w:rPr>
              <w:t>4.5</w:t>
            </w:r>
          </w:p>
        </w:tc>
        <w:tc>
          <w:tcPr>
            <w:tcW w:w="566" w:type="dxa"/>
          </w:tcPr>
          <w:p w:rsidR="00F71734" w:rsidRPr="00AB514F" w:rsidRDefault="00F71734" w:rsidP="00F71734">
            <w:pPr>
              <w:ind w:firstLine="0"/>
              <w:rPr>
                <w:lang w:val="en-US"/>
              </w:rPr>
            </w:pPr>
            <w:r>
              <w:rPr>
                <w:lang w:val="en-US"/>
              </w:rPr>
              <w:t>5</w:t>
            </w:r>
          </w:p>
        </w:tc>
        <w:tc>
          <w:tcPr>
            <w:tcW w:w="649" w:type="dxa"/>
          </w:tcPr>
          <w:p w:rsidR="00F71734" w:rsidRPr="00AB514F" w:rsidRDefault="00F71734" w:rsidP="00F71734">
            <w:pPr>
              <w:ind w:firstLine="0"/>
              <w:rPr>
                <w:lang w:val="en-US"/>
              </w:rPr>
            </w:pPr>
            <w:r>
              <w:rPr>
                <w:lang w:val="en-US"/>
              </w:rPr>
              <w:t>5.5</w:t>
            </w:r>
          </w:p>
        </w:tc>
        <w:tc>
          <w:tcPr>
            <w:tcW w:w="512" w:type="dxa"/>
          </w:tcPr>
          <w:p w:rsidR="00F71734" w:rsidRDefault="00F71734" w:rsidP="00F71734">
            <w:pPr>
              <w:ind w:firstLine="0"/>
              <w:rPr>
                <w:lang w:val="en-US"/>
              </w:rPr>
            </w:pPr>
            <w:r>
              <w:rPr>
                <w:lang w:val="en-US"/>
              </w:rPr>
              <w:t>6</w:t>
            </w:r>
          </w:p>
        </w:tc>
        <w:tc>
          <w:tcPr>
            <w:tcW w:w="516" w:type="dxa"/>
          </w:tcPr>
          <w:p w:rsidR="00F71734" w:rsidRDefault="00F71734" w:rsidP="00F71734">
            <w:pPr>
              <w:ind w:firstLine="0"/>
              <w:rPr>
                <w:lang w:val="en-US"/>
              </w:rPr>
            </w:pPr>
            <w:r>
              <w:rPr>
                <w:lang w:val="en-US"/>
              </w:rPr>
              <w:t>6.5</w:t>
            </w:r>
          </w:p>
        </w:tc>
        <w:tc>
          <w:tcPr>
            <w:tcW w:w="512" w:type="dxa"/>
          </w:tcPr>
          <w:p w:rsidR="00F71734" w:rsidRDefault="00F71734" w:rsidP="00F71734">
            <w:pPr>
              <w:ind w:firstLine="0"/>
              <w:rPr>
                <w:lang w:val="en-US"/>
              </w:rPr>
            </w:pPr>
            <w:r>
              <w:rPr>
                <w:lang w:val="en-US"/>
              </w:rPr>
              <w:t>7</w:t>
            </w:r>
          </w:p>
        </w:tc>
      </w:tr>
      <w:tr w:rsidR="00F71734" w:rsidTr="00F71734">
        <w:tc>
          <w:tcPr>
            <w:tcW w:w="578" w:type="dxa"/>
          </w:tcPr>
          <w:p w:rsidR="00F71734" w:rsidRPr="00AB514F" w:rsidRDefault="00F71734" w:rsidP="00F71734">
            <w:pPr>
              <w:ind w:firstLine="0"/>
              <w:rPr>
                <w:lang w:val="en-US"/>
              </w:rPr>
            </w:pPr>
            <w:r>
              <w:rPr>
                <w:lang w:val="en-US"/>
              </w:rPr>
              <w:t>F</w:t>
            </w:r>
          </w:p>
        </w:tc>
        <w:tc>
          <w:tcPr>
            <w:tcW w:w="565" w:type="dxa"/>
          </w:tcPr>
          <w:p w:rsidR="00F71734" w:rsidRPr="00AB514F" w:rsidRDefault="00F71734" w:rsidP="00F71734">
            <w:pPr>
              <w:ind w:firstLine="0"/>
              <w:rPr>
                <w:lang w:val="en-US"/>
              </w:rPr>
            </w:pPr>
            <w:r>
              <w:rPr>
                <w:lang w:val="en-US"/>
              </w:rPr>
              <w:t>0</w:t>
            </w:r>
          </w:p>
        </w:tc>
        <w:tc>
          <w:tcPr>
            <w:tcW w:w="648" w:type="dxa"/>
          </w:tcPr>
          <w:p w:rsidR="00F71734" w:rsidRPr="00AB514F" w:rsidRDefault="00F71734" w:rsidP="00F71734">
            <w:pPr>
              <w:ind w:firstLine="0"/>
              <w:rPr>
                <w:lang w:val="en-US"/>
              </w:rPr>
            </w:pPr>
            <w:r>
              <w:rPr>
                <w:lang w:val="en-US"/>
              </w:rPr>
              <w:t>0,02</w:t>
            </w:r>
          </w:p>
        </w:tc>
        <w:tc>
          <w:tcPr>
            <w:tcW w:w="564" w:type="dxa"/>
          </w:tcPr>
          <w:p w:rsidR="00F71734" w:rsidRPr="00AB514F" w:rsidRDefault="00F71734" w:rsidP="00F71734">
            <w:pPr>
              <w:ind w:firstLine="0"/>
              <w:rPr>
                <w:lang w:val="en-US"/>
              </w:rPr>
            </w:pPr>
            <w:r>
              <w:rPr>
                <w:lang w:val="en-US"/>
              </w:rPr>
              <w:t>0,03</w:t>
            </w:r>
          </w:p>
        </w:tc>
        <w:tc>
          <w:tcPr>
            <w:tcW w:w="648" w:type="dxa"/>
          </w:tcPr>
          <w:p w:rsidR="00F71734" w:rsidRPr="00AB514F" w:rsidRDefault="00F71734" w:rsidP="00F71734">
            <w:pPr>
              <w:ind w:firstLine="0"/>
              <w:rPr>
                <w:lang w:val="en-US"/>
              </w:rPr>
            </w:pPr>
            <w:r>
              <w:rPr>
                <w:lang w:val="en-US"/>
              </w:rPr>
              <w:t>0,05</w:t>
            </w:r>
          </w:p>
        </w:tc>
        <w:tc>
          <w:tcPr>
            <w:tcW w:w="565" w:type="dxa"/>
          </w:tcPr>
          <w:p w:rsidR="00F71734" w:rsidRPr="00AB514F" w:rsidRDefault="00F71734" w:rsidP="00F71734">
            <w:pPr>
              <w:ind w:firstLine="0"/>
              <w:rPr>
                <w:lang w:val="en-US"/>
              </w:rPr>
            </w:pPr>
            <w:r>
              <w:rPr>
                <w:lang w:val="en-US"/>
              </w:rPr>
              <w:t>0,2</w:t>
            </w:r>
          </w:p>
        </w:tc>
        <w:tc>
          <w:tcPr>
            <w:tcW w:w="648" w:type="dxa"/>
          </w:tcPr>
          <w:p w:rsidR="00F71734" w:rsidRPr="00AB514F" w:rsidRDefault="00F71734" w:rsidP="00F71734">
            <w:pPr>
              <w:ind w:firstLine="0"/>
              <w:rPr>
                <w:lang w:val="en-US"/>
              </w:rPr>
            </w:pPr>
            <w:r>
              <w:rPr>
                <w:lang w:val="en-US"/>
              </w:rPr>
              <w:t>0,25</w:t>
            </w:r>
          </w:p>
        </w:tc>
        <w:tc>
          <w:tcPr>
            <w:tcW w:w="565" w:type="dxa"/>
          </w:tcPr>
          <w:p w:rsidR="00F71734" w:rsidRPr="00AB514F" w:rsidRDefault="00F71734" w:rsidP="00F71734">
            <w:pPr>
              <w:ind w:firstLine="0"/>
              <w:rPr>
                <w:lang w:val="en-US"/>
              </w:rPr>
            </w:pPr>
            <w:r>
              <w:rPr>
                <w:lang w:val="en-US"/>
              </w:rPr>
              <w:t>0,35</w:t>
            </w:r>
          </w:p>
        </w:tc>
        <w:tc>
          <w:tcPr>
            <w:tcW w:w="648" w:type="dxa"/>
          </w:tcPr>
          <w:p w:rsidR="00F71734" w:rsidRPr="00AB514F" w:rsidRDefault="00F71734" w:rsidP="00F71734">
            <w:pPr>
              <w:ind w:firstLine="0"/>
              <w:rPr>
                <w:lang w:val="en-US"/>
              </w:rPr>
            </w:pPr>
            <w:r>
              <w:rPr>
                <w:lang w:val="en-US"/>
              </w:rPr>
              <w:t>0,45</w:t>
            </w:r>
          </w:p>
        </w:tc>
        <w:tc>
          <w:tcPr>
            <w:tcW w:w="566" w:type="dxa"/>
          </w:tcPr>
          <w:p w:rsidR="00F71734" w:rsidRPr="00AB514F" w:rsidRDefault="0019287D" w:rsidP="00F71734">
            <w:pPr>
              <w:ind w:firstLine="0"/>
              <w:rPr>
                <w:lang w:val="en-US"/>
              </w:rPr>
            </w:pPr>
            <w:r>
              <w:rPr>
                <w:lang w:val="en-US"/>
              </w:rPr>
              <w:t>0,6</w:t>
            </w:r>
          </w:p>
        </w:tc>
        <w:tc>
          <w:tcPr>
            <w:tcW w:w="649" w:type="dxa"/>
          </w:tcPr>
          <w:p w:rsidR="00F71734" w:rsidRPr="00AB514F" w:rsidRDefault="0019287D" w:rsidP="00F71734">
            <w:pPr>
              <w:ind w:firstLine="0"/>
              <w:rPr>
                <w:lang w:val="en-US"/>
              </w:rPr>
            </w:pPr>
            <w:r>
              <w:rPr>
                <w:lang w:val="en-US"/>
              </w:rPr>
              <w:t>0,65</w:t>
            </w:r>
          </w:p>
        </w:tc>
        <w:tc>
          <w:tcPr>
            <w:tcW w:w="566" w:type="dxa"/>
          </w:tcPr>
          <w:p w:rsidR="00F71734" w:rsidRPr="00AB514F" w:rsidRDefault="0019287D" w:rsidP="00F71734">
            <w:pPr>
              <w:ind w:firstLine="0"/>
              <w:rPr>
                <w:lang w:val="en-US"/>
              </w:rPr>
            </w:pPr>
            <w:r>
              <w:rPr>
                <w:lang w:val="en-US"/>
              </w:rPr>
              <w:t>0,7</w:t>
            </w:r>
          </w:p>
        </w:tc>
        <w:tc>
          <w:tcPr>
            <w:tcW w:w="649" w:type="dxa"/>
          </w:tcPr>
          <w:p w:rsidR="00F71734" w:rsidRPr="00AB514F" w:rsidRDefault="0019287D" w:rsidP="00F71734">
            <w:pPr>
              <w:ind w:firstLine="0"/>
              <w:rPr>
                <w:lang w:val="en-US"/>
              </w:rPr>
            </w:pPr>
            <w:r>
              <w:rPr>
                <w:lang w:val="en-US"/>
              </w:rPr>
              <w:t>0,8</w:t>
            </w:r>
          </w:p>
        </w:tc>
        <w:tc>
          <w:tcPr>
            <w:tcW w:w="512" w:type="dxa"/>
          </w:tcPr>
          <w:p w:rsidR="00F71734" w:rsidRPr="00AB514F" w:rsidRDefault="0019287D" w:rsidP="00F71734">
            <w:pPr>
              <w:ind w:firstLine="0"/>
              <w:rPr>
                <w:lang w:val="en-US"/>
              </w:rPr>
            </w:pPr>
            <w:r>
              <w:rPr>
                <w:lang w:val="en-US"/>
              </w:rPr>
              <w:t>0,99</w:t>
            </w:r>
          </w:p>
        </w:tc>
        <w:tc>
          <w:tcPr>
            <w:tcW w:w="516" w:type="dxa"/>
          </w:tcPr>
          <w:p w:rsidR="00F71734" w:rsidRPr="00AB514F" w:rsidRDefault="0019287D" w:rsidP="00F71734">
            <w:pPr>
              <w:ind w:firstLine="0"/>
              <w:rPr>
                <w:lang w:val="en-US"/>
              </w:rPr>
            </w:pPr>
            <w:r>
              <w:rPr>
                <w:lang w:val="en-US"/>
              </w:rPr>
              <w:t>1,1</w:t>
            </w:r>
          </w:p>
        </w:tc>
        <w:tc>
          <w:tcPr>
            <w:tcW w:w="512" w:type="dxa"/>
          </w:tcPr>
          <w:p w:rsidR="00F71734" w:rsidRPr="00AB514F" w:rsidRDefault="0019287D" w:rsidP="00F71734">
            <w:pPr>
              <w:ind w:firstLine="0"/>
            </w:pPr>
            <w:r>
              <w:rPr>
                <w:lang w:val="en-US"/>
              </w:rPr>
              <w:t>1</w:t>
            </w:r>
          </w:p>
        </w:tc>
      </w:tr>
    </w:tbl>
    <w:p w:rsidR="00506ECB" w:rsidRPr="00A36916" w:rsidRDefault="00506ECB" w:rsidP="00506ECB">
      <w:r w:rsidRPr="00A36916">
        <w:t>Вид передаточной функции</w:t>
      </w:r>
    </w:p>
    <w:p w:rsidR="00506ECB" w:rsidRDefault="00202883" w:rsidP="0019287D">
      <w:pPr>
        <w:rPr>
          <w:noProof/>
          <w:lang w:eastAsia="ru-RU"/>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43.5pt">
            <v:imagedata r:id="rId8" o:title="формула"/>
          </v:shape>
        </w:pict>
      </w:r>
    </w:p>
    <w:p w:rsidR="00C4307B" w:rsidRDefault="00C4307B" w:rsidP="0019287D">
      <w:pPr>
        <w:rPr>
          <w:noProof/>
          <w:lang w:eastAsia="ru-RU"/>
        </w:rPr>
      </w:pPr>
      <w:r>
        <w:rPr>
          <w:noProof/>
          <w:lang w:eastAsia="ru-RU"/>
        </w:rPr>
        <w:t>Вывод вычислений:</w:t>
      </w:r>
    </w:p>
    <w:p w:rsidR="00506ECB" w:rsidRDefault="00C4307B" w:rsidP="00506ECB">
      <w:r>
        <w:rPr>
          <w:noProof/>
          <w:lang w:eastAsia="ru-RU"/>
        </w:rPr>
        <w:drawing>
          <wp:inline distT="0" distB="0" distL="0" distR="0">
            <wp:extent cx="5667375" cy="336232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3362325"/>
                    </a:xfrm>
                    <a:prstGeom prst="rect">
                      <a:avLst/>
                    </a:prstGeom>
                    <a:noFill/>
                    <a:ln>
                      <a:noFill/>
                    </a:ln>
                  </pic:spPr>
                </pic:pic>
              </a:graphicData>
            </a:graphic>
          </wp:inline>
        </w:drawing>
      </w:r>
      <w:r w:rsidR="00506ECB">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506ECB" w:rsidRDefault="00506ECB" w:rsidP="00506ECB">
      <w:r>
        <w:tab/>
        <w:t>Показатели качества разбиты на 4 группы:</w:t>
      </w:r>
    </w:p>
    <w:p w:rsidR="00506ECB" w:rsidRDefault="00506ECB" w:rsidP="00506ECB">
      <w:r>
        <w:t>1) прямые - определяемые непосредственно по кривой переходного процесса,</w:t>
      </w:r>
    </w:p>
    <w:p w:rsidR="00506ECB" w:rsidRDefault="00506ECB" w:rsidP="00506ECB">
      <w:r>
        <w:lastRenderedPageBreak/>
        <w:t>2) корневые - определяемые по корням характеристического полинома,</w:t>
      </w:r>
    </w:p>
    <w:p w:rsidR="00506ECB" w:rsidRDefault="00506ECB" w:rsidP="00506ECB">
      <w:r>
        <w:t>3) частотные - по частотным характеристикам,</w:t>
      </w:r>
    </w:p>
    <w:p w:rsidR="00506ECB" w:rsidRDefault="00506ECB" w:rsidP="00C4307B">
      <w:r>
        <w:t>4) интегральные - получаемые</w:t>
      </w:r>
      <w:r w:rsidR="00C4307B">
        <w:t xml:space="preserve"> путем интегрирования функций.</w:t>
      </w:r>
    </w:p>
    <w:p w:rsidR="00506ECB" w:rsidRDefault="00506ECB" w:rsidP="00506ECB">
      <w:r>
        <w:t xml:space="preserve">Сразу по ней определяется </w:t>
      </w:r>
      <w:r w:rsidRPr="00C4307B">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506ECB" w:rsidRDefault="00506ECB" w:rsidP="00506ECB">
      <w:r w:rsidRPr="00C4307B">
        <w:rPr>
          <w:b/>
        </w:rPr>
        <w:t>Степень затухания</w:t>
      </w:r>
      <w:r>
        <w:rPr>
          <w:b/>
        </w:rPr>
        <w:t xml:space="preserve"> </w:t>
      </w:r>
      <w:r>
        <w:sym w:font="Symbol" w:char="0079"/>
      </w:r>
      <w:r>
        <w:t xml:space="preserve"> определяется по формуле</w:t>
      </w:r>
    </w:p>
    <w:p w:rsidR="00506ECB" w:rsidRDefault="00506ECB" w:rsidP="00C4307B">
      <w:r>
        <w:rPr>
          <w:rFonts w:eastAsia="Times New Roman"/>
          <w:position w:val="-34"/>
        </w:rPr>
        <w:object w:dxaOrig="1299" w:dyaOrig="780">
          <v:shape id="_x0000_i1026" type="#_x0000_t75" style="width:64.5pt;height:36pt" o:ole="" fillcolor="window">
            <v:imagedata r:id="rId10" o:title=""/>
          </v:shape>
          <o:OLEObject Type="Embed" ProgID="Equation.3" ShapeID="_x0000_i1026" DrawAspect="Content" ObjectID="_1745005200" r:id="rId11"/>
        </w:object>
      </w:r>
      <w:r w:rsidR="00C4307B">
        <w:t xml:space="preserve">, </w:t>
      </w:r>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506ECB" w:rsidRDefault="00506ECB" w:rsidP="00506ECB">
      <w:r>
        <w:rPr>
          <w:b/>
        </w:rPr>
        <w:t xml:space="preserve">Перерегулирование: </w:t>
      </w:r>
      <w:r>
        <w:sym w:font="Symbol" w:char="0073"/>
      </w:r>
      <w:r>
        <w:t xml:space="preserve"> = </w:t>
      </w:r>
      <w:r w:rsidRPr="00D43590">
        <w:rPr>
          <w:rFonts w:eastAsia="Times New Roman"/>
          <w:position w:val="-32"/>
        </w:rPr>
        <w:object w:dxaOrig="1860" w:dyaOrig="740">
          <v:shape id="_x0000_i1027" type="#_x0000_t75" style="width:93.75pt;height:36pt" o:ole="" fillcolor="window">
            <v:imagedata r:id="rId12" o:title=""/>
          </v:shape>
          <o:OLEObject Type="Embed" ProgID="Equation.3" ShapeID="_x0000_i1027" DrawAspect="Content" ObjectID="_1745005201" r:id="rId13"/>
        </w:object>
      </w:r>
      <w:r>
        <w:t xml:space="preserve">, где </w:t>
      </w:r>
      <w:r>
        <w:rPr>
          <w:lang w:val="en-US"/>
        </w:rPr>
        <w:t>y</w:t>
      </w:r>
      <w:r>
        <w:rPr>
          <w:vertAlign w:val="subscript"/>
          <w:lang w:val="en-US"/>
        </w:rPr>
        <w:t>max</w:t>
      </w:r>
      <w:r>
        <w:t xml:space="preserve"> - максимум переходной кривой.</w:t>
      </w:r>
    </w:p>
    <w:p w:rsidR="00506ECB" w:rsidRDefault="00506ECB" w:rsidP="00506ECB">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C4307B" w:rsidRDefault="00506ECB" w:rsidP="00C4307B">
      <w:r>
        <w:rPr>
          <w:b/>
        </w:rPr>
        <w:t xml:space="preserve">Время достижения первого максимума: </w:t>
      </w:r>
      <w:r>
        <w:rPr>
          <w:lang w:val="en-US"/>
        </w:rPr>
        <w:t>t</w:t>
      </w:r>
      <w:r>
        <w:rPr>
          <w:vertAlign w:val="subscript"/>
        </w:rPr>
        <w:t>м</w:t>
      </w:r>
      <w:r w:rsidR="00C4307B">
        <w:t xml:space="preserve"> определяется по графику.</w:t>
      </w:r>
    </w:p>
    <w:p w:rsidR="00C67989" w:rsidRDefault="00506ECB" w:rsidP="00C4307B">
      <w:r>
        <w:rPr>
          <w:b/>
        </w:rPr>
        <w:t xml:space="preserve">Время регулирования: </w:t>
      </w:r>
      <w:r>
        <w:rPr>
          <w:lang w:val="en-US"/>
        </w:rPr>
        <w:t>t</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Pr>
          <w:lang w:val="en-US"/>
        </w:rPr>
        <w:t>t</w:t>
      </w:r>
      <w:r>
        <w:rPr>
          <w:vertAlign w:val="subscript"/>
          <w:lang w:val="en-US"/>
        </w:rPr>
        <w:t>p</w:t>
      </w:r>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506ECB" w:rsidRDefault="00506ECB" w:rsidP="00506ECB">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8" type="#_x0000_t75" style="width:7.5pt;height:14.25pt" o:ole="">
            <v:imagedata r:id="rId14" o:title=""/>
          </v:shape>
          <o:OLEObject Type="Embed" ProgID="Equation.3" ShapeID="_x0000_i1028" DrawAspect="Content" ObjectID="_1745005202" r:id="rId15"/>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506ECB" w:rsidRDefault="00903258" w:rsidP="00506ECB">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506ECB">
        <w:rPr>
          <w:rFonts w:eastAsiaTheme="minorEastAsia"/>
        </w:rPr>
        <w:t xml:space="preserve"> </w:t>
      </w:r>
      <w:r w:rsidR="00506ECB">
        <w:t>отсюда следует регулятор будет непрерывный.</w:t>
      </w:r>
    </w:p>
    <w:p w:rsidR="00506ECB" w:rsidRDefault="00506ECB" w:rsidP="00506ECB">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506ECB" w:rsidRDefault="00506ECB" w:rsidP="00506ECB">
      <w:pPr>
        <w:pStyle w:val="a7"/>
        <w:numPr>
          <w:ilvl w:val="0"/>
          <w:numId w:val="29"/>
        </w:numPr>
      </w:pPr>
      <w:r>
        <w:t>пропорциональный, П - закон - для одно ёмкостных объектов и при медленных возмущениях;</w:t>
      </w:r>
    </w:p>
    <w:p w:rsidR="00506ECB" w:rsidRDefault="00506ECB" w:rsidP="00506ECB">
      <w:pPr>
        <w:pStyle w:val="a7"/>
        <w:numPr>
          <w:ilvl w:val="0"/>
          <w:numId w:val="29"/>
        </w:numPr>
      </w:pPr>
      <w:r>
        <w:t xml:space="preserve">интегральный, </w:t>
      </w:r>
      <w:proofErr w:type="gramStart"/>
      <w:r w:rsidR="00C4307B">
        <w:t>И</w:t>
      </w:r>
      <w:proofErr w:type="gramEnd"/>
      <w:r>
        <w:t xml:space="preserve"> - закон - для объектов с большим самовыравниванием, </w:t>
      </w:r>
      <w:r w:rsidR="00C4307B">
        <w:t>с малым</w:t>
      </w:r>
      <w:r>
        <w:t xml:space="preserve"> запаздыванием, при медленных возмущения;</w:t>
      </w:r>
    </w:p>
    <w:p w:rsidR="00506ECB" w:rsidRDefault="00506ECB" w:rsidP="00506ECB">
      <w:pPr>
        <w:pStyle w:val="a7"/>
        <w:numPr>
          <w:ilvl w:val="0"/>
          <w:numId w:val="29"/>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506ECB" w:rsidRDefault="00506ECB" w:rsidP="00506ECB">
      <w:pPr>
        <w:pStyle w:val="a7"/>
        <w:numPr>
          <w:ilvl w:val="0"/>
          <w:numId w:val="29"/>
        </w:numPr>
      </w:pPr>
      <w:r>
        <w:t>пропорционально-дифференциальный, ПД - закон - для объектов с большими запаздываниями, при быстрых, но малых возмущениях;</w:t>
      </w:r>
    </w:p>
    <w:p w:rsidR="00506ECB" w:rsidRDefault="00506ECB" w:rsidP="00506ECB">
      <w:pPr>
        <w:pStyle w:val="a7"/>
        <w:numPr>
          <w:ilvl w:val="0"/>
          <w:numId w:val="29"/>
        </w:numPr>
      </w:pPr>
      <w:r>
        <w:t>пропорционально-интегрально-дифференциальный, ПИД - закон - универсальный, для любых объектов и при любых возмущениях.</w:t>
      </w:r>
    </w:p>
    <w:p w:rsidR="00506ECB" w:rsidRDefault="00506ECB" w:rsidP="00506ECB">
      <w:r>
        <w:rPr>
          <w:noProof/>
          <w:lang w:eastAsia="ru-RU"/>
        </w:rPr>
        <w:lastRenderedPageBreak/>
        <w:drawing>
          <wp:inline distT="0" distB="0" distL="0" distR="0" wp14:anchorId="28D44B1C" wp14:editId="73522731">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6"/>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Default="00506ECB" w:rsidP="00506ECB">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0,95</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0,95</m:t>
            </m:r>
          </m:num>
          <m:den>
            <m:r>
              <w:rPr>
                <w:rFonts w:ascii="Cambria Math" w:hAnsi="Cambria Math" w:cs="Times New Roman"/>
                <w:szCs w:val="28"/>
              </w:rPr>
              <m:t>1,06</m:t>
            </m:r>
          </m:den>
        </m:f>
        <m:r>
          <w:rPr>
            <w:rFonts w:ascii="Cambria Math" w:hAnsi="Cambria Math" w:cs="Times New Roman"/>
            <w:szCs w:val="28"/>
          </w:rPr>
          <m:t>*0,2=0,18</m:t>
        </m:r>
      </m:oMath>
    </w:p>
    <w:p w:rsidR="00C4307B" w:rsidRDefault="00C4307B" w:rsidP="005D5A2B">
      <w:r>
        <w:rPr>
          <w:rFonts w:eastAsiaTheme="minorEastAsia" w:cs="Times New Roman"/>
          <w:szCs w:val="28"/>
        </w:rPr>
        <w:t>В итоге</w:t>
      </w:r>
      <w:r w:rsidR="005D5A2B">
        <w:rPr>
          <w:rFonts w:eastAsiaTheme="minorEastAsia" w:cs="Times New Roman"/>
          <w:szCs w:val="28"/>
        </w:rPr>
        <w:t xml:space="preserve"> был вычислен параметр условного запаздывания, который был </w:t>
      </w:r>
      <w:r w:rsidR="005D5A2B">
        <w:rPr>
          <w:iCs/>
        </w:rPr>
        <w:t>τ/</w:t>
      </w:r>
      <w:r w:rsidR="005D5A2B">
        <w:rPr>
          <w:i/>
          <w:iCs/>
        </w:rPr>
        <w:t>Т</w:t>
      </w:r>
      <w:r>
        <w:rPr>
          <w:iCs/>
        </w:rPr>
        <w:t>&gt;</w:t>
      </w:r>
      <w:r w:rsidR="005D5A2B">
        <w:rPr>
          <w:iCs/>
        </w:rPr>
        <w:t xml:space="preserve">0.2, исходя из этого регулятор будет непрерывным. Типовой процесс регулирования является апериодическим, а закон регулирования </w:t>
      </w:r>
      <w:r w:rsidR="00ED1BC2">
        <w:rPr>
          <w:iCs/>
        </w:rPr>
        <w:t>П</w:t>
      </w:r>
      <w:r>
        <w:rPr>
          <w:iCs/>
        </w:rPr>
        <w:t>ИД</w:t>
      </w:r>
      <w:r w:rsidR="00ED1BC2">
        <w:rPr>
          <w:iCs/>
        </w:rPr>
        <w:t xml:space="preserve"> – регулятор (</w:t>
      </w:r>
      <w:r>
        <w:rPr>
          <w:iCs/>
        </w:rPr>
        <w:t>П</w:t>
      </w:r>
      <w:r>
        <w:t>ропорционально-интегрально-дифференциальный</w:t>
      </w:r>
      <w:r w:rsidR="00ED1BC2">
        <w:t xml:space="preserve"> закон</w:t>
      </w:r>
      <w:r w:rsidR="00ED1BC2">
        <w:rPr>
          <w:iCs/>
        </w:rPr>
        <w:t xml:space="preserve">). Так как </w:t>
      </w:r>
      <w:r>
        <w:t>несколько ёмкостных</w:t>
      </w:r>
      <w:r w:rsidR="00ED1BC2">
        <w:t xml:space="preserve"> объект</w:t>
      </w:r>
      <w:r>
        <w:t>ов</w:t>
      </w:r>
      <w:r w:rsidR="00ED1BC2">
        <w:t xml:space="preserve"> </w:t>
      </w:r>
      <w:r>
        <w:t>имеют</w:t>
      </w:r>
      <w:r w:rsidR="00ED1BC2">
        <w:t xml:space="preserve"> </w:t>
      </w:r>
      <w:r>
        <w:t>различную скорость возмущения</w:t>
      </w:r>
      <w:r w:rsidR="00ED1BC2">
        <w:t>.</w:t>
      </w:r>
      <w:r>
        <w:t xml:space="preserve"> При вычисление переходного процесса получилось 0,18.</w:t>
      </w:r>
    </w:p>
    <w:p w:rsidR="00C67989" w:rsidRPr="005D5A2B" w:rsidRDefault="00C67989" w:rsidP="005D5A2B">
      <w:pPr>
        <w:rPr>
          <w:rFonts w:cs="Times New Roman"/>
          <w:szCs w:val="28"/>
        </w:rPr>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Pr="00B624D1" w:rsidRDefault="00B624D1" w:rsidP="00C67989">
      <w:pPr>
        <w:rPr>
          <w:b/>
        </w:rPr>
      </w:pPr>
      <w:bookmarkStart w:id="0" w:name="_Toc104230565"/>
      <w:r w:rsidRPr="00B624D1">
        <w:rPr>
          <w:b/>
        </w:rPr>
        <w:t>5.1 Описание функциональной схемы автоматизации</w:t>
      </w:r>
      <w:bookmarkEnd w:id="0"/>
    </w:p>
    <w:p w:rsidR="00B624D1" w:rsidRPr="00922B2D" w:rsidRDefault="00B624D1" w:rsidP="00B624D1">
      <w:pPr>
        <w:rPr>
          <w:rFonts w:cs="Times New Roman"/>
          <w:szCs w:val="24"/>
        </w:rPr>
      </w:pPr>
      <w:r w:rsidRPr="00922B2D">
        <w:rPr>
          <w:rFonts w:cs="Times New Roman"/>
          <w:szCs w:val="24"/>
        </w:rPr>
        <w:t xml:space="preserve">В качестве сырья на колонну К-308А/Б подается пропан-пропиленовая фракция насосом Н-323А/Б/В/Г из куба колонны К-307 из емкости Е-324. </w:t>
      </w:r>
    </w:p>
    <w:p w:rsidR="00B624D1" w:rsidRPr="00922B2D" w:rsidRDefault="00B624D1" w:rsidP="00B624D1">
      <w:pPr>
        <w:rPr>
          <w:rFonts w:cs="Times New Roman"/>
          <w:szCs w:val="24"/>
        </w:rPr>
      </w:pPr>
      <w:r w:rsidRPr="00922B2D">
        <w:rPr>
          <w:rFonts w:cs="Times New Roman"/>
          <w:szCs w:val="24"/>
        </w:rPr>
        <w:t xml:space="preserve">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Циркуляционная вода прошедшая кипятильники Т-348А/Б подается в аппарат Т-201 цеха 58-68. Пары, образующиеся в кипятильниках Т-348А и Т-348Б проходят </w:t>
      </w:r>
      <w:proofErr w:type="gramStart"/>
      <w:r w:rsidRPr="00922B2D">
        <w:rPr>
          <w:rFonts w:cs="Times New Roman"/>
          <w:szCs w:val="24"/>
        </w:rPr>
        <w:t>вверх  по</w:t>
      </w:r>
      <w:proofErr w:type="gramEnd"/>
      <w:r w:rsidRPr="00922B2D">
        <w:rPr>
          <w:rFonts w:cs="Times New Roman"/>
          <w:szCs w:val="24"/>
        </w:rPr>
        <w:t xml:space="preserve"> колонне через клапанные тарелки, барботируют через слой жидкости и при этом частично конденсируются,  (в первую очередь пары труднолетучих компонентов). </w:t>
      </w:r>
    </w:p>
    <w:p w:rsidR="00B624D1" w:rsidRPr="00922B2D" w:rsidRDefault="00B624D1" w:rsidP="00B624D1">
      <w:pPr>
        <w:rPr>
          <w:rFonts w:cs="Times New Roman"/>
          <w:szCs w:val="24"/>
        </w:rPr>
      </w:pPr>
      <w:r w:rsidRPr="00922B2D">
        <w:rPr>
          <w:rFonts w:cs="Times New Roman"/>
          <w:szCs w:val="24"/>
        </w:rPr>
        <w:t>Пары пропилена, выходящие сверху колонны К-308А, конденсируются при температуре (38-</w:t>
      </w:r>
      <w:proofErr w:type="gramStart"/>
      <w:r w:rsidRPr="00922B2D">
        <w:rPr>
          <w:rFonts w:cs="Times New Roman"/>
          <w:szCs w:val="24"/>
        </w:rPr>
        <w:t>44)°</w:t>
      </w:r>
      <w:proofErr w:type="gramEnd"/>
      <w:r w:rsidRPr="00922B2D">
        <w:rPr>
          <w:rFonts w:cs="Times New Roman"/>
          <w:szCs w:val="24"/>
        </w:rPr>
        <w:t xml:space="preserve">С в  двух параллельно работающих водяных конденсаторах Т-349А/Б и поступают в </w:t>
      </w:r>
      <w:proofErr w:type="spellStart"/>
      <w:r w:rsidRPr="00922B2D">
        <w:rPr>
          <w:rFonts w:cs="Times New Roman"/>
          <w:szCs w:val="24"/>
        </w:rPr>
        <w:t>рефлюксную</w:t>
      </w:r>
      <w:proofErr w:type="spellEnd"/>
      <w:r w:rsidRPr="00922B2D">
        <w:rPr>
          <w:rFonts w:cs="Times New Roman"/>
          <w:szCs w:val="24"/>
        </w:rPr>
        <w:t xml:space="preserve"> ёмкость Е-325. Жидкий пропилен из ёмкости Е-325 переохлаждаясь до 35</w:t>
      </w:r>
      <w:r w:rsidRPr="00922B2D">
        <w:rPr>
          <w:rFonts w:cs="Times New Roman"/>
          <w:szCs w:val="24"/>
          <w:vertAlign w:val="superscript"/>
        </w:rPr>
        <w:t>С</w:t>
      </w:r>
      <w:r w:rsidRPr="00922B2D">
        <w:rPr>
          <w:rFonts w:cs="Times New Roman"/>
          <w:szCs w:val="24"/>
        </w:rPr>
        <w:t xml:space="preserve">С в </w:t>
      </w:r>
      <w:proofErr w:type="spellStart"/>
      <w:r w:rsidRPr="00922B2D">
        <w:rPr>
          <w:rFonts w:cs="Times New Roman"/>
          <w:szCs w:val="24"/>
        </w:rPr>
        <w:t>переохладателе</w:t>
      </w:r>
      <w:proofErr w:type="spellEnd"/>
      <w:r w:rsidRPr="00922B2D">
        <w:rPr>
          <w:rFonts w:cs="Times New Roman"/>
          <w:szCs w:val="24"/>
        </w:rPr>
        <w:t xml:space="preserve"> Т-350 одним или двумя параллельно работающими насосами Н-309А/</w:t>
      </w:r>
      <w:r w:rsidRPr="00922B2D">
        <w:rPr>
          <w:rFonts w:cs="Times New Roman"/>
          <w:szCs w:val="24"/>
          <w:lang w:val="en-US"/>
        </w:rPr>
        <w:t>B</w:t>
      </w:r>
      <w:r w:rsidRPr="00922B2D">
        <w:rPr>
          <w:rFonts w:cs="Times New Roman"/>
          <w:szCs w:val="24"/>
        </w:rPr>
        <w:t>/C подается на орошение колонны К-З08А. Часть пропилена с нагнетания насоса Н-309А/</w:t>
      </w:r>
      <w:r w:rsidRPr="00922B2D">
        <w:rPr>
          <w:rFonts w:cs="Times New Roman"/>
          <w:szCs w:val="24"/>
          <w:lang w:val="en-US"/>
        </w:rPr>
        <w:t>B</w:t>
      </w:r>
      <w:r w:rsidRPr="00922B2D">
        <w:rPr>
          <w:rFonts w:cs="Times New Roman"/>
          <w:szCs w:val="24"/>
        </w:rPr>
        <w:t>/</w:t>
      </w:r>
      <w:r w:rsidRPr="00922B2D">
        <w:rPr>
          <w:rFonts w:cs="Times New Roman"/>
          <w:szCs w:val="24"/>
          <w:lang w:val="en-US"/>
        </w:rPr>
        <w:t>C</w:t>
      </w:r>
      <w:r w:rsidRPr="00922B2D">
        <w:rPr>
          <w:rFonts w:cs="Times New Roman"/>
          <w:szCs w:val="24"/>
        </w:rPr>
        <w:t xml:space="preserve"> отводится в цех 109-110 по 2-м линиям:</w:t>
      </w:r>
    </w:p>
    <w:p w:rsidR="00B624D1" w:rsidRPr="00922B2D" w:rsidRDefault="00B624D1" w:rsidP="00B624D1">
      <w:pPr>
        <w:rPr>
          <w:rFonts w:cs="Times New Roman"/>
          <w:szCs w:val="24"/>
        </w:rPr>
      </w:pPr>
      <w:r w:rsidRPr="00922B2D">
        <w:rPr>
          <w:rFonts w:cs="Times New Roman"/>
          <w:szCs w:val="24"/>
        </w:rPr>
        <w:t>а) в отделение 109/1 для использования в качестве сырья для производства фенола, ацетона;</w:t>
      </w:r>
    </w:p>
    <w:p w:rsidR="00B624D1" w:rsidRPr="00922B2D" w:rsidRDefault="00B624D1" w:rsidP="00B624D1">
      <w:pPr>
        <w:rPr>
          <w:rFonts w:cs="Times New Roman"/>
          <w:szCs w:val="24"/>
        </w:rPr>
      </w:pPr>
      <w:r w:rsidRPr="00922B2D">
        <w:rPr>
          <w:rFonts w:cs="Times New Roman"/>
          <w:szCs w:val="24"/>
        </w:rPr>
        <w:t xml:space="preserve">б) в отделение 109/2 (базисные </w:t>
      </w:r>
      <w:proofErr w:type="gramStart"/>
      <w:r w:rsidRPr="00922B2D">
        <w:rPr>
          <w:rFonts w:cs="Times New Roman"/>
          <w:szCs w:val="24"/>
        </w:rPr>
        <w:t>склады  для</w:t>
      </w:r>
      <w:proofErr w:type="gramEnd"/>
      <w:r w:rsidRPr="00922B2D">
        <w:rPr>
          <w:rFonts w:cs="Times New Roman"/>
          <w:szCs w:val="24"/>
        </w:rPr>
        <w:t xml:space="preserve"> отправки потребителям пропилена). </w:t>
      </w:r>
    </w:p>
    <w:p w:rsidR="00B624D1" w:rsidRPr="00922B2D" w:rsidRDefault="00B624D1" w:rsidP="00B624D1">
      <w:pPr>
        <w:rPr>
          <w:rFonts w:cs="Times New Roman"/>
          <w:b/>
          <w:bCs/>
          <w:szCs w:val="24"/>
        </w:rPr>
      </w:pPr>
      <w:r w:rsidRPr="00922B2D">
        <w:rPr>
          <w:rFonts w:cs="Times New Roman"/>
          <w:szCs w:val="24"/>
        </w:rPr>
        <w:t xml:space="preserve"> Для исключения превышения давления в К-308А/Б на емкости Е-325 смонтирована линия сдувок газа на факел через регулирующий клапан </w:t>
      </w:r>
      <w:proofErr w:type="gramStart"/>
      <w:r w:rsidRPr="00922B2D">
        <w:rPr>
          <w:rFonts w:cs="Times New Roman"/>
          <w:szCs w:val="24"/>
        </w:rPr>
        <w:t>поз.</w:t>
      </w:r>
      <w:r w:rsidRPr="00922B2D">
        <w:rPr>
          <w:rFonts w:cs="Times New Roman"/>
          <w:szCs w:val="24"/>
          <w:lang w:val="en-US"/>
        </w:rPr>
        <w:t>FV</w:t>
      </w:r>
      <w:proofErr w:type="gramEnd"/>
      <w:r w:rsidRPr="00922B2D">
        <w:rPr>
          <w:rFonts w:cs="Times New Roman"/>
          <w:szCs w:val="24"/>
        </w:rPr>
        <w:t xml:space="preserve"> 708-8.</w:t>
      </w:r>
    </w:p>
    <w:p w:rsidR="00B624D1" w:rsidRPr="00922B2D" w:rsidRDefault="00B624D1" w:rsidP="00B624D1">
      <w:pPr>
        <w:rPr>
          <w:rFonts w:cs="Times New Roman"/>
          <w:szCs w:val="24"/>
        </w:rPr>
      </w:pPr>
      <w:r w:rsidRPr="00922B2D">
        <w:rPr>
          <w:rFonts w:cs="Times New Roman"/>
          <w:szCs w:val="24"/>
        </w:rPr>
        <w:t xml:space="preserve">Жидкость, скапливающаяся в кубе колонны К-308А, переохлаждается в теплообменнике </w:t>
      </w:r>
      <w:r w:rsidRPr="00922B2D">
        <w:rPr>
          <w:rFonts w:cs="Times New Roman"/>
          <w:szCs w:val="24"/>
          <w:lang w:val="en-US"/>
        </w:rPr>
        <w:t>T</w:t>
      </w:r>
      <w:r w:rsidRPr="00922B2D">
        <w:rPr>
          <w:rFonts w:cs="Times New Roman"/>
          <w:szCs w:val="24"/>
        </w:rPr>
        <w:t>-308</w:t>
      </w:r>
      <w:r w:rsidRPr="00922B2D">
        <w:rPr>
          <w:rFonts w:cs="Times New Roman"/>
          <w:szCs w:val="24"/>
          <w:lang w:val="en-US"/>
        </w:rPr>
        <w:t>A</w:t>
      </w:r>
      <w:r w:rsidRPr="00922B2D">
        <w:rPr>
          <w:rFonts w:cs="Times New Roman"/>
          <w:szCs w:val="24"/>
        </w:rPr>
        <w:t xml:space="preserve">, оборотной водой и одним или двумя </w:t>
      </w:r>
      <w:proofErr w:type="spellStart"/>
      <w:r w:rsidRPr="00922B2D">
        <w:rPr>
          <w:rFonts w:cs="Times New Roman"/>
          <w:szCs w:val="24"/>
        </w:rPr>
        <w:t>паралельно</w:t>
      </w:r>
      <w:proofErr w:type="spellEnd"/>
      <w:r w:rsidRPr="00922B2D">
        <w:rPr>
          <w:rFonts w:cs="Times New Roman"/>
          <w:szCs w:val="24"/>
        </w:rPr>
        <w:t xml:space="preserve"> работающими насосами </w:t>
      </w:r>
      <w:r w:rsidRPr="00922B2D">
        <w:rPr>
          <w:rFonts w:cs="Times New Roman"/>
          <w:szCs w:val="24"/>
          <w:lang w:val="en-US"/>
        </w:rPr>
        <w:t>H</w:t>
      </w:r>
      <w:r w:rsidRPr="00922B2D">
        <w:rPr>
          <w:rFonts w:cs="Times New Roman"/>
          <w:szCs w:val="24"/>
        </w:rPr>
        <w:t>-308</w:t>
      </w:r>
      <w:r w:rsidRPr="00922B2D">
        <w:rPr>
          <w:rFonts w:cs="Times New Roman"/>
          <w:szCs w:val="24"/>
          <w:lang w:val="en-US"/>
        </w:rPr>
        <w:t>A</w:t>
      </w:r>
      <w:r w:rsidRPr="00922B2D">
        <w:rPr>
          <w:rFonts w:cs="Times New Roman"/>
          <w:szCs w:val="24"/>
        </w:rPr>
        <w:t>/Б/</w:t>
      </w:r>
      <w:r w:rsidRPr="00922B2D">
        <w:rPr>
          <w:rFonts w:cs="Times New Roman"/>
          <w:szCs w:val="24"/>
          <w:lang w:val="en-US"/>
        </w:rPr>
        <w:t>B</w:t>
      </w:r>
      <w:r w:rsidRPr="00922B2D">
        <w:rPr>
          <w:rFonts w:cs="Times New Roman"/>
          <w:szCs w:val="24"/>
        </w:rPr>
        <w:t xml:space="preserve"> подаётся на верхнюю тарелку колонны К-308 Б.</w:t>
      </w:r>
    </w:p>
    <w:p w:rsidR="00B624D1" w:rsidRPr="00922B2D" w:rsidRDefault="00B624D1" w:rsidP="00B624D1">
      <w:pPr>
        <w:rPr>
          <w:rFonts w:cs="Times New Roman"/>
          <w:szCs w:val="24"/>
        </w:rPr>
      </w:pPr>
      <w:r w:rsidRPr="00922B2D">
        <w:rPr>
          <w:rFonts w:cs="Times New Roman"/>
          <w:szCs w:val="24"/>
        </w:rPr>
        <w:lastRenderedPageBreak/>
        <w:t>Кубовый продукт колонны К-308Б (пропановая фракция) испаря</w:t>
      </w:r>
      <w:r>
        <w:rPr>
          <w:rFonts w:cs="Times New Roman"/>
          <w:szCs w:val="24"/>
        </w:rPr>
        <w:t>ется в теплообменниках Т-353А/Б</w:t>
      </w:r>
      <w:r w:rsidRPr="00922B2D">
        <w:rPr>
          <w:rFonts w:cs="Times New Roman"/>
          <w:szCs w:val="24"/>
        </w:rPr>
        <w:t xml:space="preserve"> водяным </w:t>
      </w:r>
      <w:proofErr w:type="gramStart"/>
      <w:r w:rsidRPr="00922B2D">
        <w:rPr>
          <w:rFonts w:cs="Times New Roman"/>
          <w:szCs w:val="24"/>
        </w:rPr>
        <w:t>паром  и</w:t>
      </w:r>
      <w:proofErr w:type="gramEnd"/>
      <w:r w:rsidRPr="00922B2D">
        <w:rPr>
          <w:rFonts w:cs="Times New Roman"/>
          <w:szCs w:val="24"/>
        </w:rPr>
        <w:t xml:space="preserve"> направляется в топливную сеть, в систему печей пиролиза Р-510/511 установки Э-60(2) (секция 500), либо в линию этана-рецикла на печи пиролиза ц.58-68. </w:t>
      </w:r>
    </w:p>
    <w:p w:rsidR="00B624D1" w:rsidRPr="00922B2D" w:rsidRDefault="00B624D1" w:rsidP="00B624D1">
      <w:pPr>
        <w:rPr>
          <w:rFonts w:cs="Times New Roman"/>
          <w:szCs w:val="24"/>
        </w:rPr>
      </w:pPr>
      <w:r w:rsidRPr="00922B2D">
        <w:rPr>
          <w:rFonts w:cs="Times New Roman"/>
          <w:szCs w:val="24"/>
        </w:rPr>
        <w:t xml:space="preserve">Технологической схемой предусмотрена подача </w:t>
      </w:r>
      <w:proofErr w:type="spellStart"/>
      <w:r w:rsidRPr="00922B2D">
        <w:rPr>
          <w:rFonts w:cs="Times New Roman"/>
          <w:szCs w:val="24"/>
        </w:rPr>
        <w:t>пропановой</w:t>
      </w:r>
      <w:proofErr w:type="spellEnd"/>
      <w:r w:rsidRPr="00922B2D">
        <w:rPr>
          <w:rFonts w:cs="Times New Roman"/>
          <w:szCs w:val="24"/>
        </w:rPr>
        <w:t xml:space="preserve">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w:t>
      </w:r>
      <w:proofErr w:type="spellStart"/>
      <w:r w:rsidRPr="00922B2D">
        <w:rPr>
          <w:rFonts w:cs="Times New Roman"/>
          <w:szCs w:val="24"/>
        </w:rPr>
        <w:t>переобвязаны</w:t>
      </w:r>
      <w:proofErr w:type="spellEnd"/>
      <w:r w:rsidRPr="00922B2D">
        <w:rPr>
          <w:rFonts w:cs="Times New Roman"/>
          <w:szCs w:val="24"/>
        </w:rPr>
        <w:t xml:space="preserve"> таким образом, с возможностью подключения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использовании их в работе как дополнительных кипятильников колонны К-308Б пропановая фракция с куба колонны подается в топливную сеть, в линию этана-рецикла печей пиролиза цеха 58-68, в систему печей пиролиза Р-510/Р-515 установки Э-60(2) (секция 500) по </w:t>
      </w:r>
      <w:proofErr w:type="spellStart"/>
      <w:r w:rsidRPr="00922B2D">
        <w:rPr>
          <w:rFonts w:cs="Times New Roman"/>
          <w:szCs w:val="24"/>
        </w:rPr>
        <w:t>байпасной</w:t>
      </w:r>
      <w:proofErr w:type="spellEnd"/>
      <w:r w:rsidRPr="00922B2D">
        <w:rPr>
          <w:rFonts w:cs="Times New Roman"/>
          <w:szCs w:val="24"/>
        </w:rPr>
        <w:t xml:space="preserve"> линии через запорную арматуру 232-6.</w:t>
      </w:r>
    </w:p>
    <w:p w:rsidR="00B624D1" w:rsidRPr="00B624D1" w:rsidRDefault="00B624D1" w:rsidP="00B624D1">
      <w:pPr>
        <w:rPr>
          <w:rFonts w:cs="Times New Roman"/>
          <w:szCs w:val="24"/>
        </w:rPr>
      </w:pPr>
      <w:r w:rsidRPr="00922B2D">
        <w:rPr>
          <w:rFonts w:cs="Times New Roman"/>
          <w:szCs w:val="24"/>
        </w:rPr>
        <w:t>Технологической схемой предусмотрена подача продуктового пропана с куба колонны К-308Б в систему печей пиролиза цеха 2021-2045 с применением насосов Н-328А/Б.</w:t>
      </w:r>
    </w:p>
    <w:p w:rsidR="00B624D1" w:rsidRDefault="00B624D1" w:rsidP="00B624D1">
      <w:pPr>
        <w:rPr>
          <w:rFonts w:cs="Times New Roman"/>
          <w:szCs w:val="24"/>
        </w:rPr>
      </w:pPr>
      <w:r w:rsidRPr="00922B2D">
        <w:rPr>
          <w:rFonts w:cs="Times New Roman"/>
          <w:szCs w:val="24"/>
        </w:rPr>
        <w:t xml:space="preserve">Для уменьшения полимеризации непредельных углеводородов в колонне </w:t>
      </w:r>
      <w:proofErr w:type="gramStart"/>
      <w:r w:rsidRPr="00922B2D">
        <w:rPr>
          <w:rFonts w:cs="Times New Roman"/>
          <w:szCs w:val="24"/>
        </w:rPr>
        <w:t>К</w:t>
      </w:r>
      <w:proofErr w:type="gramEnd"/>
      <w:r w:rsidRPr="00922B2D">
        <w:rPr>
          <w:rFonts w:cs="Times New Roman"/>
          <w:szCs w:val="24"/>
        </w:rPr>
        <w:t xml:space="preserve">–308А/Б, в кипятильниках Т–348А/Б и подогревателях Т-353А/Б в линию </w:t>
      </w:r>
      <w:proofErr w:type="spellStart"/>
      <w:r w:rsidRPr="00922B2D">
        <w:rPr>
          <w:rFonts w:cs="Times New Roman"/>
          <w:szCs w:val="24"/>
        </w:rPr>
        <w:t>всаса</w:t>
      </w:r>
      <w:proofErr w:type="spellEnd"/>
      <w:r w:rsidRPr="00922B2D">
        <w:rPr>
          <w:rFonts w:cs="Times New Roman"/>
          <w:szCs w:val="24"/>
        </w:rPr>
        <w:t xml:space="preserve"> насоса Н-308А/Б/С предусмотрена подача насосом Н-324 или Н-327 ингибитора полимеризации: ИПОН, </w:t>
      </w:r>
      <w:r w:rsidRPr="00922B2D">
        <w:rPr>
          <w:rFonts w:cs="Times New Roman"/>
          <w:szCs w:val="24"/>
          <w:lang w:val="en-US"/>
        </w:rPr>
        <w:t>NALCO</w:t>
      </w:r>
      <w:r w:rsidRPr="00922B2D">
        <w:rPr>
          <w:rFonts w:cs="Times New Roman"/>
          <w:szCs w:val="24"/>
        </w:rPr>
        <w:t xml:space="preserve"> 3214 или аналогичного по импорту.</w:t>
      </w:r>
    </w:p>
    <w:p w:rsidR="00B624D1" w:rsidRPr="00D949DB" w:rsidRDefault="00B624D1" w:rsidP="00B624D1">
      <w:pPr>
        <w:pStyle w:val="a3"/>
      </w:pPr>
      <w:bookmarkStart w:id="1" w:name="_Toc104230566"/>
      <w:r w:rsidRPr="00D949DB">
        <w:t>5.2 Выбор средств измерения</w:t>
      </w:r>
      <w:bookmarkEnd w:id="1"/>
    </w:p>
    <w:p w:rsidR="00501E76" w:rsidRDefault="00501E76" w:rsidP="00501E76">
      <w:r>
        <w:lastRenderedPageBreak/>
        <w:t>Выбор средств измерений происходит исходя из</w:t>
      </w:r>
      <w:r w:rsidRPr="00C46D23">
        <w:t>:</w:t>
      </w:r>
    </w:p>
    <w:p w:rsidR="00501E76" w:rsidRPr="00C46D23" w:rsidRDefault="00501E76" w:rsidP="00501E76">
      <w:r w:rsidRPr="00C46D23">
        <w:rPr>
          <w:color w:val="000000"/>
        </w:rPr>
        <w:t xml:space="preserve">1) </w:t>
      </w:r>
      <w:r>
        <w:rPr>
          <w:color w:val="000000"/>
        </w:rPr>
        <w:t>Д</w:t>
      </w:r>
      <w:r w:rsidRPr="00C46D23">
        <w:rPr>
          <w:color w:val="000000"/>
        </w:rPr>
        <w:t xml:space="preserve">иапазона измерения - ориентировочно верхний предел измерения определяется </w:t>
      </w:r>
      <w:proofErr w:type="spellStart"/>
      <w:r w:rsidRPr="00C46D23">
        <w:rPr>
          <w:i/>
          <w:iCs/>
          <w:color w:val="000000"/>
          <w:lang w:val="en-US"/>
        </w:rPr>
        <w:t>N</w:t>
      </w:r>
      <w:r w:rsidRPr="00C46D23">
        <w:rPr>
          <w:iCs/>
          <w:color w:val="000000"/>
          <w:vertAlign w:val="subscript"/>
          <w:lang w:val="en-US"/>
        </w:rPr>
        <w:t>en</w:t>
      </w:r>
      <w:proofErr w:type="spellEnd"/>
      <w:r w:rsidRPr="00C46D23">
        <w:rPr>
          <w:iCs/>
          <w:color w:val="000000"/>
        </w:rPr>
        <w:t>=1,5</w:t>
      </w:r>
      <w:r w:rsidRPr="00C46D23">
        <w:rPr>
          <w:i/>
          <w:iCs/>
          <w:color w:val="000000"/>
          <w:lang w:val="en-US"/>
        </w:rPr>
        <w:t>N</w:t>
      </w:r>
      <w:r w:rsidRPr="00C46D23">
        <w:rPr>
          <w:iCs/>
          <w:color w:val="000000"/>
          <w:vertAlign w:val="subscript"/>
          <w:lang w:val="en-US"/>
        </w:rPr>
        <w:t>H</w:t>
      </w:r>
      <w:r>
        <w:rPr>
          <w:iCs/>
          <w:color w:val="000000"/>
          <w:vertAlign w:val="subscript"/>
        </w:rPr>
        <w:t>О</w:t>
      </w:r>
      <w:r w:rsidRPr="00C46D23">
        <w:rPr>
          <w:iCs/>
          <w:color w:val="000000"/>
          <w:vertAlign w:val="subscript"/>
        </w:rPr>
        <w:t>М</w:t>
      </w:r>
      <w:r w:rsidRPr="00C46D23">
        <w:rPr>
          <w:iCs/>
          <w:color w:val="000000"/>
        </w:rPr>
        <w:t xml:space="preserve">. </w:t>
      </w:r>
      <w:r w:rsidRPr="00C46D23">
        <w:rPr>
          <w:color w:val="000000"/>
        </w:rPr>
        <w:t xml:space="preserve">Здесь </w:t>
      </w:r>
      <w:r w:rsidRPr="00C46D23">
        <w:rPr>
          <w:i/>
          <w:iCs/>
          <w:color w:val="000000"/>
          <w:lang w:val="en-US"/>
        </w:rPr>
        <w:t>N</w:t>
      </w:r>
      <w:r w:rsidRPr="00C46D23">
        <w:rPr>
          <w:iCs/>
          <w:color w:val="000000"/>
          <w:vertAlign w:val="subscript"/>
          <w:lang w:val="en-US"/>
        </w:rPr>
        <w:t>H</w:t>
      </w:r>
      <w:r>
        <w:rPr>
          <w:iCs/>
          <w:color w:val="000000"/>
          <w:vertAlign w:val="subscript"/>
        </w:rPr>
        <w:t>О</w:t>
      </w:r>
      <w:r w:rsidRPr="00C46D23">
        <w:rPr>
          <w:iCs/>
          <w:color w:val="000000"/>
          <w:vertAlign w:val="subscript"/>
          <w:lang w:val="en-US"/>
        </w:rPr>
        <w:t>M</w:t>
      </w:r>
      <w:r w:rsidRPr="00C46D23">
        <w:rPr>
          <w:iCs/>
          <w:color w:val="000000"/>
        </w:rPr>
        <w:t xml:space="preserve"> </w:t>
      </w:r>
      <w:r w:rsidRPr="00C46D23">
        <w:rPr>
          <w:color w:val="000000"/>
        </w:rPr>
        <w:t xml:space="preserve">- номинальное значение параметра </w:t>
      </w:r>
      <w:r w:rsidRPr="00C46D23">
        <w:rPr>
          <w:bCs/>
          <w:color w:val="000000"/>
        </w:rPr>
        <w:t>со</w:t>
      </w:r>
      <w:r w:rsidRPr="00C46D23">
        <w:rPr>
          <w:color w:val="000000"/>
        </w:rPr>
        <w:t>гласно заданию.</w:t>
      </w:r>
      <w:r w:rsidRPr="00C46D23">
        <w:rPr>
          <w:b/>
          <w:bCs/>
          <w:color w:val="000000"/>
        </w:rPr>
        <w:t xml:space="preserve"> </w:t>
      </w:r>
      <w:r w:rsidRPr="00C46D23">
        <w:rPr>
          <w:color w:val="000000"/>
        </w:rPr>
        <w:t>Далее из справочника берется ближайшее значение верхнего предела в сторону увеличения;</w:t>
      </w:r>
    </w:p>
    <w:p w:rsidR="00501E76" w:rsidRPr="00C46D23" w:rsidRDefault="00501E76" w:rsidP="00501E76">
      <w:pPr>
        <w:rPr>
          <w:color w:val="000000"/>
        </w:rPr>
      </w:pPr>
      <w:r w:rsidRPr="00C46D23">
        <w:rPr>
          <w:color w:val="000000"/>
        </w:rPr>
        <w:t>системы дистанционной передачи (возможны электрический токовый, по напряжению, дифференциально-трансформаторный или пневматический сигналы дистанционной передачи). Если технологический процесс пожаровзрывоопасный, рекомендуется выбрать пневматические или безопасного исполнения электрические приборы;</w:t>
      </w:r>
    </w:p>
    <w:p w:rsidR="00501E76" w:rsidRPr="00C46D23" w:rsidRDefault="00501E76" w:rsidP="00501E76">
      <w:pPr>
        <w:rPr>
          <w:color w:val="000000"/>
        </w:rPr>
      </w:pPr>
      <w:r w:rsidRPr="00C46D23">
        <w:rPr>
          <w:color w:val="000000"/>
        </w:rPr>
        <w:t>заданной погрешности измерений.</w:t>
      </w:r>
    </w:p>
    <w:p w:rsidR="00501E76" w:rsidRPr="007C4564" w:rsidRDefault="00501E76" w:rsidP="00501E76">
      <w:r w:rsidRPr="007C4564">
        <w:t xml:space="preserve">Режим работы </w:t>
      </w:r>
      <w:r>
        <w:t>колонны К-308Б</w:t>
      </w:r>
    </w:p>
    <w:p w:rsidR="00501E76" w:rsidRPr="00913B9B" w:rsidRDefault="00501E76" w:rsidP="00501E76">
      <w:pPr>
        <w:rPr>
          <w:rStyle w:val="aa"/>
          <w:rFonts w:cs="Times New Roman"/>
          <w:szCs w:val="28"/>
          <w:vertAlign w:val="baseline"/>
        </w:rPr>
      </w:pPr>
      <w:r w:rsidRPr="007C4564">
        <w:t xml:space="preserve">Давление вверху колонны - не более </w:t>
      </w:r>
      <w:r>
        <w:t>1,85 МПа (18,5</w:t>
      </w:r>
      <w:r w:rsidRPr="005D11F0">
        <w:t xml:space="preserve"> кгс/см</w:t>
      </w:r>
      <w:r w:rsidRPr="005D11F0">
        <w:rPr>
          <w:vertAlign w:val="superscript"/>
        </w:rPr>
        <w:t>2</w:t>
      </w:r>
      <w:r>
        <w:t>)</w:t>
      </w:r>
    </w:p>
    <w:p w:rsidR="00501E76" w:rsidRDefault="00501E76" w:rsidP="00501E76">
      <w:r w:rsidRPr="007C4564">
        <w:t xml:space="preserve">Температура в кубе </w:t>
      </w:r>
      <w:r>
        <w:t>реакторе</w:t>
      </w:r>
      <w:r w:rsidRPr="007C4564">
        <w:t xml:space="preserve"> - не более </w:t>
      </w:r>
      <w:r>
        <w:t>55</w:t>
      </w:r>
      <w:r w:rsidRPr="007C4564">
        <w:t>°С.</w:t>
      </w:r>
    </w:p>
    <w:p w:rsidR="00501E76" w:rsidRDefault="00501E76" w:rsidP="00501E76">
      <w:r>
        <w:t>Следовательно, для датчиков температуры минимальное значение предела измерения будет:</w:t>
      </w:r>
    </w:p>
    <w:p w:rsidR="00501E76" w:rsidRDefault="00501E76" w:rsidP="00501E76">
      <w:r>
        <w:t>55*1,5= 82,5</w:t>
      </w:r>
      <w:r>
        <w:rPr>
          <w:rFonts w:cs="Times New Roman"/>
        </w:rPr>
        <w:t>°</w:t>
      </w:r>
      <w:r w:rsidRPr="007C4564">
        <w:t>С</w:t>
      </w:r>
    </w:p>
    <w:p w:rsidR="00501E76" w:rsidRDefault="00501E76" w:rsidP="00501E76">
      <w:r>
        <w:t>Давление:</w:t>
      </w:r>
    </w:p>
    <w:p w:rsidR="00501E76" w:rsidRDefault="00501E76" w:rsidP="00501E76">
      <w:r>
        <w:t>1,85*1,5= 2,775 Мпа (27,75 кгс/см</w:t>
      </w:r>
      <w:r>
        <w:rPr>
          <w:vertAlign w:val="superscript"/>
        </w:rPr>
        <w:t>2</w:t>
      </w:r>
      <w:r>
        <w:t>)</w:t>
      </w:r>
    </w:p>
    <w:p w:rsidR="00501E76" w:rsidRPr="00593A5C" w:rsidRDefault="00501E76" w:rsidP="00501E76">
      <w:r w:rsidRPr="00593A5C">
        <w:t>Выбор расходомеров</w:t>
      </w:r>
      <w:r w:rsidRPr="00593A5C">
        <w:rPr>
          <w:b/>
          <w:bCs/>
        </w:rPr>
        <w:t xml:space="preserve"> </w:t>
      </w:r>
      <w:r w:rsidRPr="00593A5C">
        <w:t xml:space="preserve">имеет некоторые особенности. Вначале необходимо ориентировочно определить диаметр трубопровода </w:t>
      </w:r>
      <w:r w:rsidRPr="00593A5C">
        <w:rPr>
          <w:i/>
          <w:iCs/>
          <w:lang w:val="en-US"/>
        </w:rPr>
        <w:t>D</w:t>
      </w:r>
      <w:r w:rsidRPr="00593A5C">
        <w:rPr>
          <w:iCs/>
        </w:rPr>
        <w:t xml:space="preserve"> </w:t>
      </w:r>
      <w:r w:rsidRPr="00593A5C">
        <w:t xml:space="preserve">по объемному расходу, скорректированному по п.1. Если в задании дан массовый расход </w:t>
      </w:r>
      <w:r w:rsidRPr="00593A5C">
        <w:rPr>
          <w:i/>
          <w:iCs/>
          <w:lang w:val="en-US"/>
        </w:rPr>
        <w:t>G</w:t>
      </w:r>
      <w:r w:rsidRPr="00593A5C">
        <w:rPr>
          <w:iCs/>
        </w:rPr>
        <w:t xml:space="preserve"> </w:t>
      </w:r>
      <w:r w:rsidRPr="00593A5C">
        <w:t>[кг/ч], необходимо вычислить объемный</w:t>
      </w:r>
    </w:p>
    <w:p w:rsidR="00501E76" w:rsidRPr="00593A5C" w:rsidRDefault="00501E76" w:rsidP="00501E76">
      <w:r w:rsidRPr="00593A5C">
        <w:object w:dxaOrig="1840" w:dyaOrig="760">
          <v:shape id="_x0000_i1029" type="#_x0000_t75" style="width:93.75pt;height:36pt" o:ole="">
            <v:imagedata r:id="rId17" o:title=""/>
          </v:shape>
          <o:OLEObject Type="Embed" ProgID="Equation.3" ShapeID="_x0000_i1029" DrawAspect="Content" ObjectID="_1745005203" r:id="rId18"/>
        </w:object>
      </w:r>
      <w:r>
        <w:t>,</w:t>
      </w:r>
      <w:r w:rsidRPr="00593A5C">
        <w:t xml:space="preserve"> (</w:t>
      </w:r>
      <w:r>
        <w:t>5.</w:t>
      </w:r>
      <w:r w:rsidRPr="00593A5C">
        <w:t>2.1)</w:t>
      </w:r>
    </w:p>
    <w:p w:rsidR="00501E76" w:rsidRDefault="00501E76" w:rsidP="00501E76">
      <w:r w:rsidRPr="00593A5C">
        <w:t xml:space="preserve">где </w:t>
      </w:r>
      <w:r w:rsidRPr="00593A5C">
        <w:rPr>
          <w:i/>
          <w:lang w:val="en-US"/>
        </w:rPr>
        <w:t>p</w:t>
      </w:r>
      <w:r w:rsidR="00537261">
        <w:rPr>
          <w:i/>
        </w:rPr>
        <w:t>=1,3</w:t>
      </w:r>
      <w:r w:rsidRPr="00593A5C">
        <w:rPr>
          <w:iCs/>
        </w:rPr>
        <w:t xml:space="preserve"> </w:t>
      </w:r>
      <w:r w:rsidRPr="00593A5C">
        <w:t xml:space="preserve">- плотность </w:t>
      </w:r>
      <w:r w:rsidR="00537261">
        <w:t>пропилена</w:t>
      </w:r>
    </w:p>
    <w:p w:rsidR="00501E76" w:rsidRPr="000E0868" w:rsidRDefault="00501E76" w:rsidP="00501E76">
      <w:r w:rsidRPr="000E0868">
        <w:t xml:space="preserve">Объемный расход </w:t>
      </w:r>
      <w:r w:rsidR="00537261">
        <w:t>пропилена</w:t>
      </w:r>
      <w:r w:rsidRPr="000E0868">
        <w:t xml:space="preserve"> в </w:t>
      </w:r>
      <w:r w:rsidR="00537261">
        <w:t>колонне К-308Б</w:t>
      </w:r>
    </w:p>
    <w:p w:rsidR="00501E76" w:rsidRDefault="00501E76" w:rsidP="00501E76">
      <w:r w:rsidRPr="00316ECE">
        <w:t xml:space="preserve">Объемный расход </w:t>
      </w:r>
      <w:r w:rsidR="00537261">
        <w:t>пропилена</w:t>
      </w:r>
      <w:r>
        <w:t xml:space="preserve"> должен быть не более </w:t>
      </w:r>
      <w:r w:rsidR="00537261" w:rsidRPr="00537261">
        <w:t>5384</w:t>
      </w:r>
      <w:r w:rsidR="00537261">
        <w:t>,6</w:t>
      </w:r>
      <w:r>
        <w:t xml:space="preserve"> м</w:t>
      </w:r>
      <w:r w:rsidRPr="00316ECE">
        <w:rPr>
          <w:vertAlign w:val="superscript"/>
        </w:rPr>
        <w:t>3</w:t>
      </w:r>
      <w:r w:rsidRPr="00316ECE">
        <w:t>/ч</w:t>
      </w:r>
    </w:p>
    <w:p w:rsidR="00501E76" w:rsidRPr="00CE2E0E" w:rsidRDefault="00501E76" w:rsidP="00501E76">
      <w:r>
        <w:rPr>
          <w:lang w:val="en-US"/>
        </w:rPr>
        <w:t>Q</w:t>
      </w:r>
      <w:r w:rsidRPr="00CE2E0E">
        <w:t>=</w:t>
      </w:r>
      <w:r w:rsidR="00537261" w:rsidRPr="00537261">
        <w:t>5384</w:t>
      </w:r>
      <w:r w:rsidR="00537261">
        <w:t>,6</w:t>
      </w:r>
    </w:p>
    <w:p w:rsidR="00501E76" w:rsidRPr="00316ECE" w:rsidRDefault="00501E76" w:rsidP="00501E76">
      <w:pPr>
        <w:rPr>
          <w:rFonts w:eastAsia="Times New Roman"/>
          <w:lang w:eastAsia="ru-RU"/>
        </w:rPr>
      </w:pPr>
      <w:r w:rsidRPr="00316ECE">
        <w:rPr>
          <w:rFonts w:eastAsia="Times New Roman"/>
          <w:color w:val="000000"/>
          <w:lang w:eastAsia="ru-RU"/>
        </w:rPr>
        <w:lastRenderedPageBreak/>
        <w:t xml:space="preserve">Далее задаются </w:t>
      </w:r>
      <w:proofErr w:type="spellStart"/>
      <w:r w:rsidRPr="00316ECE">
        <w:rPr>
          <w:rFonts w:eastAsia="Times New Roman"/>
          <w:color w:val="000000"/>
          <w:lang w:eastAsia="ru-RU"/>
        </w:rPr>
        <w:t>среднерасходными</w:t>
      </w:r>
      <w:proofErr w:type="spellEnd"/>
      <w:r w:rsidRPr="00316ECE">
        <w:rPr>
          <w:rFonts w:eastAsia="Times New Roman"/>
          <w:color w:val="000000"/>
          <w:lang w:eastAsia="ru-RU"/>
        </w:rPr>
        <w:t xml:space="preserve"> скоростями перемещения технологических сред</w:t>
      </w:r>
    </w:p>
    <w:p w:rsidR="00501E76" w:rsidRPr="00316ECE" w:rsidRDefault="00501E76" w:rsidP="00501E76">
      <w:pPr>
        <w:rPr>
          <w:rFonts w:eastAsia="Times New Roman"/>
          <w:lang w:eastAsia="ru-RU"/>
        </w:rPr>
      </w:pPr>
      <w:r w:rsidRPr="00316ECE">
        <w:rPr>
          <w:rFonts w:eastAsia="Times New Roman"/>
          <w:color w:val="000000"/>
          <w:lang w:eastAsia="ru-RU"/>
        </w:rPr>
        <w:t xml:space="preserve">газы </w:t>
      </w:r>
      <w:r w:rsidRPr="00316ECE">
        <w:rPr>
          <w:rFonts w:eastAsia="Times New Roman"/>
          <w:i/>
          <w:iCs/>
          <w:color w:val="000000"/>
          <w:lang w:val="en-US" w:eastAsia="ru-RU"/>
        </w:rPr>
        <w:t>w</w:t>
      </w:r>
      <w:r w:rsidRPr="00316ECE">
        <w:rPr>
          <w:rFonts w:eastAsia="Times New Roman"/>
          <w:iCs/>
          <w:color w:val="000000"/>
          <w:lang w:eastAsia="ru-RU"/>
        </w:rPr>
        <w:t xml:space="preserve"> </w:t>
      </w:r>
      <w:r w:rsidRPr="00316ECE">
        <w:rPr>
          <w:rFonts w:eastAsia="Times New Roman"/>
          <w:color w:val="000000"/>
          <w:lang w:eastAsia="ru-RU"/>
        </w:rPr>
        <w:t>= 10 ÷30 м/с;</w:t>
      </w:r>
    </w:p>
    <w:p w:rsidR="00501E76" w:rsidRPr="00316ECE" w:rsidRDefault="00501E76" w:rsidP="00501E76">
      <w:pPr>
        <w:rPr>
          <w:rFonts w:eastAsia="Times New Roman"/>
          <w:lang w:eastAsia="ru-RU"/>
        </w:rPr>
      </w:pPr>
      <w:r w:rsidRPr="00316ECE">
        <w:rPr>
          <w:rFonts w:eastAsia="Times New Roman"/>
          <w:color w:val="000000"/>
          <w:lang w:eastAsia="ru-RU"/>
        </w:rPr>
        <w:t xml:space="preserve">жидкости </w:t>
      </w:r>
      <w:r w:rsidRPr="00316ECE">
        <w:rPr>
          <w:rFonts w:eastAsia="Times New Roman"/>
          <w:i/>
          <w:iCs/>
          <w:color w:val="000000"/>
          <w:lang w:val="en-US" w:eastAsia="ru-RU"/>
        </w:rPr>
        <w:t>w</w:t>
      </w:r>
      <w:r w:rsidRPr="00316ECE">
        <w:rPr>
          <w:rFonts w:eastAsia="Times New Roman"/>
          <w:iCs/>
          <w:color w:val="000000"/>
          <w:lang w:eastAsia="ru-RU"/>
        </w:rPr>
        <w:t xml:space="preserve"> = </w:t>
      </w:r>
      <w:r w:rsidRPr="00316ECE">
        <w:rPr>
          <w:rFonts w:eastAsia="Times New Roman"/>
          <w:color w:val="000000"/>
          <w:lang w:eastAsia="ru-RU"/>
        </w:rPr>
        <w:t>1 ÷ 3 м/с;</w:t>
      </w:r>
    </w:p>
    <w:p w:rsidR="00501E76" w:rsidRPr="00316ECE" w:rsidRDefault="00501E76" w:rsidP="00501E76">
      <w:pPr>
        <w:rPr>
          <w:rFonts w:eastAsia="Times New Roman"/>
          <w:color w:val="000000"/>
          <w:lang w:eastAsia="ru-RU"/>
        </w:rPr>
      </w:pPr>
      <w:r w:rsidRPr="00316ECE">
        <w:rPr>
          <w:rFonts w:eastAsia="Times New Roman"/>
          <w:color w:val="000000"/>
          <w:lang w:eastAsia="ru-RU"/>
        </w:rPr>
        <w:t xml:space="preserve">вязкие жидкости </w:t>
      </w:r>
      <w:r w:rsidRPr="00316ECE">
        <w:rPr>
          <w:rFonts w:eastAsia="Times New Roman"/>
          <w:i/>
          <w:iCs/>
          <w:color w:val="000000"/>
          <w:lang w:val="en-US" w:eastAsia="ru-RU"/>
        </w:rPr>
        <w:t>w</w:t>
      </w:r>
      <w:r w:rsidRPr="00316ECE">
        <w:rPr>
          <w:rFonts w:eastAsia="Times New Roman"/>
          <w:iCs/>
          <w:color w:val="000000"/>
          <w:lang w:eastAsia="ru-RU"/>
        </w:rPr>
        <w:t xml:space="preserve"> = </w:t>
      </w:r>
      <w:r w:rsidRPr="00316ECE">
        <w:rPr>
          <w:rFonts w:eastAsia="Times New Roman"/>
          <w:color w:val="000000"/>
          <w:lang w:eastAsia="ru-RU"/>
        </w:rPr>
        <w:t>0.3 ÷ 1м/с.</w:t>
      </w:r>
    </w:p>
    <w:p w:rsidR="00501E76" w:rsidRPr="00316ECE" w:rsidRDefault="00501E76" w:rsidP="00501E76">
      <w:pPr>
        <w:rPr>
          <w:rFonts w:eastAsia="Times New Roman"/>
          <w:color w:val="000000"/>
          <w:lang w:eastAsia="ru-RU"/>
        </w:rPr>
      </w:pPr>
      <w:r w:rsidRPr="00316ECE">
        <w:rPr>
          <w:rFonts w:eastAsia="Times New Roman"/>
          <w:color w:val="000000"/>
          <w:lang w:eastAsia="ru-RU"/>
        </w:rPr>
        <w:t>Ориентировочное значение диаметра трубопровода</w:t>
      </w:r>
    </w:p>
    <w:p w:rsidR="00501E76" w:rsidRDefault="00501E76" w:rsidP="00501E76">
      <w:pPr>
        <w:rPr>
          <w:rFonts w:eastAsia="Times New Roman"/>
          <w:lang w:eastAsia="ru-RU"/>
        </w:rPr>
      </w:pPr>
      <w:r w:rsidRPr="00316ECE">
        <w:rPr>
          <w:rFonts w:eastAsia="Times New Roman"/>
          <w:lang w:val="en-US" w:eastAsia="ru-RU"/>
        </w:rPr>
        <w:object w:dxaOrig="1340" w:dyaOrig="760">
          <v:shape id="_x0000_i1030" type="#_x0000_t75" style="width:66.75pt;height:38.25pt" o:ole="">
            <v:imagedata r:id="rId19" o:title=""/>
          </v:shape>
          <o:OLEObject Type="Embed" ProgID="Equation.3" ShapeID="_x0000_i1030" DrawAspect="Content" ObjectID="_1745005204" r:id="rId20"/>
        </w:object>
      </w:r>
      <w:r>
        <w:rPr>
          <w:rFonts w:eastAsia="Times New Roman"/>
          <w:lang w:eastAsia="ru-RU"/>
        </w:rPr>
        <w:t xml:space="preserve">, </w:t>
      </w:r>
      <w:r w:rsidRPr="00593A5C">
        <w:t>(</w:t>
      </w:r>
      <w:r>
        <w:t>5.2.2</w:t>
      </w:r>
      <w:r w:rsidRPr="00593A5C">
        <w:t>)</w:t>
      </w:r>
    </w:p>
    <w:p w:rsidR="00501E76" w:rsidRPr="003779BA" w:rsidRDefault="00501E76" w:rsidP="00501E76">
      <w:pPr>
        <w:rPr>
          <w:rFonts w:eastAsia="Times New Roman"/>
          <w:color w:val="000000"/>
          <w:lang w:eastAsia="ru-RU"/>
        </w:rPr>
      </w:pPr>
      <w:r>
        <w:rPr>
          <w:rFonts w:eastAsia="Times New Roman"/>
          <w:lang w:eastAsia="ru-RU"/>
        </w:rPr>
        <w:t xml:space="preserve">Для </w:t>
      </w:r>
      <w:r>
        <w:t>сэвилена с кислородом</w:t>
      </w:r>
      <w:r>
        <w:rPr>
          <w:rFonts w:eastAsia="Times New Roman"/>
          <w:lang w:eastAsia="ru-RU"/>
        </w:rPr>
        <w:t xml:space="preserve"> берем значение </w:t>
      </w:r>
      <w:r w:rsidRPr="00316ECE">
        <w:rPr>
          <w:rFonts w:eastAsia="Times New Roman"/>
          <w:i/>
          <w:iCs/>
          <w:color w:val="000000"/>
          <w:lang w:val="en-US" w:eastAsia="ru-RU"/>
        </w:rPr>
        <w:t>w</w:t>
      </w:r>
      <w:r w:rsidRPr="00316ECE">
        <w:rPr>
          <w:rFonts w:eastAsia="Times New Roman"/>
          <w:iCs/>
          <w:color w:val="000000"/>
          <w:lang w:eastAsia="ru-RU"/>
        </w:rPr>
        <w:t xml:space="preserve"> =</w:t>
      </w:r>
      <w:r w:rsidRPr="00316ECE">
        <w:rPr>
          <w:rFonts w:eastAsia="Times New Roman"/>
          <w:lang w:eastAsia="ru-RU"/>
        </w:rPr>
        <w:t xml:space="preserve"> </w:t>
      </w:r>
      <w:r>
        <w:rPr>
          <w:rFonts w:eastAsia="Times New Roman"/>
          <w:lang w:eastAsia="ru-RU"/>
        </w:rPr>
        <w:t>30</w:t>
      </w:r>
      <w:r w:rsidRPr="00316ECE">
        <w:rPr>
          <w:rFonts w:eastAsia="Times New Roman"/>
          <w:lang w:eastAsia="ru-RU"/>
        </w:rPr>
        <w:t xml:space="preserve"> </w:t>
      </w:r>
      <w:r>
        <w:rPr>
          <w:rFonts w:eastAsia="Times New Roman"/>
          <w:color w:val="000000"/>
          <w:lang w:eastAsia="ru-RU"/>
        </w:rPr>
        <w:t>м/с</w:t>
      </w:r>
    </w:p>
    <w:p w:rsidR="00501E76" w:rsidRDefault="00501E76" w:rsidP="00501E76">
      <w:r>
        <w:t xml:space="preserve"> </w:t>
      </w:r>
      <w:r>
        <w:rPr>
          <w:lang w:val="en-US"/>
        </w:rPr>
        <w:t>D</w:t>
      </w:r>
      <w:r w:rsidR="00F66AC9">
        <w:t>=907</w:t>
      </w:r>
      <w:r>
        <w:t xml:space="preserve"> мм</w:t>
      </w:r>
    </w:p>
    <w:p w:rsidR="00B624D1" w:rsidRDefault="00501E76" w:rsidP="00501E76">
      <w:pPr>
        <w:rPr>
          <w:color w:val="000000"/>
        </w:rPr>
      </w:pPr>
      <w:r w:rsidRPr="008351A9">
        <w:t xml:space="preserve">Далее из справочника берется ближайшее значение диаметра в сторону увеличения. Если </w:t>
      </w:r>
      <w:r w:rsidRPr="008351A9">
        <w:rPr>
          <w:i/>
          <w:lang w:val="en-US"/>
        </w:rPr>
        <w:t>D</w:t>
      </w:r>
      <w:r w:rsidRPr="008351A9">
        <w:t xml:space="preserve"> &lt;</w:t>
      </w:r>
      <w:smartTag w:uri="urn:schemas-microsoft-com:office:smarttags" w:element="metricconverter">
        <w:smartTagPr>
          <w:attr w:name="ProductID" w:val="50 мм"/>
        </w:smartTagPr>
        <w:r w:rsidRPr="008351A9">
          <w:t>50 мм</w:t>
        </w:r>
      </w:smartTag>
      <w:r w:rsidRPr="008351A9">
        <w:t xml:space="preserve">, рекомендуется выбирать расходомер обтекания </w:t>
      </w:r>
      <w:r w:rsidRPr="008351A9">
        <w:rPr>
          <w:color w:val="000000"/>
        </w:rPr>
        <w:t xml:space="preserve">(ротаметр). В случае </w:t>
      </w:r>
      <w:r w:rsidRPr="008351A9">
        <w:rPr>
          <w:i/>
          <w:iCs/>
          <w:color w:val="000000"/>
          <w:lang w:val="en-US"/>
        </w:rPr>
        <w:t>D</w:t>
      </w:r>
      <w:r w:rsidRPr="008351A9">
        <w:rPr>
          <w:iCs/>
          <w:color w:val="000000"/>
        </w:rPr>
        <w:t xml:space="preserve"> </w:t>
      </w:r>
      <w:r w:rsidRPr="008351A9">
        <w:rPr>
          <w:color w:val="000000"/>
        </w:rPr>
        <w:t>&gt;</w:t>
      </w:r>
      <w:smartTag w:uri="urn:schemas-microsoft-com:office:smarttags" w:element="metricconverter">
        <w:smartTagPr>
          <w:attr w:name="ProductID" w:val="50 мм"/>
        </w:smartTagPr>
        <w:r w:rsidRPr="008351A9">
          <w:rPr>
            <w:color w:val="000000"/>
          </w:rPr>
          <w:t>50 мм</w:t>
        </w:r>
      </w:smartTag>
      <w:r w:rsidRPr="008351A9">
        <w:rPr>
          <w:color w:val="000000"/>
        </w:rPr>
        <w:t>, то следует выбрать расходомер переменного перепада давления.</w:t>
      </w:r>
    </w:p>
    <w:p w:rsidR="00B6098A" w:rsidRDefault="00B6098A">
      <w:pPr>
        <w:spacing w:after="160" w:line="259" w:lineRule="auto"/>
        <w:ind w:firstLine="0"/>
        <w:jc w:val="left"/>
        <w:rPr>
          <w:color w:val="000000"/>
        </w:rPr>
      </w:pPr>
      <w:r>
        <w:rPr>
          <w:color w:val="000000"/>
        </w:rPr>
        <w:br w:type="page"/>
      </w:r>
    </w:p>
    <w:p w:rsidR="00B624D1" w:rsidRDefault="00B624D1" w:rsidP="00B624D1">
      <w:pPr>
        <w:pStyle w:val="a3"/>
        <w:rPr>
          <w:rFonts w:cs="Times New Roman"/>
          <w:color w:val="000000" w:themeColor="text1"/>
          <w:szCs w:val="28"/>
        </w:rPr>
      </w:pPr>
      <w:bookmarkStart w:id="2" w:name="_Toc104230567"/>
      <w:r w:rsidRPr="00D949DB">
        <w:lastRenderedPageBreak/>
        <w:t>5.3 спецификация приборов и средств автоматизации</w:t>
      </w:r>
      <w:bookmarkEnd w:id="2"/>
    </w:p>
    <w:tbl>
      <w:tblPr>
        <w:tblStyle w:val="ab"/>
        <w:tblW w:w="0" w:type="auto"/>
        <w:tblLook w:val="04A0" w:firstRow="1" w:lastRow="0" w:firstColumn="1" w:lastColumn="0" w:noHBand="0" w:noVBand="1"/>
      </w:tblPr>
      <w:tblGrid>
        <w:gridCol w:w="1339"/>
        <w:gridCol w:w="1184"/>
        <w:gridCol w:w="931"/>
        <w:gridCol w:w="891"/>
        <w:gridCol w:w="1259"/>
        <w:gridCol w:w="688"/>
        <w:gridCol w:w="695"/>
        <w:gridCol w:w="800"/>
        <w:gridCol w:w="1087"/>
        <w:gridCol w:w="1037"/>
      </w:tblGrid>
      <w:tr w:rsidR="00D73C28" w:rsidTr="00D73C28">
        <w:tc>
          <w:tcPr>
            <w:tcW w:w="1325" w:type="dxa"/>
            <w:vMerge w:val="restart"/>
          </w:tcPr>
          <w:p w:rsidR="00D73C28" w:rsidRDefault="00D73C28" w:rsidP="00D73C28">
            <w:pPr>
              <w:ind w:firstLine="0"/>
            </w:pPr>
            <w:r>
              <w:t>Номер позиции по функциональной схеме</w:t>
            </w:r>
          </w:p>
        </w:tc>
        <w:tc>
          <w:tcPr>
            <w:tcW w:w="1172" w:type="dxa"/>
            <w:vMerge w:val="restart"/>
          </w:tcPr>
          <w:p w:rsidR="00D73C28" w:rsidRDefault="00D73C28" w:rsidP="00D73C28">
            <w:pPr>
              <w:ind w:firstLine="0"/>
            </w:pPr>
            <w:r>
              <w:t>Наименование параметра, среды и места отбора импульса</w:t>
            </w:r>
          </w:p>
        </w:tc>
        <w:tc>
          <w:tcPr>
            <w:tcW w:w="922" w:type="dxa"/>
            <w:vMerge w:val="restart"/>
          </w:tcPr>
          <w:p w:rsidR="00D73C28" w:rsidRDefault="00D73C28" w:rsidP="00D73C28">
            <w:pPr>
              <w:ind w:firstLine="0"/>
            </w:pPr>
            <w:r>
              <w:t>Предельно рабочее значение параметра</w:t>
            </w:r>
          </w:p>
        </w:tc>
        <w:tc>
          <w:tcPr>
            <w:tcW w:w="882" w:type="dxa"/>
            <w:vMerge w:val="restart"/>
          </w:tcPr>
          <w:p w:rsidR="00D73C28" w:rsidRDefault="00D73C28" w:rsidP="00D73C28">
            <w:pPr>
              <w:ind w:firstLine="0"/>
            </w:pPr>
            <w:r>
              <w:t>Место установки</w:t>
            </w:r>
          </w:p>
        </w:tc>
        <w:tc>
          <w:tcPr>
            <w:tcW w:w="1246" w:type="dxa"/>
            <w:vMerge w:val="restart"/>
          </w:tcPr>
          <w:p w:rsidR="00D73C28" w:rsidRDefault="00D73C28" w:rsidP="00D73C28">
            <w:pPr>
              <w:ind w:firstLine="0"/>
            </w:pPr>
            <w:r>
              <w:t>Наименование характеристики</w:t>
            </w:r>
          </w:p>
        </w:tc>
        <w:tc>
          <w:tcPr>
            <w:tcW w:w="682" w:type="dxa"/>
            <w:vMerge w:val="restart"/>
          </w:tcPr>
          <w:p w:rsidR="00D73C28" w:rsidRDefault="00D73C28" w:rsidP="00D73C28">
            <w:pPr>
              <w:ind w:firstLine="0"/>
            </w:pPr>
            <w:r>
              <w:t>Тип модель</w:t>
            </w:r>
          </w:p>
        </w:tc>
        <w:tc>
          <w:tcPr>
            <w:tcW w:w="1579" w:type="dxa"/>
            <w:gridSpan w:val="2"/>
          </w:tcPr>
          <w:p w:rsidR="00D73C28" w:rsidRDefault="00D73C28" w:rsidP="00D73C28">
            <w:pPr>
              <w:ind w:firstLine="0"/>
            </w:pPr>
            <w:r>
              <w:t>Количество</w:t>
            </w:r>
          </w:p>
        </w:tc>
        <w:tc>
          <w:tcPr>
            <w:tcW w:w="1076" w:type="dxa"/>
            <w:vMerge w:val="restart"/>
          </w:tcPr>
          <w:p w:rsidR="00D73C28" w:rsidRDefault="00D73C28" w:rsidP="00D73C28">
            <w:pPr>
              <w:ind w:firstLine="0"/>
            </w:pPr>
            <w:r>
              <w:t>Завод-изготовитель</w:t>
            </w:r>
          </w:p>
        </w:tc>
        <w:tc>
          <w:tcPr>
            <w:tcW w:w="1027" w:type="dxa"/>
            <w:vMerge w:val="restart"/>
          </w:tcPr>
          <w:p w:rsidR="00D73C28" w:rsidRDefault="00D73C28" w:rsidP="00D73C28">
            <w:pPr>
              <w:ind w:firstLine="0"/>
            </w:pPr>
            <w:r>
              <w:t>Примечание</w:t>
            </w:r>
          </w:p>
        </w:tc>
      </w:tr>
      <w:tr w:rsidR="00D73C28" w:rsidTr="00D73C28">
        <w:tc>
          <w:tcPr>
            <w:tcW w:w="1325" w:type="dxa"/>
            <w:vMerge/>
          </w:tcPr>
          <w:p w:rsidR="00D73C28" w:rsidRDefault="00D73C28" w:rsidP="00D73C28">
            <w:pPr>
              <w:ind w:firstLine="0"/>
            </w:pPr>
          </w:p>
        </w:tc>
        <w:tc>
          <w:tcPr>
            <w:tcW w:w="1172" w:type="dxa"/>
            <w:vMerge/>
          </w:tcPr>
          <w:p w:rsidR="00D73C28" w:rsidRDefault="00D73C28" w:rsidP="00D73C28">
            <w:pPr>
              <w:ind w:firstLine="0"/>
            </w:pPr>
          </w:p>
        </w:tc>
        <w:tc>
          <w:tcPr>
            <w:tcW w:w="922" w:type="dxa"/>
            <w:vMerge/>
          </w:tcPr>
          <w:p w:rsidR="00D73C28" w:rsidRDefault="00D73C28" w:rsidP="00D73C28">
            <w:pPr>
              <w:ind w:firstLine="0"/>
            </w:pPr>
          </w:p>
        </w:tc>
        <w:tc>
          <w:tcPr>
            <w:tcW w:w="882" w:type="dxa"/>
            <w:vMerge/>
          </w:tcPr>
          <w:p w:rsidR="00D73C28" w:rsidRDefault="00D73C28" w:rsidP="00D73C28">
            <w:pPr>
              <w:ind w:firstLine="0"/>
            </w:pPr>
          </w:p>
        </w:tc>
        <w:tc>
          <w:tcPr>
            <w:tcW w:w="1246" w:type="dxa"/>
            <w:vMerge/>
          </w:tcPr>
          <w:p w:rsidR="00D73C28" w:rsidRDefault="00D73C28" w:rsidP="00D73C28">
            <w:pPr>
              <w:ind w:firstLine="0"/>
            </w:pPr>
          </w:p>
        </w:tc>
        <w:tc>
          <w:tcPr>
            <w:tcW w:w="682" w:type="dxa"/>
            <w:vMerge/>
          </w:tcPr>
          <w:p w:rsidR="00D73C28" w:rsidRDefault="00D73C28" w:rsidP="00D73C28">
            <w:pPr>
              <w:ind w:firstLine="0"/>
            </w:pPr>
          </w:p>
        </w:tc>
        <w:tc>
          <w:tcPr>
            <w:tcW w:w="689" w:type="dxa"/>
          </w:tcPr>
          <w:p w:rsidR="00D73C28" w:rsidRDefault="00D73C28" w:rsidP="00D73C28">
            <w:pPr>
              <w:ind w:firstLine="0"/>
            </w:pPr>
            <w:r>
              <w:t>На один агрегат</w:t>
            </w:r>
          </w:p>
        </w:tc>
        <w:tc>
          <w:tcPr>
            <w:tcW w:w="890" w:type="dxa"/>
          </w:tcPr>
          <w:p w:rsidR="00D73C28" w:rsidRDefault="00D73C28" w:rsidP="00D73C28">
            <w:pPr>
              <w:ind w:firstLine="0"/>
            </w:pPr>
            <w:r>
              <w:t>На все агрегаты</w:t>
            </w:r>
          </w:p>
        </w:tc>
        <w:tc>
          <w:tcPr>
            <w:tcW w:w="1076" w:type="dxa"/>
            <w:vMerge/>
          </w:tcPr>
          <w:p w:rsidR="00D73C28" w:rsidRDefault="00D73C28" w:rsidP="00D73C28">
            <w:pPr>
              <w:ind w:firstLine="0"/>
            </w:pPr>
          </w:p>
        </w:tc>
        <w:tc>
          <w:tcPr>
            <w:tcW w:w="1027" w:type="dxa"/>
            <w:vMerge/>
          </w:tcPr>
          <w:p w:rsidR="00D73C28" w:rsidRDefault="00D73C28" w:rsidP="00D73C28">
            <w:pPr>
              <w:ind w:firstLine="0"/>
            </w:pPr>
          </w:p>
        </w:tc>
      </w:tr>
      <w:tr w:rsidR="00D73C28" w:rsidTr="00D73C28">
        <w:tc>
          <w:tcPr>
            <w:tcW w:w="1325" w:type="dxa"/>
          </w:tcPr>
          <w:p w:rsidR="00D73C28" w:rsidRDefault="00D73C28" w:rsidP="00D73C28">
            <w:pPr>
              <w:ind w:firstLine="0"/>
            </w:pPr>
            <w:r>
              <w:t>1</w:t>
            </w:r>
          </w:p>
        </w:tc>
        <w:tc>
          <w:tcPr>
            <w:tcW w:w="1172" w:type="dxa"/>
          </w:tcPr>
          <w:p w:rsidR="00D73C28" w:rsidRDefault="00D73C28" w:rsidP="00D73C28">
            <w:pPr>
              <w:ind w:firstLine="0"/>
            </w:pPr>
            <w:r>
              <w:t>2</w:t>
            </w:r>
          </w:p>
        </w:tc>
        <w:tc>
          <w:tcPr>
            <w:tcW w:w="922" w:type="dxa"/>
          </w:tcPr>
          <w:p w:rsidR="00D73C28" w:rsidRDefault="00D73C28" w:rsidP="00D73C28">
            <w:pPr>
              <w:ind w:firstLine="0"/>
            </w:pPr>
            <w:r>
              <w:t>3</w:t>
            </w:r>
          </w:p>
        </w:tc>
        <w:tc>
          <w:tcPr>
            <w:tcW w:w="882" w:type="dxa"/>
          </w:tcPr>
          <w:p w:rsidR="00D73C28" w:rsidRDefault="00D73C28" w:rsidP="00D73C28">
            <w:pPr>
              <w:ind w:firstLine="0"/>
            </w:pPr>
            <w:r>
              <w:t>4</w:t>
            </w:r>
          </w:p>
        </w:tc>
        <w:tc>
          <w:tcPr>
            <w:tcW w:w="1246" w:type="dxa"/>
          </w:tcPr>
          <w:p w:rsidR="00D73C28" w:rsidRDefault="00D73C28" w:rsidP="00D73C28">
            <w:pPr>
              <w:ind w:firstLine="0"/>
            </w:pPr>
            <w:r>
              <w:t>5</w:t>
            </w:r>
          </w:p>
        </w:tc>
        <w:tc>
          <w:tcPr>
            <w:tcW w:w="682" w:type="dxa"/>
          </w:tcPr>
          <w:p w:rsidR="00D73C28" w:rsidRDefault="00D73C28" w:rsidP="00D73C28">
            <w:pPr>
              <w:ind w:firstLine="0"/>
            </w:pPr>
            <w:r>
              <w:t>6</w:t>
            </w:r>
          </w:p>
        </w:tc>
        <w:tc>
          <w:tcPr>
            <w:tcW w:w="689" w:type="dxa"/>
          </w:tcPr>
          <w:p w:rsidR="00D73C28" w:rsidRDefault="00D73C28" w:rsidP="00D73C28">
            <w:pPr>
              <w:ind w:firstLine="0"/>
            </w:pPr>
            <w:r>
              <w:t>7</w:t>
            </w:r>
          </w:p>
        </w:tc>
        <w:tc>
          <w:tcPr>
            <w:tcW w:w="890" w:type="dxa"/>
          </w:tcPr>
          <w:p w:rsidR="00D73C28" w:rsidRDefault="00D73C28" w:rsidP="00D73C28">
            <w:pPr>
              <w:ind w:firstLine="0"/>
            </w:pPr>
            <w:r>
              <w:t>8</w:t>
            </w:r>
          </w:p>
        </w:tc>
        <w:tc>
          <w:tcPr>
            <w:tcW w:w="1076" w:type="dxa"/>
          </w:tcPr>
          <w:p w:rsidR="00D73C28" w:rsidRDefault="00D73C28" w:rsidP="00D73C28">
            <w:pPr>
              <w:ind w:firstLine="0"/>
            </w:pPr>
            <w:r>
              <w:t>9</w:t>
            </w:r>
          </w:p>
        </w:tc>
        <w:tc>
          <w:tcPr>
            <w:tcW w:w="1027" w:type="dxa"/>
          </w:tcPr>
          <w:p w:rsidR="00D73C28" w:rsidRDefault="00D73C28" w:rsidP="00D73C28">
            <w:pPr>
              <w:ind w:firstLine="0"/>
            </w:pPr>
            <w:r>
              <w:t>10</w:t>
            </w:r>
          </w:p>
        </w:tc>
      </w:tr>
      <w:tr w:rsidR="00D73C28" w:rsidTr="00D73C28">
        <w:tc>
          <w:tcPr>
            <w:tcW w:w="1325" w:type="dxa"/>
          </w:tcPr>
          <w:p w:rsidR="00D73C28" w:rsidRDefault="00D73C28" w:rsidP="00D73C28">
            <w:pPr>
              <w:ind w:firstLine="0"/>
            </w:pPr>
          </w:p>
        </w:tc>
        <w:tc>
          <w:tcPr>
            <w:tcW w:w="1172" w:type="dxa"/>
          </w:tcPr>
          <w:p w:rsidR="00D73C28" w:rsidRDefault="00D73C28" w:rsidP="00D73C28">
            <w:pPr>
              <w:ind w:firstLine="0"/>
            </w:pPr>
          </w:p>
        </w:tc>
        <w:tc>
          <w:tcPr>
            <w:tcW w:w="922" w:type="dxa"/>
          </w:tcPr>
          <w:p w:rsidR="00D73C28" w:rsidRDefault="00D73C28" w:rsidP="00D73C28">
            <w:pPr>
              <w:ind w:firstLine="0"/>
            </w:pPr>
          </w:p>
        </w:tc>
        <w:tc>
          <w:tcPr>
            <w:tcW w:w="882" w:type="dxa"/>
          </w:tcPr>
          <w:p w:rsidR="00D73C28" w:rsidRDefault="00D73C28" w:rsidP="00D73C28">
            <w:pPr>
              <w:ind w:firstLine="0"/>
            </w:pPr>
          </w:p>
        </w:tc>
        <w:tc>
          <w:tcPr>
            <w:tcW w:w="1246" w:type="dxa"/>
          </w:tcPr>
          <w:p w:rsidR="00D73C28" w:rsidRDefault="00D73C28" w:rsidP="00D73C28">
            <w:pPr>
              <w:ind w:firstLine="0"/>
            </w:pPr>
          </w:p>
        </w:tc>
        <w:tc>
          <w:tcPr>
            <w:tcW w:w="682" w:type="dxa"/>
          </w:tcPr>
          <w:p w:rsidR="00D73C28" w:rsidRDefault="00D73C28" w:rsidP="00D73C28">
            <w:pPr>
              <w:ind w:firstLine="0"/>
            </w:pPr>
          </w:p>
        </w:tc>
        <w:tc>
          <w:tcPr>
            <w:tcW w:w="689" w:type="dxa"/>
          </w:tcPr>
          <w:p w:rsidR="00D73C28" w:rsidRDefault="00D73C28" w:rsidP="00D73C28">
            <w:pPr>
              <w:ind w:firstLine="0"/>
            </w:pPr>
          </w:p>
        </w:tc>
        <w:tc>
          <w:tcPr>
            <w:tcW w:w="890" w:type="dxa"/>
          </w:tcPr>
          <w:p w:rsidR="00D73C28" w:rsidRDefault="00D73C28" w:rsidP="00D73C28">
            <w:pPr>
              <w:ind w:firstLine="0"/>
            </w:pPr>
          </w:p>
        </w:tc>
        <w:tc>
          <w:tcPr>
            <w:tcW w:w="1076" w:type="dxa"/>
          </w:tcPr>
          <w:p w:rsidR="00D73C28" w:rsidRDefault="00D73C28" w:rsidP="00D73C28">
            <w:pPr>
              <w:ind w:firstLine="0"/>
            </w:pPr>
          </w:p>
        </w:tc>
        <w:tc>
          <w:tcPr>
            <w:tcW w:w="1027" w:type="dxa"/>
          </w:tcPr>
          <w:p w:rsidR="00D73C28" w:rsidRDefault="00D73C28" w:rsidP="00D73C28">
            <w:pPr>
              <w:ind w:firstLine="0"/>
            </w:pPr>
          </w:p>
        </w:tc>
      </w:tr>
      <w:tr w:rsidR="00D73C28" w:rsidTr="00D73C28">
        <w:tc>
          <w:tcPr>
            <w:tcW w:w="1325" w:type="dxa"/>
          </w:tcPr>
          <w:p w:rsidR="00D73C28" w:rsidRDefault="00D73C28" w:rsidP="00D73C28">
            <w:pPr>
              <w:ind w:firstLine="0"/>
            </w:pPr>
          </w:p>
        </w:tc>
        <w:tc>
          <w:tcPr>
            <w:tcW w:w="1172" w:type="dxa"/>
          </w:tcPr>
          <w:p w:rsidR="00D73C28" w:rsidRDefault="00D73C28" w:rsidP="00D73C28">
            <w:pPr>
              <w:ind w:firstLine="0"/>
            </w:pPr>
          </w:p>
        </w:tc>
        <w:tc>
          <w:tcPr>
            <w:tcW w:w="922" w:type="dxa"/>
          </w:tcPr>
          <w:p w:rsidR="00D73C28" w:rsidRDefault="00D73C28" w:rsidP="00D73C28">
            <w:pPr>
              <w:ind w:firstLine="0"/>
            </w:pPr>
          </w:p>
        </w:tc>
        <w:tc>
          <w:tcPr>
            <w:tcW w:w="882" w:type="dxa"/>
          </w:tcPr>
          <w:p w:rsidR="00D73C28" w:rsidRDefault="00D73C28" w:rsidP="00D73C28">
            <w:pPr>
              <w:ind w:firstLine="0"/>
            </w:pPr>
          </w:p>
        </w:tc>
        <w:tc>
          <w:tcPr>
            <w:tcW w:w="1246" w:type="dxa"/>
          </w:tcPr>
          <w:p w:rsidR="00D73C28" w:rsidRDefault="00D73C28" w:rsidP="00D73C28">
            <w:pPr>
              <w:ind w:firstLine="0"/>
            </w:pPr>
          </w:p>
        </w:tc>
        <w:tc>
          <w:tcPr>
            <w:tcW w:w="682" w:type="dxa"/>
          </w:tcPr>
          <w:p w:rsidR="00D73C28" w:rsidRDefault="00D73C28" w:rsidP="00D73C28">
            <w:pPr>
              <w:ind w:firstLine="0"/>
            </w:pPr>
          </w:p>
        </w:tc>
        <w:tc>
          <w:tcPr>
            <w:tcW w:w="689" w:type="dxa"/>
          </w:tcPr>
          <w:p w:rsidR="00D73C28" w:rsidRDefault="00D73C28" w:rsidP="00D73C28">
            <w:pPr>
              <w:ind w:firstLine="0"/>
            </w:pPr>
          </w:p>
        </w:tc>
        <w:tc>
          <w:tcPr>
            <w:tcW w:w="890" w:type="dxa"/>
          </w:tcPr>
          <w:p w:rsidR="00D73C28" w:rsidRDefault="00D73C28" w:rsidP="00D73C28">
            <w:pPr>
              <w:ind w:firstLine="0"/>
            </w:pPr>
          </w:p>
        </w:tc>
        <w:tc>
          <w:tcPr>
            <w:tcW w:w="1076" w:type="dxa"/>
          </w:tcPr>
          <w:p w:rsidR="00D73C28" w:rsidRDefault="00D73C28" w:rsidP="00D73C28">
            <w:pPr>
              <w:ind w:firstLine="0"/>
            </w:pPr>
          </w:p>
        </w:tc>
        <w:tc>
          <w:tcPr>
            <w:tcW w:w="1027" w:type="dxa"/>
          </w:tcPr>
          <w:p w:rsidR="00D73C28" w:rsidRDefault="00D73C28" w:rsidP="00D73C28">
            <w:pPr>
              <w:ind w:firstLine="0"/>
            </w:pPr>
          </w:p>
        </w:tc>
      </w:tr>
    </w:tbl>
    <w:p w:rsidR="00B624D1" w:rsidRDefault="00B624D1" w:rsidP="00B624D1"/>
    <w:p w:rsidR="00B6098A" w:rsidRDefault="00B6098A" w:rsidP="00B624D1"/>
    <w:p w:rsidR="00B6098A" w:rsidRDefault="00B6098A" w:rsidP="00B624D1"/>
    <w:p w:rsidR="00B6098A" w:rsidRDefault="00B6098A">
      <w:pPr>
        <w:spacing w:after="160" w:line="259" w:lineRule="auto"/>
        <w:ind w:firstLine="0"/>
        <w:jc w:val="left"/>
      </w:pPr>
      <w:r>
        <w:br w:type="page"/>
      </w:r>
    </w:p>
    <w:p w:rsidR="00B624D1" w:rsidRPr="00D949DB" w:rsidRDefault="00B624D1" w:rsidP="00B624D1">
      <w:pPr>
        <w:pStyle w:val="a3"/>
      </w:pPr>
      <w:bookmarkStart w:id="3" w:name="_Toc104230570"/>
      <w:r w:rsidRPr="00D949DB">
        <w:lastRenderedPageBreak/>
        <w:t>5.4 Структурная схема системы автоматизации технологического процесса</w:t>
      </w:r>
      <w:bookmarkEnd w:id="3"/>
      <w:r w:rsidRPr="00D949DB">
        <w:t xml:space="preserve"> </w:t>
      </w:r>
    </w:p>
    <w:p w:rsidR="00B624D1" w:rsidRPr="00D949DB" w:rsidRDefault="00B624D1" w:rsidP="00B624D1">
      <w:r w:rsidRPr="00D949DB">
        <w:t>На сх</w:t>
      </w:r>
      <w:r>
        <w:t>еме автоматического регулирован</w:t>
      </w:r>
      <w:r w:rsidRPr="00D949DB">
        <w:t xml:space="preserve">ия представлен процесс регулирования </w:t>
      </w:r>
      <w:r>
        <w:t>давления</w:t>
      </w:r>
      <w:r w:rsidRPr="00D949DB">
        <w:t xml:space="preserve"> </w:t>
      </w:r>
      <w:r>
        <w:t>пропан-пропилена</w:t>
      </w:r>
      <w:r w:rsidRPr="00D949DB">
        <w:t xml:space="preserve"> в </w:t>
      </w:r>
      <w:r>
        <w:t>трубопроводе в колонну К-308Б</w:t>
      </w:r>
      <w:r w:rsidRPr="00D949DB">
        <w:t xml:space="preserve">, при помощи датчика </w:t>
      </w:r>
      <w:r>
        <w:t>давления</w:t>
      </w:r>
      <w:r w:rsidRPr="00D949DB">
        <w:t>, элек</w:t>
      </w:r>
      <w:r>
        <w:t>тронного усилителя, контроллера</w:t>
      </w:r>
      <w:r w:rsidRPr="00D949DB">
        <w:t>, позиционера и регулирующего клапана.</w:t>
      </w:r>
    </w:p>
    <w:p w:rsidR="00B624D1" w:rsidRDefault="00B624D1" w:rsidP="00B624D1">
      <w:pPr>
        <w:rPr>
          <w:rFonts w:cs="Times New Roman"/>
          <w:szCs w:val="28"/>
        </w:rPr>
      </w:pPr>
      <w:r>
        <w:rPr>
          <w:rFonts w:cs="Times New Roman"/>
          <w:szCs w:val="28"/>
        </w:rPr>
        <w:t>Условные обозначения</w:t>
      </w:r>
    </w:p>
    <w:p w:rsidR="00B624D1" w:rsidRDefault="00B624D1" w:rsidP="00B624D1">
      <w:pPr>
        <w:pStyle w:val="a7"/>
        <w:numPr>
          <w:ilvl w:val="0"/>
          <w:numId w:val="30"/>
        </w:numPr>
      </w:pPr>
      <w:r>
        <w:t>Регулирующий клапан</w:t>
      </w:r>
    </w:p>
    <w:p w:rsidR="00B624D1" w:rsidRPr="00B624D1" w:rsidRDefault="00B624D1" w:rsidP="00B624D1">
      <w:pPr>
        <w:pStyle w:val="a7"/>
        <w:numPr>
          <w:ilvl w:val="0"/>
          <w:numId w:val="30"/>
        </w:numPr>
        <w:rPr>
          <w:rFonts w:cs="Times New Roman"/>
          <w:szCs w:val="28"/>
        </w:rPr>
      </w:pPr>
      <w:r>
        <w:t>Датчик перемещения</w:t>
      </w:r>
    </w:p>
    <w:p w:rsidR="00B624D1" w:rsidRPr="00B624D1" w:rsidRDefault="00B624D1" w:rsidP="00B624D1">
      <w:pPr>
        <w:pStyle w:val="a7"/>
        <w:numPr>
          <w:ilvl w:val="0"/>
          <w:numId w:val="30"/>
        </w:numPr>
        <w:rPr>
          <w:rFonts w:cs="Times New Roman"/>
          <w:szCs w:val="28"/>
        </w:rPr>
      </w:pPr>
      <w:r>
        <w:t>АЦП-преобразователь</w:t>
      </w:r>
    </w:p>
    <w:p w:rsidR="00B624D1" w:rsidRPr="00B624D1" w:rsidRDefault="00B624D1" w:rsidP="00B624D1">
      <w:pPr>
        <w:pStyle w:val="a7"/>
        <w:numPr>
          <w:ilvl w:val="0"/>
          <w:numId w:val="30"/>
        </w:numPr>
        <w:rPr>
          <w:rFonts w:cs="Times New Roman"/>
          <w:szCs w:val="28"/>
        </w:rPr>
      </w:pPr>
      <w:r>
        <w:t>Микроконтроллер</w:t>
      </w:r>
    </w:p>
    <w:p w:rsidR="00B624D1" w:rsidRPr="00B624D1" w:rsidRDefault="00B624D1" w:rsidP="00B624D1">
      <w:pPr>
        <w:pStyle w:val="a7"/>
        <w:numPr>
          <w:ilvl w:val="0"/>
          <w:numId w:val="30"/>
        </w:numPr>
        <w:rPr>
          <w:rFonts w:cs="Times New Roman"/>
          <w:szCs w:val="28"/>
        </w:rPr>
      </w:pPr>
      <w:r>
        <w:t>ЦАП-преобразователь</w:t>
      </w:r>
    </w:p>
    <w:p w:rsidR="00B624D1" w:rsidRPr="00B624D1" w:rsidRDefault="00B624D1" w:rsidP="00B624D1">
      <w:pPr>
        <w:pStyle w:val="a7"/>
        <w:numPr>
          <w:ilvl w:val="0"/>
          <w:numId w:val="30"/>
        </w:numPr>
        <w:rPr>
          <w:rFonts w:cs="Times New Roman"/>
          <w:szCs w:val="28"/>
        </w:rPr>
      </w:pPr>
      <w:r>
        <w:t>i/p-преобразователь</w:t>
      </w:r>
    </w:p>
    <w:p w:rsidR="00B624D1" w:rsidRPr="00B624D1" w:rsidRDefault="00B624D1" w:rsidP="00B624D1">
      <w:pPr>
        <w:pStyle w:val="a7"/>
        <w:numPr>
          <w:ilvl w:val="0"/>
          <w:numId w:val="30"/>
        </w:numPr>
        <w:rPr>
          <w:rFonts w:cs="Times New Roman"/>
          <w:szCs w:val="28"/>
        </w:rPr>
      </w:pPr>
      <w:r>
        <w:t>Пневматический усилитель</w:t>
      </w:r>
    </w:p>
    <w:p w:rsidR="00B624D1" w:rsidRPr="00B624D1" w:rsidRDefault="00B624D1" w:rsidP="00B624D1">
      <w:pPr>
        <w:pStyle w:val="a7"/>
        <w:numPr>
          <w:ilvl w:val="0"/>
          <w:numId w:val="30"/>
        </w:numPr>
        <w:rPr>
          <w:rFonts w:cs="Times New Roman"/>
          <w:szCs w:val="28"/>
        </w:rPr>
      </w:pPr>
      <w:r>
        <w:t>Регулятор давления</w:t>
      </w:r>
    </w:p>
    <w:p w:rsidR="00B624D1" w:rsidRPr="00B624D1" w:rsidRDefault="00B624D1" w:rsidP="00B624D1">
      <w:pPr>
        <w:pStyle w:val="a7"/>
        <w:numPr>
          <w:ilvl w:val="0"/>
          <w:numId w:val="30"/>
        </w:numPr>
        <w:rPr>
          <w:rFonts w:cs="Times New Roman"/>
          <w:szCs w:val="28"/>
        </w:rPr>
      </w:pPr>
      <w:r>
        <w:t>Фиксированный дроссель</w:t>
      </w:r>
    </w:p>
    <w:p w:rsidR="00B624D1" w:rsidRPr="00B624D1" w:rsidRDefault="00B624D1" w:rsidP="00B624D1">
      <w:pPr>
        <w:pStyle w:val="a7"/>
        <w:numPr>
          <w:ilvl w:val="0"/>
          <w:numId w:val="30"/>
        </w:numPr>
        <w:rPr>
          <w:rFonts w:cs="Times New Roman"/>
          <w:szCs w:val="28"/>
        </w:rPr>
      </w:pPr>
      <w:r>
        <w:t>Q-дроссель</w:t>
      </w:r>
    </w:p>
    <w:p w:rsidR="00B624D1" w:rsidRPr="00B624D1" w:rsidRDefault="00B624D1" w:rsidP="00B624D1">
      <w:pPr>
        <w:pStyle w:val="a7"/>
        <w:numPr>
          <w:ilvl w:val="0"/>
          <w:numId w:val="30"/>
        </w:numPr>
        <w:rPr>
          <w:rFonts w:cs="Times New Roman"/>
          <w:szCs w:val="28"/>
        </w:rPr>
      </w:pPr>
      <w:r>
        <w:t>ЖК-</w:t>
      </w:r>
      <w:proofErr w:type="spellStart"/>
      <w:r>
        <w:t>Дислей</w:t>
      </w:r>
      <w:proofErr w:type="spellEnd"/>
    </w:p>
    <w:p w:rsidR="00F66AC9" w:rsidRPr="00F66AC9" w:rsidRDefault="00F66AC9" w:rsidP="00B624D1">
      <w:pPr>
        <w:pStyle w:val="a7"/>
        <w:numPr>
          <w:ilvl w:val="0"/>
          <w:numId w:val="30"/>
        </w:numPr>
        <w:rPr>
          <w:rFonts w:cs="Times New Roman"/>
          <w:szCs w:val="28"/>
        </w:rPr>
      </w:pPr>
      <w:r>
        <w:rPr>
          <w:rFonts w:cs="Times New Roman"/>
          <w:szCs w:val="28"/>
        </w:rPr>
        <w:t>Кнопки</w:t>
      </w:r>
    </w:p>
    <w:p w:rsidR="00B624D1" w:rsidRPr="00B624D1" w:rsidRDefault="00B624D1" w:rsidP="00B624D1">
      <w:pPr>
        <w:pStyle w:val="a7"/>
        <w:numPr>
          <w:ilvl w:val="0"/>
          <w:numId w:val="30"/>
        </w:numPr>
        <w:rPr>
          <w:rFonts w:cs="Times New Roman"/>
          <w:szCs w:val="28"/>
        </w:rPr>
      </w:pPr>
      <w:r>
        <w:t>Регулятор давления</w:t>
      </w:r>
    </w:p>
    <w:p w:rsidR="00B624D1" w:rsidRDefault="00B624D1" w:rsidP="00B624D1">
      <w:pPr>
        <w:rPr>
          <w:rFonts w:cs="Times New Roman"/>
          <w:szCs w:val="28"/>
        </w:rPr>
      </w:pPr>
    </w:p>
    <w:p w:rsidR="00B624D1" w:rsidRPr="0065116C" w:rsidRDefault="00B624D1" w:rsidP="00B624D1">
      <w:pPr>
        <w:pStyle w:val="a3"/>
      </w:pPr>
      <w:bookmarkStart w:id="4" w:name="_Toc104230571"/>
      <w:r w:rsidRPr="0065116C">
        <w:t>5.5 Комплекс технических средств</w:t>
      </w:r>
      <w:bookmarkEnd w:id="4"/>
    </w:p>
    <w:p w:rsidR="00B624D1" w:rsidRPr="00634455" w:rsidRDefault="00B624D1" w:rsidP="00B624D1">
      <w:pPr>
        <w:rPr>
          <w:b/>
          <w:lang w:eastAsia="ru-RU"/>
        </w:rPr>
      </w:pPr>
      <w:r w:rsidRPr="00634455">
        <w:rPr>
          <w:b/>
          <w:lang w:eastAsia="ru-RU"/>
        </w:rPr>
        <w:t>МЕТРАН-150CD датчик давления интеллектуальные</w:t>
      </w:r>
    </w:p>
    <w:p w:rsidR="00B624D1" w:rsidRPr="00634455" w:rsidRDefault="00B624D1" w:rsidP="00B624D1">
      <w:pPr>
        <w:rPr>
          <w:lang w:eastAsia="ru-RU"/>
        </w:rPr>
      </w:pPr>
      <w:r>
        <w:rPr>
          <w:noProof/>
          <w:lang w:eastAsia="ru-RU"/>
        </w:rPr>
        <w:drawing>
          <wp:anchor distT="0" distB="0" distL="114300" distR="114300" simplePos="0" relativeHeight="251660288" behindDoc="0" locked="0" layoutInCell="1" allowOverlap="1" wp14:anchorId="47606F13" wp14:editId="599218C6">
            <wp:simplePos x="0" y="0"/>
            <wp:positionH relativeFrom="column">
              <wp:posOffset>3810</wp:posOffset>
            </wp:positionH>
            <wp:positionV relativeFrom="paragraph">
              <wp:posOffset>1905</wp:posOffset>
            </wp:positionV>
            <wp:extent cx="1695450" cy="1695450"/>
            <wp:effectExtent l="0" t="0" r="0" b="0"/>
            <wp:wrapSquare wrapText="bothSides"/>
            <wp:docPr id="2" name="Рисунок 2" descr="https://www.orleks.ru/files/catalog/1958/gallery/medium/metran-150tg1-50-100kpa-2_1661859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rleks.ru/files/catalog/1958/gallery/medium/metran-150tg1-50-100kpa-2_166185950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anchor>
        </w:drawing>
      </w:r>
      <w:r w:rsidRPr="00634455">
        <w:rPr>
          <w:lang w:eastAsia="ru-RU"/>
        </w:rPr>
        <w:t>Датчики давления МЕТРАН-150</w:t>
      </w:r>
      <w:r w:rsidRPr="006F6EAD">
        <w:rPr>
          <w:lang w:eastAsia="ru-RU"/>
        </w:rPr>
        <w:t xml:space="preserve"> </w:t>
      </w:r>
      <w:r w:rsidRPr="00634455">
        <w:rPr>
          <w:lang w:eastAsia="ru-RU"/>
        </w:rPr>
        <w:t>CD предназначены для преобразования давления жидкостей, пара, газа в унифицированный токовый выходной сигнал и / или цифровой сигнал на базе HART-протокола. Используются в системах автоматического контроля, регулирования и управления технологическими процессами.</w:t>
      </w:r>
    </w:p>
    <w:p w:rsidR="00B624D1" w:rsidRPr="00634455" w:rsidRDefault="00B624D1" w:rsidP="00B624D1">
      <w:pPr>
        <w:rPr>
          <w:lang w:eastAsia="ru-RU"/>
        </w:rPr>
      </w:pPr>
      <w:r w:rsidRPr="00634455">
        <w:rPr>
          <w:lang w:eastAsia="ru-RU"/>
        </w:rPr>
        <w:lastRenderedPageBreak/>
        <w:t xml:space="preserve">В зависимости от типа и диапазона измеряемого давления </w:t>
      </w:r>
      <w:r>
        <w:rPr>
          <w:lang w:eastAsia="ru-RU"/>
        </w:rPr>
        <w:t xml:space="preserve">датчик Метран-150CD </w:t>
      </w:r>
      <w:r w:rsidRPr="00634455">
        <w:rPr>
          <w:lang w:eastAsia="ru-RU"/>
        </w:rPr>
        <w:t xml:space="preserve">подходят для измерения: избыточного давления, абсолютного давления, разности давлений, давления-разрежения, гидростатического давления (уровня). </w:t>
      </w:r>
    </w:p>
    <w:p w:rsidR="00B624D1" w:rsidRPr="00634455" w:rsidRDefault="006B3FE9" w:rsidP="00B624D1">
      <w:pPr>
        <w:rPr>
          <w:lang w:eastAsia="ru-RU"/>
        </w:rPr>
      </w:pPr>
      <w:r>
        <w:rPr>
          <w:lang w:eastAsia="ru-RU"/>
        </w:rPr>
        <w:t xml:space="preserve">Вид давления: </w:t>
      </w:r>
      <w:r w:rsidR="00B624D1" w:rsidRPr="00634455">
        <w:rPr>
          <w:lang w:eastAsia="ru-RU"/>
        </w:rPr>
        <w:t>Абсолютное давление, Гидростатическое давление, Дифференциальное давление, Избыточное давление, Избыточное давление-разрежение</w:t>
      </w:r>
    </w:p>
    <w:p w:rsidR="00B624D1" w:rsidRPr="00634455" w:rsidRDefault="00B624D1" w:rsidP="00B624D1">
      <w:pPr>
        <w:rPr>
          <w:lang w:eastAsia="ru-RU"/>
        </w:rPr>
      </w:pPr>
      <w:r w:rsidRPr="00634455">
        <w:rPr>
          <w:lang w:eastAsia="ru-RU"/>
        </w:rPr>
        <w:t>Тип контролируемой среды: Агрессивные жидкости, пары, газы, Вода и другие жидкости, не агрессивные к нержавеющей стали и титановым сплавам, Воздух и другие газы, не агрессивные к нержавеющей стали и титановым сплавам, Нефтепродукты, Пар</w:t>
      </w:r>
    </w:p>
    <w:p w:rsidR="00B624D1" w:rsidRPr="00634455" w:rsidRDefault="00B624D1" w:rsidP="00B624D1">
      <w:pPr>
        <w:rPr>
          <w:lang w:eastAsia="ru-RU"/>
        </w:rPr>
      </w:pPr>
      <w:r w:rsidRPr="00634455">
        <w:rPr>
          <w:lang w:eastAsia="ru-RU"/>
        </w:rPr>
        <w:t>Выходной сигнал: HART, Токовый 0-5 мА, Токовый 4-20 мА</w:t>
      </w:r>
    </w:p>
    <w:p w:rsidR="00B624D1" w:rsidRPr="00634455" w:rsidRDefault="00B624D1" w:rsidP="00B624D1">
      <w:pPr>
        <w:rPr>
          <w:lang w:eastAsia="ru-RU"/>
        </w:rPr>
      </w:pPr>
      <w:r w:rsidRPr="00634455">
        <w:rPr>
          <w:lang w:eastAsia="ru-RU"/>
        </w:rPr>
        <w:t>Присоединение к процессу:</w:t>
      </w:r>
      <w:r w:rsidR="00A04DC3">
        <w:rPr>
          <w:lang w:eastAsia="ru-RU"/>
        </w:rPr>
        <w:t xml:space="preserve"> </w:t>
      </w:r>
      <w:r w:rsidRPr="00634455">
        <w:rPr>
          <w:lang w:eastAsia="ru-RU"/>
        </w:rPr>
        <w:t>1/2NPT, 1/4NPT, К1/2, К1/4, М20х1,5, Фланцевое</w:t>
      </w:r>
    </w:p>
    <w:p w:rsidR="00B624D1" w:rsidRDefault="00B624D1" w:rsidP="00B624D1">
      <w:pPr>
        <w:rPr>
          <w:lang w:eastAsia="ru-RU"/>
        </w:rPr>
      </w:pPr>
      <w:r w:rsidRPr="00634455">
        <w:rPr>
          <w:lang w:eastAsia="ru-RU"/>
        </w:rPr>
        <w:t>Маркировка взрывозащиты:</w:t>
      </w:r>
      <w:r w:rsidR="00A04DC3">
        <w:rPr>
          <w:lang w:eastAsia="ru-RU"/>
        </w:rPr>
        <w:t xml:space="preserve"> </w:t>
      </w:r>
      <w:r w:rsidRPr="00634455">
        <w:rPr>
          <w:lang w:eastAsia="ru-RU"/>
        </w:rPr>
        <w:t>0ExiaIICT5</w:t>
      </w:r>
    </w:p>
    <w:p w:rsidR="00B624D1" w:rsidRPr="006F6EAD" w:rsidRDefault="00B624D1" w:rsidP="00B624D1">
      <w:pPr>
        <w:rPr>
          <w:lang w:eastAsia="ru-RU"/>
        </w:rPr>
      </w:pPr>
      <w:r w:rsidRPr="006F6EAD">
        <w:rPr>
          <w:lang w:eastAsia="ru-RU"/>
        </w:rPr>
        <w:t xml:space="preserve">Измеряемые среды: жидкости, в </w:t>
      </w:r>
      <w:proofErr w:type="spellStart"/>
      <w:r w:rsidRPr="006F6EAD">
        <w:rPr>
          <w:lang w:eastAsia="ru-RU"/>
        </w:rPr>
        <w:t>т.ч</w:t>
      </w:r>
      <w:proofErr w:type="spellEnd"/>
      <w:r w:rsidRPr="006F6EAD">
        <w:rPr>
          <w:lang w:eastAsia="ru-RU"/>
        </w:rPr>
        <w:t>. нефтепродукты; пар, газ, газовые смеси</w:t>
      </w:r>
    </w:p>
    <w:p w:rsidR="00B624D1" w:rsidRPr="006F6EAD" w:rsidRDefault="00B624D1" w:rsidP="00B624D1">
      <w:pPr>
        <w:rPr>
          <w:lang w:eastAsia="ru-RU"/>
        </w:rPr>
      </w:pPr>
      <w:r w:rsidRPr="006F6EAD">
        <w:rPr>
          <w:lang w:eastAsia="ru-RU"/>
        </w:rPr>
        <w:t>Диапазоны измеряемых давлений:</w:t>
      </w:r>
    </w:p>
    <w:p w:rsidR="00B624D1" w:rsidRPr="006F6EAD" w:rsidRDefault="00B624D1" w:rsidP="00B624D1">
      <w:pPr>
        <w:pStyle w:val="a7"/>
        <w:numPr>
          <w:ilvl w:val="0"/>
          <w:numId w:val="31"/>
        </w:numPr>
        <w:rPr>
          <w:lang w:eastAsia="ru-RU"/>
        </w:rPr>
      </w:pPr>
      <w:r w:rsidRPr="006F6EAD">
        <w:rPr>
          <w:lang w:eastAsia="ru-RU"/>
        </w:rPr>
        <w:t>минимальный 0-0,025 кПа;</w:t>
      </w:r>
    </w:p>
    <w:p w:rsidR="00B624D1" w:rsidRPr="006F6EAD" w:rsidRDefault="00B624D1" w:rsidP="00B624D1">
      <w:pPr>
        <w:pStyle w:val="a7"/>
        <w:numPr>
          <w:ilvl w:val="0"/>
          <w:numId w:val="31"/>
        </w:numPr>
        <w:rPr>
          <w:lang w:eastAsia="ru-RU"/>
        </w:rPr>
      </w:pPr>
      <w:r w:rsidRPr="006F6EAD">
        <w:rPr>
          <w:lang w:eastAsia="ru-RU"/>
        </w:rPr>
        <w:t>максимальный 0-68 МПа</w:t>
      </w:r>
    </w:p>
    <w:p w:rsidR="00B624D1" w:rsidRPr="006F6EAD" w:rsidRDefault="00B624D1" w:rsidP="00B624D1">
      <w:pPr>
        <w:rPr>
          <w:lang w:eastAsia="ru-RU"/>
        </w:rPr>
      </w:pPr>
      <w:r w:rsidRPr="006F6EAD">
        <w:rPr>
          <w:lang w:eastAsia="ru-RU"/>
        </w:rPr>
        <w:t>Основная приведенная погрешность до ±0,075%; опция до ±0,2%</w:t>
      </w:r>
    </w:p>
    <w:p w:rsidR="00B624D1" w:rsidRPr="00634455" w:rsidRDefault="00B624D1" w:rsidP="00B624D1">
      <w:pPr>
        <w:rPr>
          <w:lang w:eastAsia="ru-RU"/>
        </w:rPr>
      </w:pPr>
      <w:r w:rsidRPr="006F6EAD">
        <w:rPr>
          <w:lang w:eastAsia="ru-RU"/>
        </w:rPr>
        <w:t>Диапазон температур окружающей среды от -40 до 85°С; от -55 до 85°С (опция)</w:t>
      </w:r>
    </w:p>
    <w:p w:rsidR="00B624D1" w:rsidRPr="00634455" w:rsidRDefault="00B624D1" w:rsidP="00B624D1">
      <w:pPr>
        <w:shd w:val="clear" w:color="auto" w:fill="FFFFFF"/>
        <w:spacing w:line="240" w:lineRule="auto"/>
        <w:ind w:firstLine="0"/>
        <w:rPr>
          <w:rFonts w:ascii="Arial" w:eastAsia="Times New Roman" w:hAnsi="Arial" w:cs="Arial"/>
          <w:color w:val="525252"/>
          <w:sz w:val="21"/>
          <w:szCs w:val="21"/>
          <w:lang w:eastAsia="ru-RU"/>
        </w:rPr>
      </w:pPr>
    </w:p>
    <w:p w:rsidR="00B624D1" w:rsidRDefault="00B624D1" w:rsidP="00B624D1"/>
    <w:p w:rsidR="00B624D1" w:rsidRDefault="00B624D1" w:rsidP="00B624D1">
      <w:pPr>
        <w:rPr>
          <w:lang w:eastAsia="ru-RU"/>
        </w:rPr>
      </w:pPr>
      <w:r w:rsidRPr="004F0F45">
        <w:rPr>
          <w:b/>
          <w:bCs/>
          <w:lang w:eastAsia="ru-RU"/>
        </w:rPr>
        <w:t>Позиционер приводных механизмов ППМ-300-OХХd</w:t>
      </w:r>
    </w:p>
    <w:p w:rsidR="00B624D1" w:rsidRDefault="00B624D1" w:rsidP="00B624D1">
      <w:pPr>
        <w:rPr>
          <w:lang w:eastAsia="ru-RU"/>
        </w:rPr>
      </w:pPr>
      <w:r w:rsidRPr="004F0F45">
        <w:rPr>
          <w:bCs/>
        </w:rPr>
        <w:t>Позиционер предназначен для уменьшения или полного снятия рассогласования хода, а также повышения быстродействия и отклика пневматических мембранных и поршневых исполнительных механизмов путем включения обратной связи по положению выходного штока исполнительных механизмов.</w:t>
      </w:r>
      <w:r w:rsidRPr="004F0F45">
        <w:t xml:space="preserve"> </w:t>
      </w:r>
    </w:p>
    <w:p w:rsidR="00B624D1" w:rsidRDefault="00B624D1" w:rsidP="00B624D1">
      <w:pPr>
        <w:rPr>
          <w:lang w:eastAsia="ru-RU"/>
        </w:rPr>
      </w:pPr>
      <w:r>
        <w:rPr>
          <w:noProof/>
          <w:lang w:eastAsia="ru-RU"/>
        </w:rPr>
        <w:lastRenderedPageBreak/>
        <w:drawing>
          <wp:inline distT="0" distB="0" distL="0" distR="0" wp14:anchorId="54CD3AD8" wp14:editId="60576548">
            <wp:extent cx="5648325" cy="2609215"/>
            <wp:effectExtent l="0" t="0" r="9525" b="635"/>
            <wp:docPr id="22" name="Рисунок 22" descr="https://thumb.tildacdn.com/tild6131-6631-4531-b339-363637626533/-/resize/760x/-/format/web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thumb.tildacdn.com/tild6131-6631-4531-b339-363637626533/-/resize/760x/-/format/webp/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8718" cy="2623255"/>
                    </a:xfrm>
                    <a:prstGeom prst="rect">
                      <a:avLst/>
                    </a:prstGeom>
                    <a:noFill/>
                    <a:ln>
                      <a:noFill/>
                    </a:ln>
                  </pic:spPr>
                </pic:pic>
              </a:graphicData>
            </a:graphic>
          </wp:inline>
        </w:drawing>
      </w:r>
      <w:r w:rsidRPr="004F0F45">
        <w:rPr>
          <w:lang w:eastAsia="ru-RU"/>
        </w:rPr>
        <w:t xml:space="preserve"> </w:t>
      </w:r>
      <w:r w:rsidRPr="004F0F45">
        <w:rPr>
          <w:noProof/>
          <w:lang w:eastAsia="ru-RU"/>
        </w:rPr>
        <w:drawing>
          <wp:anchor distT="0" distB="0" distL="114300" distR="114300" simplePos="0" relativeHeight="251661312" behindDoc="0" locked="0" layoutInCell="1" allowOverlap="1" wp14:anchorId="13D55BD1" wp14:editId="7B302089">
            <wp:simplePos x="0" y="0"/>
            <wp:positionH relativeFrom="column">
              <wp:posOffset>537210</wp:posOffset>
            </wp:positionH>
            <wp:positionV relativeFrom="paragraph">
              <wp:posOffset>3810</wp:posOffset>
            </wp:positionV>
            <wp:extent cx="2511584" cy="1371600"/>
            <wp:effectExtent l="0" t="0" r="3175" b="0"/>
            <wp:wrapSquare wrapText="bothSides"/>
            <wp:docPr id="21" name="Рисунок 21" descr="https://thumb.tildacdn.com/tild3036-3135-4236-b736-353361373965/-/resize/440x/-/format/web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thumb.tildacdn.com/tild3036-3135-4236-b736-353361373965/-/resize/440x/-/format/webp/photo.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11584" cy="1371600"/>
                    </a:xfrm>
                    <a:prstGeom prst="rect">
                      <a:avLst/>
                    </a:prstGeom>
                    <a:noFill/>
                    <a:ln>
                      <a:noFill/>
                    </a:ln>
                  </pic:spPr>
                </pic:pic>
              </a:graphicData>
            </a:graphic>
          </wp:anchor>
        </w:drawing>
      </w:r>
    </w:p>
    <w:p w:rsidR="00B624D1" w:rsidRDefault="00B624D1" w:rsidP="00B624D1">
      <w:pPr>
        <w:rPr>
          <w:lang w:eastAsia="ru-RU"/>
        </w:rPr>
      </w:pPr>
      <w:r>
        <w:rPr>
          <w:noProof/>
          <w:lang w:eastAsia="ru-RU"/>
        </w:rPr>
        <w:drawing>
          <wp:inline distT="0" distB="0" distL="0" distR="0" wp14:anchorId="005D3025" wp14:editId="120C9F09">
            <wp:extent cx="5663899" cy="1721485"/>
            <wp:effectExtent l="0" t="0" r="0" b="0"/>
            <wp:docPr id="23" name="Рисунок 23" descr="https://thumb.tildacdn.com/tild3730-6336-4438-b765-313363636231/-/resize/760x/-/format/web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thumb.tildacdn.com/tild3730-6336-4438-b765-313363636231/-/resize/760x/-/format/webp/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5779" cy="1725096"/>
                    </a:xfrm>
                    <a:prstGeom prst="rect">
                      <a:avLst/>
                    </a:prstGeom>
                    <a:noFill/>
                    <a:ln>
                      <a:noFill/>
                    </a:ln>
                  </pic:spPr>
                </pic:pic>
              </a:graphicData>
            </a:graphic>
          </wp:inline>
        </w:drawing>
      </w:r>
    </w:p>
    <w:p w:rsidR="00B624D1" w:rsidRPr="00320867" w:rsidRDefault="00B624D1" w:rsidP="00B624D1">
      <w:pPr>
        <w:rPr>
          <w:b/>
          <w:sz w:val="48"/>
        </w:rPr>
      </w:pPr>
      <w:r w:rsidRPr="00320867">
        <w:rPr>
          <w:b/>
        </w:rPr>
        <w:t xml:space="preserve">Клапан чугунный </w:t>
      </w:r>
      <w:proofErr w:type="spellStart"/>
      <w:r w:rsidRPr="00320867">
        <w:rPr>
          <w:b/>
        </w:rPr>
        <w:t>двухседельный</w:t>
      </w:r>
      <w:proofErr w:type="spellEnd"/>
      <w:r w:rsidRPr="00320867">
        <w:rPr>
          <w:b/>
        </w:rPr>
        <w:t xml:space="preserve"> 25ч940нж ДУ-25</w:t>
      </w:r>
    </w:p>
    <w:p w:rsidR="00B624D1" w:rsidRPr="00320867" w:rsidRDefault="00B624D1" w:rsidP="00B624D1">
      <w:pPr>
        <w:rPr>
          <w:shd w:val="clear" w:color="auto" w:fill="FFFFFF"/>
        </w:rPr>
      </w:pPr>
      <w:r>
        <w:rPr>
          <w:shd w:val="clear" w:color="auto" w:fill="FFFFFF"/>
        </w:rPr>
        <w:t xml:space="preserve">Клапан регулирующий чугунный фланцевый </w:t>
      </w:r>
      <w:proofErr w:type="spellStart"/>
      <w:r>
        <w:rPr>
          <w:shd w:val="clear" w:color="auto" w:fill="FFFFFF"/>
        </w:rPr>
        <w:t>двухседельный</w:t>
      </w:r>
      <w:proofErr w:type="spellEnd"/>
      <w:r>
        <w:rPr>
          <w:shd w:val="clear" w:color="auto" w:fill="FFFFFF"/>
        </w:rPr>
        <w:t> </w:t>
      </w:r>
      <w:r w:rsidRPr="00320867">
        <w:rPr>
          <w:rStyle w:val="af0"/>
          <w:rFonts w:ascii="Arial" w:hAnsi="Arial" w:cs="Arial"/>
          <w:color w:val="000000"/>
          <w:sz w:val="26"/>
          <w:szCs w:val="26"/>
          <w:shd w:val="clear" w:color="auto" w:fill="FFFFFF"/>
        </w:rPr>
        <w:t>25ч940нж Ду25</w:t>
      </w:r>
      <w:r>
        <w:rPr>
          <w:shd w:val="clear" w:color="auto" w:fill="FFFFFF"/>
        </w:rPr>
        <w:t> предназначен для регулирования расхода рабочей среды в трубопроводе. Клапан</w:t>
      </w:r>
      <w:r w:rsidR="006B3FE9">
        <w:rPr>
          <w:shd w:val="clear" w:color="auto" w:fill="FFFFFF"/>
        </w:rPr>
        <w:t xml:space="preserve"> </w:t>
      </w:r>
      <w:r>
        <w:rPr>
          <w:rStyle w:val="af0"/>
          <w:rFonts w:ascii="Arial" w:hAnsi="Arial" w:cs="Arial"/>
          <w:color w:val="000000"/>
          <w:sz w:val="26"/>
          <w:szCs w:val="26"/>
          <w:shd w:val="clear" w:color="auto" w:fill="FFFFFF"/>
        </w:rPr>
        <w:t>25ч940нж</w:t>
      </w:r>
      <w:r w:rsidR="006B3FE9">
        <w:rPr>
          <w:shd w:val="clear" w:color="auto" w:fill="FFFFFF"/>
        </w:rPr>
        <w:t xml:space="preserve"> </w:t>
      </w:r>
      <w:r>
        <w:rPr>
          <w:shd w:val="clear" w:color="auto" w:fill="FFFFFF"/>
        </w:rPr>
        <w:t xml:space="preserve">оснащен электроприводом </w:t>
      </w:r>
      <w:proofErr w:type="spellStart"/>
      <w:r>
        <w:rPr>
          <w:shd w:val="clear" w:color="auto" w:fill="FFFFFF"/>
        </w:rPr>
        <w:t>Regada</w:t>
      </w:r>
      <w:proofErr w:type="spellEnd"/>
      <w:r>
        <w:rPr>
          <w:shd w:val="clear" w:color="auto" w:fill="FFFFFF"/>
        </w:rPr>
        <w:t xml:space="preserve"> и может дистанционно управлять различными технологическими процессами.</w:t>
      </w:r>
      <w:r w:rsidRPr="00320867">
        <w:rPr>
          <w:shd w:val="clear" w:color="auto" w:fill="FFFFFF"/>
        </w:rPr>
        <w:t xml:space="preserve"> </w:t>
      </w:r>
      <w:r w:rsidRPr="00320867">
        <w:rPr>
          <w:noProof/>
          <w:shd w:val="clear" w:color="auto" w:fill="FFFFFF"/>
          <w:lang w:eastAsia="ru-RU"/>
        </w:rPr>
        <w:drawing>
          <wp:anchor distT="0" distB="0" distL="114300" distR="114300" simplePos="0" relativeHeight="251662336" behindDoc="0" locked="0" layoutInCell="1" allowOverlap="1" wp14:anchorId="093DDA77" wp14:editId="24F2BFEF">
            <wp:simplePos x="0" y="0"/>
            <wp:positionH relativeFrom="margin">
              <wp:align>left</wp:align>
            </wp:positionH>
            <wp:positionV relativeFrom="paragraph">
              <wp:posOffset>0</wp:posOffset>
            </wp:positionV>
            <wp:extent cx="1333500" cy="2165927"/>
            <wp:effectExtent l="0" t="0" r="0" b="0"/>
            <wp:wrapSquare wrapText="bothSides"/>
            <wp:docPr id="24" name="Рисунок 24" descr="Клапан чугунный двухседельный 25ч940нж ДУ-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Клапан чугунный двухседельный 25ч940нж ДУ-2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33500" cy="2165927"/>
                    </a:xfrm>
                    <a:prstGeom prst="rect">
                      <a:avLst/>
                    </a:prstGeom>
                    <a:noFill/>
                    <a:ln>
                      <a:noFill/>
                    </a:ln>
                  </pic:spPr>
                </pic:pic>
              </a:graphicData>
            </a:graphic>
          </wp:anchor>
        </w:drawing>
      </w:r>
    </w:p>
    <w:p w:rsidR="00B624D1" w:rsidRPr="00320867" w:rsidRDefault="00B624D1" w:rsidP="00B624D1">
      <w:pPr>
        <w:rPr>
          <w:shd w:val="clear" w:color="auto" w:fill="FFFFFF"/>
        </w:rPr>
      </w:pPr>
      <w:r w:rsidRPr="00320867">
        <w:rPr>
          <w:shd w:val="clear" w:color="auto" w:fill="FFFFFF"/>
        </w:rPr>
        <w:t>Технические характеристики</w:t>
      </w:r>
    </w:p>
    <w:p w:rsidR="00B624D1" w:rsidRPr="00320867" w:rsidRDefault="00B624D1" w:rsidP="00B624D1">
      <w:pPr>
        <w:rPr>
          <w:shd w:val="clear" w:color="auto" w:fill="FFFFFF"/>
        </w:rPr>
      </w:pPr>
      <w:r w:rsidRPr="00320867">
        <w:rPr>
          <w:bCs/>
        </w:rPr>
        <w:t>Максимальное давление</w:t>
      </w:r>
      <w:r w:rsidRPr="00320867">
        <w:rPr>
          <w:b/>
          <w:bCs/>
        </w:rPr>
        <w:t>:</w:t>
      </w:r>
      <w:r w:rsidR="006B3FE9">
        <w:rPr>
          <w:b/>
          <w:bCs/>
        </w:rPr>
        <w:t xml:space="preserve"> </w:t>
      </w:r>
      <w:r w:rsidRPr="00320867">
        <w:rPr>
          <w:shd w:val="clear" w:color="auto" w:fill="FFFFFF"/>
        </w:rPr>
        <w:t xml:space="preserve">16атм; </w:t>
      </w:r>
      <w:r w:rsidRPr="00320867">
        <w:rPr>
          <w:bCs/>
        </w:rPr>
        <w:t xml:space="preserve">Условная пропускная способность </w:t>
      </w:r>
      <w:proofErr w:type="spellStart"/>
      <w:r w:rsidRPr="00320867">
        <w:rPr>
          <w:bCs/>
        </w:rPr>
        <w:t>Kvу</w:t>
      </w:r>
      <w:proofErr w:type="spellEnd"/>
      <w:r w:rsidRPr="00320867">
        <w:rPr>
          <w:bCs/>
        </w:rPr>
        <w:t>:</w:t>
      </w:r>
      <w:r w:rsidR="006B3FE9">
        <w:rPr>
          <w:b/>
          <w:bCs/>
        </w:rPr>
        <w:t xml:space="preserve"> </w:t>
      </w:r>
      <w:r w:rsidRPr="00320867">
        <w:rPr>
          <w:shd w:val="clear" w:color="auto" w:fill="FFFFFF"/>
        </w:rPr>
        <w:t xml:space="preserve">3.2, 4.0, 6.3, 8, 10, 12.5, 16м3/ч; </w:t>
      </w:r>
      <w:r w:rsidRPr="00320867">
        <w:rPr>
          <w:bCs/>
        </w:rPr>
        <w:t>Рабочая температура:</w:t>
      </w:r>
      <w:r w:rsidR="006B3FE9">
        <w:rPr>
          <w:bCs/>
        </w:rPr>
        <w:t xml:space="preserve"> </w:t>
      </w:r>
      <w:r w:rsidRPr="00320867">
        <w:rPr>
          <w:shd w:val="clear" w:color="auto" w:fill="FFFFFF"/>
        </w:rPr>
        <w:t xml:space="preserve">-15 +300°С; </w:t>
      </w:r>
      <w:r w:rsidRPr="00320867">
        <w:rPr>
          <w:bCs/>
        </w:rPr>
        <w:t>Рабочая среда:</w:t>
      </w:r>
      <w:r w:rsidR="006B3FE9">
        <w:rPr>
          <w:b/>
          <w:bCs/>
        </w:rPr>
        <w:t xml:space="preserve"> </w:t>
      </w:r>
      <w:r w:rsidRPr="00320867">
        <w:rPr>
          <w:shd w:val="clear" w:color="auto" w:fill="FFFFFF"/>
        </w:rPr>
        <w:t xml:space="preserve">жидкие и газообразные среды, нейтральные к материалам клапана; </w:t>
      </w:r>
      <w:r w:rsidRPr="00320867">
        <w:rPr>
          <w:bCs/>
        </w:rPr>
        <w:lastRenderedPageBreak/>
        <w:t>Материал</w:t>
      </w:r>
      <w:r w:rsidRPr="00320867">
        <w:rPr>
          <w:b/>
          <w:bCs/>
        </w:rPr>
        <w:t xml:space="preserve"> </w:t>
      </w:r>
      <w:r w:rsidRPr="00320867">
        <w:rPr>
          <w:bCs/>
        </w:rPr>
        <w:t>корпуса</w:t>
      </w:r>
      <w:r w:rsidR="006B3FE9">
        <w:rPr>
          <w:b/>
          <w:bCs/>
        </w:rPr>
        <w:t xml:space="preserve">: </w:t>
      </w:r>
      <w:r w:rsidRPr="00320867">
        <w:rPr>
          <w:shd w:val="clear" w:color="auto" w:fill="FFFFFF"/>
        </w:rPr>
        <w:t xml:space="preserve">чугун; </w:t>
      </w:r>
      <w:r w:rsidRPr="00320867">
        <w:rPr>
          <w:bCs/>
        </w:rPr>
        <w:t>Уплотнение в затворе</w:t>
      </w:r>
      <w:r w:rsidR="006B3FE9">
        <w:rPr>
          <w:b/>
          <w:bCs/>
        </w:rPr>
        <w:t xml:space="preserve">: </w:t>
      </w:r>
      <w:r w:rsidRPr="00320867">
        <w:rPr>
          <w:shd w:val="clear" w:color="auto" w:fill="FFFFFF"/>
        </w:rPr>
        <w:t xml:space="preserve">металл по металлу; </w:t>
      </w:r>
      <w:r w:rsidRPr="00320867">
        <w:rPr>
          <w:bCs/>
        </w:rPr>
        <w:t>Присоединение:</w:t>
      </w:r>
      <w:r w:rsidR="006B3FE9">
        <w:rPr>
          <w:bCs/>
        </w:rPr>
        <w:t xml:space="preserve"> </w:t>
      </w:r>
      <w:r w:rsidRPr="00320867">
        <w:rPr>
          <w:shd w:val="clear" w:color="auto" w:fill="FFFFFF"/>
        </w:rPr>
        <w:t>фланцевое</w:t>
      </w:r>
      <w:r>
        <w:rPr>
          <w:shd w:val="clear" w:color="auto" w:fill="FFFFFF"/>
        </w:rPr>
        <w:t>.</w:t>
      </w:r>
    </w:p>
    <w:p w:rsidR="00B624D1" w:rsidRDefault="00B624D1" w:rsidP="00B624D1"/>
    <w:p w:rsidR="00B624D1" w:rsidRDefault="00B624D1" w:rsidP="00B624D1">
      <w:pPr>
        <w:rPr>
          <w:b/>
        </w:rPr>
      </w:pPr>
      <w:r w:rsidRPr="006100CF">
        <w:rPr>
          <w:b/>
        </w:rPr>
        <w:t>П</w:t>
      </w:r>
      <w:r>
        <w:rPr>
          <w:b/>
        </w:rPr>
        <w:t>ЛК SIMATIC S7-3</w:t>
      </w:r>
      <w:r w:rsidRPr="006100CF">
        <w:rPr>
          <w:b/>
        </w:rPr>
        <w:t>00</w:t>
      </w:r>
    </w:p>
    <w:p w:rsidR="00B624D1" w:rsidRPr="00404DE2" w:rsidRDefault="00B624D1" w:rsidP="00B624D1">
      <w:r>
        <w:rPr>
          <w:noProof/>
          <w:lang w:eastAsia="ru-RU"/>
        </w:rPr>
        <w:drawing>
          <wp:anchor distT="0" distB="0" distL="114300" distR="114300" simplePos="0" relativeHeight="251663360" behindDoc="0" locked="0" layoutInCell="1" allowOverlap="1" wp14:anchorId="0FBA0269" wp14:editId="6DFB1FE1">
            <wp:simplePos x="0" y="0"/>
            <wp:positionH relativeFrom="margin">
              <wp:align>left</wp:align>
            </wp:positionH>
            <wp:positionV relativeFrom="paragraph">
              <wp:posOffset>1273810</wp:posOffset>
            </wp:positionV>
            <wp:extent cx="2276475" cy="1706880"/>
            <wp:effectExtent l="0" t="0" r="9525" b="7620"/>
            <wp:wrapSquare wrapText="bothSides"/>
            <wp:docPr id="27" name="Рисунок 27" descr="Микроконтроллеры SIMATIC серии S7-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Микроконтроллеры SIMATIC серии S7-3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6475" cy="1706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4DE2">
        <w:t xml:space="preserve"> </w:t>
      </w:r>
      <w:r>
        <w:t>SIMATIC S7-3</w:t>
      </w:r>
      <w:r w:rsidRPr="00404DE2">
        <w:t>00 – это модульный программируемый контроллер, предназначенный для построения систем автоматизации средней и высокой степени сложности. Модульная конструкция, работа с естественным охлаждением, возможность применения структур локального и распределенного ввода-вывода, широкие коммуникационные возможности, множество функций, поддерживаемых на уровне операционной системы, удобство эксплуатации и обслуживания обеспечивают возможность получения рентабельных решений для построения систем автоматического управления в различных областях промышленного производства.</w:t>
      </w:r>
    </w:p>
    <w:p w:rsidR="00B624D1" w:rsidRPr="00320867" w:rsidRDefault="00B624D1" w:rsidP="00B624D1">
      <w:r w:rsidRPr="00320867">
        <w:t>Особенности конструкции микроконтроллеров в сочетании с возможностями работы в условиях естественного охлаждения, стали залогом высокой мощности устройств SIMATIC S7-300. Также производители данного типа оборудования предусмотрели оперативное и нетрудоемкое включение в сетевые конфигурации и применение распределенных структур ввода/вывода.</w:t>
      </w:r>
    </w:p>
    <w:p w:rsidR="00B624D1" w:rsidRPr="00320867" w:rsidRDefault="00B624D1" w:rsidP="00B624D1">
      <w:r w:rsidRPr="00320867">
        <w:t>Сферы использования микроконтроллеров:</w:t>
      </w:r>
    </w:p>
    <w:p w:rsidR="00B624D1" w:rsidRPr="00320867" w:rsidRDefault="00B624D1" w:rsidP="00B624D1">
      <w:pPr>
        <w:pStyle w:val="a7"/>
        <w:numPr>
          <w:ilvl w:val="0"/>
          <w:numId w:val="32"/>
        </w:numPr>
      </w:pPr>
      <w:proofErr w:type="spellStart"/>
      <w:r w:rsidRPr="00320867">
        <w:t>Автоматизационные</w:t>
      </w:r>
      <w:proofErr w:type="spellEnd"/>
      <w:r w:rsidRPr="00320867">
        <w:t xml:space="preserve"> процессы, использующиеся в ходе разработки технического обеспечения средств контроля и управления</w:t>
      </w:r>
    </w:p>
    <w:p w:rsidR="00B624D1" w:rsidRPr="00320867" w:rsidRDefault="00B624D1" w:rsidP="00B624D1">
      <w:pPr>
        <w:pStyle w:val="a7"/>
        <w:numPr>
          <w:ilvl w:val="0"/>
          <w:numId w:val="32"/>
        </w:numPr>
      </w:pPr>
      <w:r w:rsidRPr="00320867">
        <w:t>Процессы автоматизации оборудования судовой сферы: установки, агрегаты, системы водоснабжения</w:t>
      </w:r>
    </w:p>
    <w:p w:rsidR="00B624D1" w:rsidRPr="00320867" w:rsidRDefault="00B624D1" w:rsidP="00B624D1">
      <w:pPr>
        <w:pStyle w:val="a7"/>
        <w:numPr>
          <w:ilvl w:val="0"/>
          <w:numId w:val="32"/>
        </w:numPr>
      </w:pPr>
      <w:r w:rsidRPr="00320867">
        <w:t>Высокоэффективная автоматизация оборудования специального назначения, агрегатов текстильной и упаковочной сферы, машиностроительных комплексов</w:t>
      </w:r>
    </w:p>
    <w:p w:rsidR="00B624D1" w:rsidRPr="00320867" w:rsidRDefault="00B624D1" w:rsidP="00B624D1">
      <w:pPr>
        <w:pStyle w:val="a7"/>
        <w:numPr>
          <w:ilvl w:val="0"/>
          <w:numId w:val="32"/>
        </w:numPr>
      </w:pPr>
      <w:r w:rsidRPr="00320867">
        <w:t>Автоматизация различного уровня электротехнического оборудования и др.</w:t>
      </w:r>
    </w:p>
    <w:p w:rsidR="00B624D1" w:rsidRDefault="00B624D1" w:rsidP="00B624D1">
      <w:r>
        <w:lastRenderedPageBreak/>
        <w:t>В состав входят:</w:t>
      </w:r>
    </w:p>
    <w:p w:rsidR="00B624D1" w:rsidRPr="00320867" w:rsidRDefault="00B624D1" w:rsidP="00B624D1">
      <w:pPr>
        <w:pStyle w:val="a7"/>
        <w:numPr>
          <w:ilvl w:val="0"/>
          <w:numId w:val="32"/>
        </w:numPr>
      </w:pPr>
      <w:r w:rsidRPr="00320867">
        <w:t>FM – модули модемной связи. Имеют вмонтированный микропроцессор и обеспечивают реализацию ряда задач, среди которых функции автоматического регулирования, скоростного счета, управления перемещением и т.д.</w:t>
      </w:r>
    </w:p>
    <w:p w:rsidR="00B624D1" w:rsidRPr="00320867" w:rsidRDefault="00B624D1" w:rsidP="00B624D1">
      <w:pPr>
        <w:pStyle w:val="a7"/>
        <w:numPr>
          <w:ilvl w:val="0"/>
          <w:numId w:val="32"/>
        </w:numPr>
      </w:pPr>
      <w:r w:rsidRPr="00320867">
        <w:t>SM – модули сигнальные обеспечивают ввод/вывод дискретных, а также аналоговых сигналов.</w:t>
      </w:r>
    </w:p>
    <w:p w:rsidR="00B624D1" w:rsidRPr="00320867" w:rsidRDefault="00B624D1" w:rsidP="00B624D1">
      <w:pPr>
        <w:pStyle w:val="a7"/>
        <w:numPr>
          <w:ilvl w:val="0"/>
          <w:numId w:val="32"/>
        </w:numPr>
      </w:pPr>
      <w:r w:rsidRPr="00320867">
        <w:t>CPU – модуль ЦП. Контроллер предусматривает возможность использования свыше 20 типов ЦП, исходя из особенностей того или иного процесса.</w:t>
      </w:r>
    </w:p>
    <w:p w:rsidR="00B624D1" w:rsidRPr="00320867" w:rsidRDefault="00B624D1" w:rsidP="00B624D1">
      <w:pPr>
        <w:pStyle w:val="a7"/>
        <w:numPr>
          <w:ilvl w:val="0"/>
          <w:numId w:val="32"/>
        </w:numPr>
      </w:pPr>
      <w:r w:rsidRPr="00320867">
        <w:t>PS – блоки питания, сеть переменного/постоянного тока.</w:t>
      </w:r>
    </w:p>
    <w:p w:rsidR="00B624D1" w:rsidRPr="00320867" w:rsidRDefault="00B624D1" w:rsidP="00B624D1">
      <w:pPr>
        <w:pStyle w:val="a7"/>
        <w:numPr>
          <w:ilvl w:val="0"/>
          <w:numId w:val="32"/>
        </w:numPr>
      </w:pPr>
      <w:r w:rsidRPr="00320867">
        <w:t>CP – процессоры коммуникационные, призваны выполнять ряд задач в сетях PROFIBUS, PROFINET, AS-</w:t>
      </w:r>
      <w:proofErr w:type="spellStart"/>
      <w:r w:rsidRPr="00320867">
        <w:t>Interface</w:t>
      </w:r>
      <w:proofErr w:type="spellEnd"/>
      <w:r w:rsidRPr="00320867">
        <w:t xml:space="preserve"> и системах </w:t>
      </w:r>
      <w:proofErr w:type="spellStart"/>
      <w:r w:rsidRPr="00320867">
        <w:t>PtP</w:t>
      </w:r>
      <w:proofErr w:type="spellEnd"/>
      <w:r w:rsidRPr="00320867">
        <w:t>-связи. Загружая драйверы, возможно расширение опционального потенциала контроллера.</w:t>
      </w:r>
    </w:p>
    <w:p w:rsidR="00B624D1" w:rsidRPr="00320867" w:rsidRDefault="00B624D1" w:rsidP="00B624D1">
      <w:pPr>
        <w:pStyle w:val="a7"/>
        <w:numPr>
          <w:ilvl w:val="0"/>
          <w:numId w:val="32"/>
        </w:numPr>
      </w:pPr>
      <w:r w:rsidRPr="00320867">
        <w:t xml:space="preserve">IM – модули интерфейсного типа, используются для подключения стоек расширения к контроллеру. Интерфейсные модули позволяют задействовать в системе локального ввода-вывода </w:t>
      </w:r>
      <w:r w:rsidR="00F66AC9" w:rsidRPr="00320867">
        <w:t>&lt;32</w:t>
      </w:r>
      <w:r w:rsidRPr="00320867">
        <w:t xml:space="preserve"> модулей различного типа и вида.</w:t>
      </w:r>
    </w:p>
    <w:p w:rsidR="00B624D1" w:rsidRPr="00B624D1" w:rsidRDefault="00B624D1" w:rsidP="00B624D1">
      <w:pPr>
        <w:pStyle w:val="a3"/>
        <w:ind w:left="1211" w:firstLine="0"/>
        <w:rPr>
          <w:b w:val="0"/>
        </w:rPr>
      </w:pPr>
      <w:bookmarkStart w:id="5" w:name="_Toc104230572"/>
    </w:p>
    <w:p w:rsidR="00B624D1" w:rsidRPr="001A3D67" w:rsidRDefault="00B624D1" w:rsidP="00B624D1">
      <w:pPr>
        <w:pStyle w:val="a3"/>
        <w:ind w:left="1211" w:firstLine="0"/>
      </w:pPr>
      <w:r w:rsidRPr="001A3D67">
        <w:t>5.6 Протоколы обмена данных</w:t>
      </w:r>
      <w:bookmarkEnd w:id="5"/>
    </w:p>
    <w:p w:rsidR="00F66AC9" w:rsidRPr="00F66AC9" w:rsidRDefault="00F66AC9" w:rsidP="00F66AC9">
      <w:r w:rsidRPr="00F66AC9">
        <w:t xml:space="preserve">UDP — </w:t>
      </w:r>
      <w:proofErr w:type="spellStart"/>
      <w:r w:rsidRPr="00F66AC9">
        <w:t>User</w:t>
      </w:r>
      <w:proofErr w:type="spellEnd"/>
      <w:r w:rsidRPr="00F66AC9">
        <w:t xml:space="preserve"> </w:t>
      </w:r>
      <w:proofErr w:type="spellStart"/>
      <w:r w:rsidRPr="00F66AC9">
        <w:t>Datagram</w:t>
      </w:r>
      <w:proofErr w:type="spellEnd"/>
      <w:r w:rsidRPr="00F66AC9">
        <w:t xml:space="preserve"> </w:t>
      </w:r>
      <w:proofErr w:type="spellStart"/>
      <w:r w:rsidRPr="00F66AC9">
        <w:t>Protocol</w:t>
      </w:r>
      <w:proofErr w:type="spellEnd"/>
    </w:p>
    <w:p w:rsidR="00F66AC9" w:rsidRPr="00F66AC9" w:rsidRDefault="00F66AC9" w:rsidP="00F66AC9">
      <w:r w:rsidRPr="00F66AC9">
        <w:t xml:space="preserve">Протокол, обеспечивающий передачу данных без предварительного создания соединения между ними. Этот протокол является ненадёжным. В нём пакеты могут не только не дойти, но и прийти не по порядку или вовсе </w:t>
      </w:r>
      <w:proofErr w:type="spellStart"/>
      <w:r w:rsidRPr="00F66AC9">
        <w:t>продублироваться</w:t>
      </w:r>
      <w:proofErr w:type="spellEnd"/>
      <w:r w:rsidRPr="00F66AC9">
        <w:t>.</w:t>
      </w:r>
    </w:p>
    <w:p w:rsidR="00F66AC9" w:rsidRPr="00F66AC9" w:rsidRDefault="00F66AC9" w:rsidP="00F66AC9">
      <w:r w:rsidRPr="00F66AC9">
        <w:t>Основное преимущество UDP протокола заключается в скорости доставки данных. Именно поэтому чувствительные к сетевым задержкам приложения часто используют этот тип передачи данных.</w:t>
      </w:r>
    </w:p>
    <w:p w:rsidR="00B624D1" w:rsidRPr="00F66AC9" w:rsidRDefault="00F66AC9" w:rsidP="00F66AC9">
      <w:r>
        <w:t xml:space="preserve">Основные характеристики протокола </w:t>
      </w:r>
      <w:r w:rsidRPr="00F66AC9">
        <w:t>UDP:</w:t>
      </w:r>
    </w:p>
    <w:p w:rsidR="00F66AC9" w:rsidRPr="00F66AC9" w:rsidRDefault="00F66AC9" w:rsidP="00F66AC9">
      <w:pPr>
        <w:pStyle w:val="a7"/>
        <w:numPr>
          <w:ilvl w:val="0"/>
          <w:numId w:val="34"/>
        </w:numPr>
      </w:pPr>
      <w:r w:rsidRPr="00F66AC9">
        <w:lastRenderedPageBreak/>
        <w:t>Протокол без соединения, без требований к открытию, поддержанию или прерыванию соединения</w:t>
      </w:r>
    </w:p>
    <w:p w:rsidR="00F66AC9" w:rsidRPr="00F66AC9" w:rsidRDefault="00F66AC9" w:rsidP="00F66AC9">
      <w:pPr>
        <w:pStyle w:val="a7"/>
        <w:numPr>
          <w:ilvl w:val="0"/>
          <w:numId w:val="34"/>
        </w:numPr>
      </w:pPr>
      <w:r w:rsidRPr="00F66AC9">
        <w:t>Не гарантирует доставку данных получателю</w:t>
      </w:r>
    </w:p>
    <w:p w:rsidR="00F66AC9" w:rsidRPr="00F66AC9" w:rsidRDefault="00F66AC9" w:rsidP="00F66AC9">
      <w:pPr>
        <w:pStyle w:val="a7"/>
        <w:numPr>
          <w:ilvl w:val="0"/>
          <w:numId w:val="34"/>
        </w:numPr>
      </w:pPr>
      <w:r w:rsidRPr="00F66AC9">
        <w:t>Отсутствие повторной передачи потерянных пакетов</w:t>
      </w:r>
    </w:p>
    <w:p w:rsidR="00F66AC9" w:rsidRPr="00F66AC9" w:rsidRDefault="00F66AC9" w:rsidP="00F66AC9">
      <w:pPr>
        <w:pStyle w:val="a7"/>
        <w:numPr>
          <w:ilvl w:val="0"/>
          <w:numId w:val="34"/>
        </w:numPr>
      </w:pPr>
      <w:r w:rsidRPr="00F66AC9">
        <w:t>Базовый механизм проверки ошибок. Использует вышестоящие протоколы для проверки целостности</w:t>
      </w:r>
    </w:p>
    <w:p w:rsidR="00F66AC9" w:rsidRPr="00F66AC9" w:rsidRDefault="00F66AC9" w:rsidP="00F66AC9">
      <w:pPr>
        <w:pStyle w:val="a7"/>
        <w:numPr>
          <w:ilvl w:val="0"/>
          <w:numId w:val="34"/>
        </w:numPr>
      </w:pPr>
      <w:r w:rsidRPr="00F66AC9">
        <w:t>UDP-пакеты с определенными границами; отправляются по отдельности и проверяются на цел</w:t>
      </w:r>
      <w:r w:rsidRPr="00F66AC9">
        <w:rPr>
          <w:rFonts w:ascii="Arial" w:hAnsi="Arial" w:cs="Arial"/>
          <w:color w:val="000000"/>
          <w:sz w:val="26"/>
          <w:szCs w:val="26"/>
          <w:shd w:val="clear" w:color="auto" w:fill="FFFFFF"/>
        </w:rPr>
        <w:t>остность по прибытии</w:t>
      </w:r>
    </w:p>
    <w:p w:rsidR="00F66AC9" w:rsidRPr="00F66AC9" w:rsidRDefault="00F66AC9" w:rsidP="00F66AC9">
      <w:proofErr w:type="spellStart"/>
      <w:r w:rsidRPr="00F66AC9">
        <w:t>File</w:t>
      </w:r>
      <w:proofErr w:type="spellEnd"/>
      <w:r w:rsidRPr="00F66AC9">
        <w:t xml:space="preserve"> </w:t>
      </w:r>
      <w:proofErr w:type="spellStart"/>
      <w:r w:rsidRPr="00F66AC9">
        <w:t>Transfer</w:t>
      </w:r>
      <w:proofErr w:type="spellEnd"/>
      <w:r w:rsidRPr="00F66AC9">
        <w:t xml:space="preserve"> </w:t>
      </w:r>
      <w:proofErr w:type="spellStart"/>
      <w:r w:rsidRPr="00F66AC9">
        <w:t>Protocol</w:t>
      </w:r>
      <w:proofErr w:type="spellEnd"/>
      <w:r w:rsidRPr="00F66AC9">
        <w:t>, или протокол передачи файлов, — это протокол, относящийся к прикладному уровню и отвечающий за передачу данных между двумя системами. Как и протокол HTTP, он работает поверх протокола TCP. При передаче файлов FTP использует одновременно два TCP-канала: один из них отвечает за управление передачей данных, а второй — передает их.</w:t>
      </w:r>
    </w:p>
    <w:p w:rsidR="00F66AC9" w:rsidRPr="00202883" w:rsidRDefault="00F66AC9" w:rsidP="00F66AC9">
      <w:r w:rsidRPr="00F66AC9">
        <w:t>Первоначально протокол FTP использовался как способ связи и обмена информацией между двумя физическими устройствами. Его могут использовать как компании, так и обычные пользователи для переноса данных с одной компьютерной системы на другую. Также протокол полезен в работе с веб-сайтами — для загрузки или выгрузки файлов с серверов.</w:t>
      </w:r>
    </w:p>
    <w:p w:rsidR="00F66AC9" w:rsidRPr="00F66AC9" w:rsidRDefault="00F66AC9" w:rsidP="00F66AC9"/>
    <w:p w:rsidR="00B624D1" w:rsidRPr="001A3D67" w:rsidRDefault="00B624D1" w:rsidP="00B624D1">
      <w:pPr>
        <w:pStyle w:val="a3"/>
        <w:ind w:left="1211" w:firstLine="0"/>
      </w:pPr>
      <w:bookmarkStart w:id="6" w:name="_Toc104230573"/>
      <w:r w:rsidRPr="001A3D67">
        <w:t>5.7</w:t>
      </w:r>
      <w:r w:rsidR="00EC3457">
        <w:t xml:space="preserve"> Описание монтажной схемы (схема</w:t>
      </w:r>
      <w:r w:rsidRPr="001A3D67">
        <w:t xml:space="preserve"> </w:t>
      </w:r>
      <w:r w:rsidR="00EC3457">
        <w:t>шкафа управления</w:t>
      </w:r>
      <w:r w:rsidRPr="001A3D67">
        <w:t>)</w:t>
      </w:r>
      <w:bookmarkEnd w:id="6"/>
    </w:p>
    <w:p w:rsidR="00B624D1" w:rsidRDefault="00B624D1" w:rsidP="00B624D1">
      <w:pPr>
        <w:ind w:left="1211" w:firstLine="0"/>
      </w:pPr>
      <w:r>
        <w:t>…</w:t>
      </w:r>
    </w:p>
    <w:p w:rsidR="00B624D1" w:rsidRPr="001A3D67" w:rsidRDefault="00B624D1" w:rsidP="00B624D1">
      <w:pPr>
        <w:pStyle w:val="a3"/>
        <w:ind w:left="1211" w:firstLine="0"/>
      </w:pPr>
      <w:r w:rsidRPr="001A3D67">
        <w:t>5.8 Организация монтажа, ремонта и обслуживания средств измерения и автоматизации.</w:t>
      </w:r>
    </w:p>
    <w:p w:rsidR="00B624D1" w:rsidRPr="00EC3457" w:rsidRDefault="00EC3457" w:rsidP="00EC3457">
      <w:r w:rsidRPr="00EC3457">
        <w:t>Монтаж приборов и систем автоматизации представляет собой сложный комплекс работ, выполняемый в соответствии с проектом и действующими техническими условиями. Работы по монтажу производятся в соответствии с утвержденной рабочей документацией со штампом «К производству работ», проектом производства работ (ППР) или другим, заменяющим его документом, технологическими картами, а также с технической документацией предприятий-изготовителей.</w:t>
      </w:r>
    </w:p>
    <w:p w:rsidR="00EC3457" w:rsidRPr="00EC3457" w:rsidRDefault="00EC3457" w:rsidP="00EC3457">
      <w:r w:rsidRPr="00EC3457">
        <w:lastRenderedPageBreak/>
        <w:t>На первой стадии следует выполнять: заготовку монтажных конструкций, узлов и блоков, элементов электропроводок и их укрупнительную сборку вне зоны монтажа; проверку наличия закладных конструкций, проемов, отверстий в строительных конструкциях и элементах зданий, закладных конструкций и отборных устройств на технологическом оборудовании и трубопроводах, наличия заземляющей сети; закладку в сооружаемые фундаменты, стены, полы и перекрытия труб и глухих коробов для скрытых проводок; разметку трасс и установку опорных и несущих конструкций для электрических и трубных проводок, исполнительных механизмов, приборов.</w:t>
      </w:r>
    </w:p>
    <w:p w:rsidR="00EC3457" w:rsidRDefault="00EC3457" w:rsidP="00EC3457">
      <w:r w:rsidRPr="00EC3457">
        <w:t xml:space="preserve">На второй стадии необходимо выполнять: прокладку трубных и электрических проводок по установленным конструкциям, установку щитов, </w:t>
      </w:r>
      <w:proofErr w:type="spellStart"/>
      <w:r w:rsidRPr="00EC3457">
        <w:t>стативов</w:t>
      </w:r>
      <w:proofErr w:type="spellEnd"/>
      <w:r w:rsidRPr="00EC3457">
        <w:t>, пультов, приборов и средств автоматизации, подключение к ним трубных и электрических проводок, индивидуальные испытания.</w:t>
      </w:r>
    </w:p>
    <w:p w:rsidR="00EC3457" w:rsidRDefault="00EC3457" w:rsidP="00EC3457">
      <w:r w:rsidRPr="00EC3457">
        <w:t>Проведение метрологического надзора за средствами измерений осуществляется в соответствии с требованиями нормативных актов в области метрологического контроля.</w:t>
      </w:r>
    </w:p>
    <w:p w:rsidR="00EC3457" w:rsidRDefault="00EC3457" w:rsidP="00EC3457">
      <w:r w:rsidRPr="00EC3457">
        <w:t>Капитальный ремонт специализированных средств автоматики проводят по мере необходимости на основании технических осмотров и систематического контроля функционирования, анализа состоявшихся отказов и неисправностей.</w:t>
      </w:r>
    </w:p>
    <w:p w:rsidR="00EC3457" w:rsidRPr="00EC3457" w:rsidRDefault="00EC3457" w:rsidP="00EC3457">
      <w:r w:rsidRPr="00EC3457">
        <w:t xml:space="preserve">Планирование и проведение технического обслуживания и ремонта  средств измерений, устройств автоматики и телемеханики АСУ фиксируются в документации: плане-графике технического обслуживания и ремонта имеющего в наличии парка технических средств; сводном графике ремонта технических средств; протоколах государственной и ведомственной проверок средств измерений; протоколах плановых поверок средств автоматизации, телемеханизации и вычислительной техники; </w:t>
      </w:r>
      <w:proofErr w:type="spellStart"/>
      <w:r w:rsidRPr="00EC3457">
        <w:t>дефектовочных</w:t>
      </w:r>
      <w:proofErr w:type="spellEnd"/>
      <w:r w:rsidRPr="00EC3457">
        <w:t xml:space="preserve"> актах о ремонте устройств;</w:t>
      </w:r>
      <w:r w:rsidR="00903258">
        <w:t xml:space="preserve"> </w:t>
      </w:r>
      <w:r w:rsidRPr="00EC3457">
        <w:t>актах приемки устройств из ремонта и наладки; журнале учета технического обслуживания и ремонта устройств.</w:t>
      </w:r>
    </w:p>
    <w:p w:rsidR="00EC3457" w:rsidRDefault="00EC3457" w:rsidP="00EC3457">
      <w:r w:rsidRPr="00EC3457">
        <w:t>Техническое обслуживание. Комплекс мероприятий по техническому обслуживанию средств автоматиз</w:t>
      </w:r>
      <w:r>
        <w:t>ации включает следующее работы:</w:t>
      </w:r>
    </w:p>
    <w:p w:rsidR="00EC3457" w:rsidRDefault="00EC3457" w:rsidP="00EC3457">
      <w:r w:rsidRPr="00EC3457">
        <w:lastRenderedPageBreak/>
        <w:t>1) профилактические, направленные на предотвращение отказов (замена элементов, смазочн</w:t>
      </w:r>
      <w:r>
        <w:t>ые и крепежные работы и т. д.);</w:t>
      </w:r>
    </w:p>
    <w:p w:rsidR="00EC3457" w:rsidRDefault="00EC3457" w:rsidP="00EC3457">
      <w:r w:rsidRPr="00EC3457">
        <w:t>2) связанные с контролем технического состояния, цель которых — проверить соответствие параметров, характеризующих работоспособное состояние устройств автоматики, требованиям нормативно-технической документ</w:t>
      </w:r>
      <w:r>
        <w:t>ации (формуляр, паспорт и др.);</w:t>
      </w:r>
    </w:p>
    <w:p w:rsidR="00EC3457" w:rsidRDefault="00EC3457" w:rsidP="00EC3457">
      <w:r w:rsidRPr="00EC3457">
        <w:t>3) регулировочные и настроечные, предназначенные для доведения параметров средств автоматизации (блоков, датчиков, узлов) до значений, установленных нормативно-технической документацией.</w:t>
      </w:r>
    </w:p>
    <w:p w:rsidR="00C67989" w:rsidRDefault="00C67989">
      <w:pPr>
        <w:spacing w:after="160" w:line="259" w:lineRule="auto"/>
        <w:ind w:firstLine="0"/>
        <w:jc w:val="left"/>
      </w:pPr>
      <w:r>
        <w:br w:type="page"/>
      </w:r>
      <w:bookmarkStart w:id="7" w:name="_GoBack"/>
      <w:bookmarkEnd w:id="7"/>
    </w:p>
    <w:p w:rsidR="00C67989" w:rsidRDefault="00C67989" w:rsidP="00C67989">
      <w:pPr>
        <w:pStyle w:val="a3"/>
        <w:jc w:val="center"/>
      </w:pPr>
      <w:r>
        <w:lastRenderedPageBreak/>
        <w:t xml:space="preserve">6 </w:t>
      </w:r>
      <w:r w:rsidRPr="00C67989">
        <w:t>БЕЗОПАСНОСТЬ И ЭКОЛОГИЧНОСТЬ ТЕХ.ПРОЦЕССА</w:t>
      </w:r>
    </w:p>
    <w:p w:rsidR="006F43B3" w:rsidRDefault="006F43B3" w:rsidP="006F43B3">
      <w:r>
        <w:t xml:space="preserve">Помещение находится на первом этаже трехэтажного здания, общая площадь </w:t>
      </w:r>
      <w:r>
        <w:rPr>
          <w:rFonts w:eastAsia="Times New Roman"/>
          <w:lang w:eastAsia="ru-RU"/>
        </w:rPr>
        <w:t>99</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6F43B3" w:rsidRDefault="006F43B3" w:rsidP="006F43B3">
      <w:r>
        <w:t xml:space="preserve">Оптимальная температура 20 </w:t>
      </w:r>
      <w:r>
        <w:rPr>
          <w:u w:val="single"/>
        </w:rPr>
        <w:t>+</w:t>
      </w:r>
      <w:r>
        <w:t xml:space="preserve"> С.</w:t>
      </w:r>
    </w:p>
    <w:p w:rsidR="006F43B3" w:rsidRDefault="006F43B3" w:rsidP="006F43B3">
      <w:r>
        <w:t xml:space="preserve">Влажность 55 </w:t>
      </w:r>
      <w:r>
        <w:sym w:font="Symbol" w:char="F0B1"/>
      </w:r>
      <w:r>
        <w:t xml:space="preserve"> 5 %.</w:t>
      </w:r>
    </w:p>
    <w:p w:rsidR="006F43B3" w:rsidRDefault="006F43B3" w:rsidP="006F43B3">
      <w:r>
        <w:t>Атмосферное давление 760 ± 50 мм. рт. ст.</w:t>
      </w:r>
    </w:p>
    <w:p w:rsidR="006F43B3" w:rsidRDefault="006F43B3" w:rsidP="006F43B3">
      <w:pPr>
        <w:rPr>
          <w:rFonts w:eastAsia="Times New Roman"/>
          <w:lang w:eastAsia="ru-RU"/>
        </w:rPr>
      </w:pPr>
      <w:r>
        <w:rPr>
          <w:rFonts w:eastAsia="Times New Roman"/>
          <w:lang w:eastAsia="ru-RU"/>
        </w:rPr>
        <w:t>К работе допускаются люди,</w:t>
      </w:r>
      <w:r>
        <w:t> </w:t>
      </w:r>
      <w:r>
        <w:rPr>
          <w:rFonts w:eastAsia="Times New Roman"/>
          <w:lang w:eastAsia="ru-RU"/>
        </w:rPr>
        <w:t>изучившие инструкцию по эксплуатации установки и прошедшие инструктаж по технике безопасности на рабочем месте.</w:t>
      </w:r>
    </w:p>
    <w:p w:rsidR="006F43B3" w:rsidRDefault="006F43B3" w:rsidP="006F43B3">
      <w:pPr>
        <w:rPr>
          <w:rFonts w:eastAsia="Times New Roman"/>
          <w:lang w:eastAsia="ru-RU"/>
        </w:rPr>
      </w:pPr>
      <w:r>
        <w:rPr>
          <w:rFonts w:eastAsia="Times New Roman"/>
          <w:lang w:eastAsia="ru-RU"/>
        </w:rPr>
        <w:t>ответственность за соблюдение техники безопасности лежит на начальнике цеха (участка) и персонале.</w:t>
      </w:r>
    </w:p>
    <w:p w:rsidR="006F43B3" w:rsidRDefault="006F43B3" w:rsidP="006F43B3">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6F43B3" w:rsidRDefault="006F43B3" w:rsidP="006F43B3">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6F43B3" w:rsidRDefault="006F43B3" w:rsidP="006F43B3">
      <w:r>
        <w:t xml:space="preserve">в теплый период: </w:t>
      </w:r>
      <w:r>
        <w:rPr>
          <w:i/>
          <w:lang w:val="en-US"/>
        </w:rPr>
        <w:t>t</w:t>
      </w:r>
      <w:r>
        <w:t xml:space="preserve"> = 25 °С, </w:t>
      </w:r>
      <w:r>
        <w:rPr>
          <w:i/>
          <w:lang w:val="en-US"/>
        </w:rPr>
        <w:t>j</w:t>
      </w:r>
      <w:r>
        <w:t xml:space="preserve"> = 40 - 60%</w:t>
      </w:r>
    </w:p>
    <w:p w:rsidR="006F43B3" w:rsidRDefault="006F43B3" w:rsidP="006F43B3">
      <w:r>
        <w:t>Освещение помещения пункта управления</w:t>
      </w:r>
    </w:p>
    <w:p w:rsidR="006F43B3" w:rsidRDefault="006F43B3" w:rsidP="006F43B3">
      <w:r>
        <w:t>Помещение помещения пункта управления имеет размеры:</w:t>
      </w:r>
    </w:p>
    <w:p w:rsidR="006F43B3" w:rsidRDefault="006F43B3" w:rsidP="006F43B3">
      <w:r>
        <w:t>длина – 11 м;</w:t>
      </w:r>
    </w:p>
    <w:p w:rsidR="006F43B3" w:rsidRDefault="006F43B3" w:rsidP="006F43B3">
      <w:r>
        <w:t>ширина – 9 м;</w:t>
      </w:r>
    </w:p>
    <w:p w:rsidR="006F43B3" w:rsidRDefault="006F43B3" w:rsidP="006F43B3">
      <w:r>
        <w:t>высота - 3,6 м.</w:t>
      </w:r>
    </w:p>
    <w:p w:rsidR="006F43B3" w:rsidRDefault="006F43B3" w:rsidP="006F43B3">
      <w:r>
        <w:t>Освещение боковое, одностороннее, остекление вертикальное, рамы деревянные двойные.</w:t>
      </w:r>
    </w:p>
    <w:p w:rsidR="006F43B3" w:rsidRDefault="006F43B3" w:rsidP="006F43B3">
      <w:r>
        <w:t>Определим необходимую площадь световых проемов:</w:t>
      </w:r>
    </w:p>
    <w:bookmarkStart w:id="8" w:name="_Toc104230576"/>
    <w:bookmarkStart w:id="9" w:name="_Toc104228905"/>
    <w:bookmarkStart w:id="10" w:name="_Toc104227061"/>
    <w:bookmarkStart w:id="11" w:name="_Toc104227001"/>
    <w:bookmarkStart w:id="12" w:name="_Toc104226568"/>
    <w:bookmarkStart w:id="13" w:name="_Toc104226475"/>
    <w:p w:rsidR="006F43B3" w:rsidRDefault="006F43B3" w:rsidP="006F43B3">
      <w:r w:rsidRPr="00D949DB">
        <w:rPr>
          <w:rFonts w:eastAsia="Times New Roman"/>
          <w:bCs/>
          <w:iCs/>
          <w:position w:val="-30"/>
        </w:rPr>
        <w:object w:dxaOrig="2200" w:dyaOrig="700">
          <v:shape id="_x0000_i1031" type="#_x0000_t75" style="width:149.25pt;height:48pt" o:ole="" fillcolor="window">
            <v:imagedata r:id="rId27" o:title=""/>
          </v:shape>
          <o:OLEObject Type="Embed" ProgID="Equation.3" ShapeID="_x0000_i1031" DrawAspect="Content" ObjectID="_1745005205" r:id="rId28"/>
        </w:object>
      </w:r>
      <w:r>
        <w:rPr>
          <w:b/>
        </w:rPr>
        <w:t>,</w:t>
      </w:r>
      <w:bookmarkEnd w:id="8"/>
      <w:bookmarkEnd w:id="9"/>
      <w:bookmarkEnd w:id="10"/>
      <w:bookmarkEnd w:id="11"/>
      <w:bookmarkEnd w:id="12"/>
      <w:bookmarkEnd w:id="13"/>
      <w:r>
        <w:rPr>
          <w:b/>
        </w:rPr>
        <w:t xml:space="preserve"> </w:t>
      </w:r>
      <w:r w:rsidRPr="00EE6313">
        <w:t>(6.1)</w:t>
      </w:r>
    </w:p>
    <w:p w:rsidR="006F43B3" w:rsidRDefault="006F43B3" w:rsidP="006F43B3">
      <w:r>
        <w:t xml:space="preserve">где </w:t>
      </w:r>
      <w:r>
        <w:rPr>
          <w:i/>
          <w:lang w:val="en-US"/>
        </w:rPr>
        <w:t>S</w:t>
      </w:r>
      <w:r>
        <w:rPr>
          <w:vertAlign w:val="subscript"/>
        </w:rPr>
        <w:t>0</w:t>
      </w:r>
      <w:r>
        <w:t xml:space="preserve"> - площадь окон;</w:t>
      </w:r>
    </w:p>
    <w:p w:rsidR="006F43B3" w:rsidRDefault="006F43B3" w:rsidP="006F43B3">
      <w:r>
        <w:rPr>
          <w:i/>
          <w:lang w:val="en-US"/>
        </w:rPr>
        <w:t>S</w:t>
      </w:r>
      <w:r>
        <w:rPr>
          <w:i/>
          <w:vertAlign w:val="subscript"/>
          <w:lang w:val="en-US"/>
        </w:rPr>
        <w:t>n</w:t>
      </w:r>
      <w:r>
        <w:t xml:space="preserve"> - площадь пола 11</w:t>
      </w:r>
      <w:r>
        <w:rPr>
          <w:rFonts w:cs="Times New Roman"/>
        </w:rPr>
        <w:t>×9</w:t>
      </w:r>
      <w:r>
        <w:t xml:space="preserve">= </w:t>
      </w:r>
      <w:r>
        <w:rPr>
          <w:rFonts w:eastAsia="Times New Roman"/>
          <w:lang w:eastAsia="ru-RU"/>
        </w:rPr>
        <w:t xml:space="preserve">99 </w:t>
      </w:r>
      <w:r>
        <w:t>м</w:t>
      </w:r>
      <w:r>
        <w:rPr>
          <w:vertAlign w:val="superscript"/>
        </w:rPr>
        <w:t>2</w:t>
      </w:r>
      <w:r>
        <w:t>;</w:t>
      </w:r>
    </w:p>
    <w:p w:rsidR="006F43B3" w:rsidRDefault="006F43B3" w:rsidP="006F43B3">
      <w:r>
        <w:sym w:font="Symbol" w:char="F074"/>
      </w:r>
      <w:r>
        <w:rPr>
          <w:vertAlign w:val="subscript"/>
        </w:rPr>
        <w:t>1</w:t>
      </w:r>
      <w:r>
        <w:t>=3 – коэффициент учета отражения света при боковом освещении;</w:t>
      </w:r>
    </w:p>
    <w:p w:rsidR="006F43B3" w:rsidRDefault="006F43B3" w:rsidP="006F43B3">
      <w:r>
        <w:rPr>
          <w:i/>
          <w:smallCaps/>
          <w:lang w:val="en-US"/>
        </w:rPr>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6F43B3" w:rsidRPr="000715A1" w:rsidRDefault="006F43B3" w:rsidP="006F43B3">
      <w:r>
        <w:rPr>
          <w:position w:val="-12"/>
          <w:lang w:val="en-US"/>
        </w:rPr>
        <w:object w:dxaOrig="3135" w:dyaOrig="375">
          <v:shape id="_x0000_i1032" type="#_x0000_t75" style="width:156.75pt;height:18.75pt" o:ole="" fillcolor="window">
            <v:imagedata r:id="rId29" o:title=""/>
          </v:shape>
          <o:OLEObject Type="Embed" ProgID="Equation.3" ShapeID="_x0000_i1032" DrawAspect="Content" ObjectID="_1745005206" r:id="rId30"/>
        </w:object>
      </w:r>
      <w:r>
        <w:t>, (6.2)</w:t>
      </w:r>
    </w:p>
    <w:p w:rsidR="006F43B3" w:rsidRDefault="006F43B3" w:rsidP="006F43B3">
      <w:r>
        <w:t xml:space="preserve">Здесь </w:t>
      </w:r>
      <w:r>
        <w:rPr>
          <w:i/>
          <w:lang w:val="en-US"/>
        </w:rPr>
        <w:t>L</w:t>
      </w:r>
      <w:r>
        <w:t>- значение КЕО в % при рассеянном свете, определяемое с учетом характера зрительных работ;</w:t>
      </w:r>
    </w:p>
    <w:p w:rsidR="006F43B3" w:rsidRDefault="006F43B3" w:rsidP="006F43B3">
      <w:r>
        <w:rPr>
          <w:i/>
          <w:lang w:val="en-US"/>
        </w:rPr>
        <w:t>m</w:t>
      </w:r>
      <w:r>
        <w:t xml:space="preserve"> = 1 - коэффициент светового климата;</w:t>
      </w:r>
    </w:p>
    <w:p w:rsidR="006F43B3" w:rsidRDefault="006F43B3" w:rsidP="006F43B3">
      <w:r>
        <w:t>с = 1 - коэффициент солнечного климата;</w:t>
      </w:r>
    </w:p>
    <w:p w:rsidR="006F43B3" w:rsidRDefault="006F43B3" w:rsidP="006F43B3">
      <w:r>
        <w:rPr>
          <w:position w:val="-12"/>
        </w:rPr>
        <w:object w:dxaOrig="345" w:dyaOrig="375">
          <v:shape id="_x0000_i1033" type="#_x0000_t75" style="width:17.25pt;height:18.75pt" o:ole="" fillcolor="window">
            <v:imagedata r:id="rId31" o:title=""/>
          </v:shape>
          <o:OLEObject Type="Embed" ProgID="Equation.3" ShapeID="_x0000_i1033" DrawAspect="Content" ObjectID="_1745005207" r:id="rId32"/>
        </w:object>
      </w:r>
      <w:r>
        <w:t xml:space="preserve"> = 9,5 - световые характеристики окна;</w:t>
      </w:r>
    </w:p>
    <w:p w:rsidR="006F43B3" w:rsidRDefault="006F43B3" w:rsidP="006F43B3">
      <w:proofErr w:type="spellStart"/>
      <w:r>
        <w:t>К</w:t>
      </w:r>
      <w:r>
        <w:rPr>
          <w:vertAlign w:val="subscript"/>
        </w:rPr>
        <w:t>з</w:t>
      </w:r>
      <w:proofErr w:type="spellEnd"/>
      <w:r>
        <w:t xml:space="preserve"> =1 - коэффициент, учитывающий затемнение окон;</w:t>
      </w:r>
    </w:p>
    <w:p w:rsidR="006F43B3" w:rsidRDefault="006F43B3" w:rsidP="006F43B3">
      <w:r>
        <w:rPr>
          <w:position w:val="-12"/>
        </w:rPr>
        <w:object w:dxaOrig="315" w:dyaOrig="375">
          <v:shape id="_x0000_i1034" type="#_x0000_t75" style="width:15.75pt;height:18.75pt" o:ole="" fillcolor="window">
            <v:imagedata r:id="rId33" o:title=""/>
          </v:shape>
          <o:OLEObject Type="Embed" ProgID="Equation.3" ShapeID="_x0000_i1034" DrawAspect="Content" ObjectID="_1745005208" r:id="rId34"/>
        </w:object>
      </w:r>
      <w:r>
        <w:t xml:space="preserve"> - общий коэффициент светопропускания</w:t>
      </w:r>
    </w:p>
    <w:p w:rsidR="006F43B3" w:rsidRDefault="006F43B3" w:rsidP="006F43B3">
      <w:r>
        <w:t xml:space="preserve">Где </w:t>
      </w:r>
      <w:r>
        <w:rPr>
          <w:rFonts w:eastAsia="Times New Roman"/>
          <w:position w:val="-12"/>
        </w:rPr>
        <w:object w:dxaOrig="285" w:dyaOrig="375">
          <v:shape id="_x0000_i1035" type="#_x0000_t75" style="width:14.25pt;height:18.75pt" o:ole="" fillcolor="window">
            <v:imagedata r:id="rId35" o:title=""/>
          </v:shape>
          <o:OLEObject Type="Embed" ProgID="Equation.3" ShapeID="_x0000_i1035" DrawAspect="Content" ObjectID="_1745005209" r:id="rId36"/>
        </w:object>
      </w:r>
      <w:r>
        <w:t xml:space="preserve"> = 0,8 - зависит от вида светопропускающего материала;</w:t>
      </w:r>
    </w:p>
    <w:p w:rsidR="006F43B3" w:rsidRDefault="006F43B3" w:rsidP="006F43B3">
      <w:r>
        <w:rPr>
          <w:position w:val="-12"/>
        </w:rPr>
        <w:object w:dxaOrig="315" w:dyaOrig="375">
          <v:shape id="_x0000_i1036" type="#_x0000_t75" style="width:15.75pt;height:18.75pt" o:ole="" fillcolor="window">
            <v:imagedata r:id="rId37" o:title=""/>
          </v:shape>
          <o:OLEObject Type="Embed" ProgID="Equation.3" ShapeID="_x0000_i1036" DrawAspect="Content" ObjectID="_1745005210" r:id="rId38"/>
        </w:object>
      </w:r>
      <w:r>
        <w:t xml:space="preserve"> = 0,6 - зависит от вида проема;</w:t>
      </w:r>
    </w:p>
    <w:p w:rsidR="006F43B3" w:rsidRDefault="006F43B3" w:rsidP="006F43B3">
      <w:r>
        <w:rPr>
          <w:position w:val="-12"/>
        </w:rPr>
        <w:object w:dxaOrig="315" w:dyaOrig="375">
          <v:shape id="_x0000_i1037" type="#_x0000_t75" style="width:15.75pt;height:18.75pt" o:ole="" fillcolor="window">
            <v:imagedata r:id="rId39" o:title=""/>
          </v:shape>
          <o:OLEObject Type="Embed" ProgID="Equation.3" ShapeID="_x0000_i1037" DrawAspect="Content" ObjectID="_1745005211" r:id="rId40"/>
        </w:object>
      </w:r>
      <w:r>
        <w:t xml:space="preserve"> = 0,7 - зависит от степени загрязнения светопропускающего материала;</w:t>
      </w:r>
    </w:p>
    <w:p w:rsidR="006F43B3" w:rsidRDefault="006F43B3" w:rsidP="006F43B3">
      <w:r>
        <w:rPr>
          <w:position w:val="-12"/>
        </w:rPr>
        <w:object w:dxaOrig="315" w:dyaOrig="375">
          <v:shape id="_x0000_i1038" type="#_x0000_t75" style="width:15.75pt;height:18.75pt" o:ole="" fillcolor="window">
            <v:imagedata r:id="rId41" o:title=""/>
          </v:shape>
          <o:OLEObject Type="Embed" ProgID="Equation.3" ShapeID="_x0000_i1038" DrawAspect="Content" ObjectID="_1745005212" r:id="rId42"/>
        </w:object>
      </w:r>
      <w:r>
        <w:t xml:space="preserve"> = 0,8 - зависит от несущих конструкций. </w:t>
      </w:r>
    </w:p>
    <w:p w:rsidR="006F43B3" w:rsidRDefault="006F43B3" w:rsidP="006F43B3">
      <w:r>
        <w:rPr>
          <w:position w:val="-12"/>
        </w:rPr>
        <w:object w:dxaOrig="2925" w:dyaOrig="405">
          <v:shape id="_x0000_i1039" type="#_x0000_t75" style="width:146.25pt;height:20.25pt" o:ole="" fillcolor="window">
            <v:imagedata r:id="rId43" o:title=""/>
          </v:shape>
          <o:OLEObject Type="Embed" ProgID="Equation.3" ShapeID="_x0000_i1039" DrawAspect="Content" ObjectID="_1745005213" r:id="rId44"/>
        </w:object>
      </w:r>
    </w:p>
    <w:p w:rsidR="006F43B3" w:rsidRDefault="006F43B3" w:rsidP="006F43B3">
      <w:r>
        <w:t>Площадь окон</w:t>
      </w:r>
    </w:p>
    <w:p w:rsidR="006F43B3" w:rsidRDefault="006F43B3" w:rsidP="006F43B3">
      <w:r w:rsidRPr="00EE6313">
        <w:rPr>
          <w:position w:val="-28"/>
        </w:rPr>
        <w:object w:dxaOrig="3080" w:dyaOrig="660">
          <v:shape id="_x0000_i1040" type="#_x0000_t75" style="width:212.25pt;height:45.75pt" o:ole="" fillcolor="window">
            <v:imagedata r:id="rId45" o:title=""/>
          </v:shape>
          <o:OLEObject Type="Embed" ProgID="Equation.3" ShapeID="_x0000_i1040" DrawAspect="Content" ObjectID="_1745005214" r:id="rId46"/>
        </w:object>
      </w:r>
      <w:r>
        <w:t>.</w:t>
      </w:r>
    </w:p>
    <w:p w:rsidR="006F43B3" w:rsidRDefault="006F43B3" w:rsidP="006F43B3">
      <w:r>
        <w:t>Для естественного освещения необходимо 7 окна размером 3 м</w:t>
      </w:r>
      <w:r>
        <w:rPr>
          <w:vertAlign w:val="superscript"/>
        </w:rPr>
        <w:t>2</w:t>
      </w:r>
      <w:r>
        <w:t>, в этом случае общая площадь световых проемов составит 21 м</w:t>
      </w:r>
      <w:r>
        <w:rPr>
          <w:vertAlign w:val="superscript"/>
        </w:rPr>
        <w:t>2</w:t>
      </w:r>
      <w:r>
        <w:t>.</w:t>
      </w:r>
    </w:p>
    <w:p w:rsidR="006F43B3" w:rsidRDefault="006F43B3" w:rsidP="006F43B3">
      <w:r>
        <w:t>Расчет искусственного освещения.</w:t>
      </w:r>
    </w:p>
    <w:p w:rsidR="006F43B3" w:rsidRDefault="006F43B3" w:rsidP="006F43B3">
      <w:r>
        <w:t>Используются потолочно-люминисцентные светильники на высоте 3.6м</w:t>
      </w:r>
    </w:p>
    <w:p w:rsidR="006F43B3" w:rsidRDefault="006F43B3" w:rsidP="006F43B3">
      <w:r>
        <w:t>Индекс помещения:</w:t>
      </w:r>
    </w:p>
    <w:p w:rsidR="006F43B3" w:rsidRPr="00AA5F1D" w:rsidRDefault="006F43B3" w:rsidP="006F43B3">
      <w:r>
        <w:rPr>
          <w:position w:val="-28"/>
        </w:rPr>
        <w:object w:dxaOrig="3400" w:dyaOrig="660">
          <v:shape id="_x0000_i1041" type="#_x0000_t75" style="width:196.5pt;height:37.5pt" o:ole="" fillcolor="window">
            <v:imagedata r:id="rId47" o:title=""/>
          </v:shape>
          <o:OLEObject Type="Embed" ProgID="Equation.3" ShapeID="_x0000_i1041" DrawAspect="Content" ObjectID="_1745005215" r:id="rId48"/>
        </w:object>
      </w:r>
      <w:r>
        <w:t>,</w:t>
      </w:r>
      <w:r w:rsidRPr="00AA5F1D">
        <w:t xml:space="preserve"> (6.3)</w:t>
      </w:r>
    </w:p>
    <w:p w:rsidR="006F43B3" w:rsidRDefault="006F43B3" w:rsidP="006F43B3">
      <w:r>
        <w:t>Требуемое количество ламп:</w:t>
      </w:r>
    </w:p>
    <w:p w:rsidR="006F43B3" w:rsidRPr="00AA5F1D" w:rsidRDefault="006F43B3" w:rsidP="006F43B3">
      <w:r>
        <w:object w:dxaOrig="2085" w:dyaOrig="825">
          <v:shape id="_x0000_i1042" type="#_x0000_t75" style="width:104.25pt;height:41.25pt" o:ole="" fillcolor="window">
            <v:imagedata r:id="rId49" o:title=""/>
          </v:shape>
          <o:OLEObject Type="Embed" ProgID="Equation.3" ShapeID="_x0000_i1042" DrawAspect="Content" ObjectID="_1745005216" r:id="rId50"/>
        </w:object>
      </w:r>
      <w:r>
        <w:t>,</w:t>
      </w:r>
      <w:r w:rsidRPr="00AA5F1D">
        <w:t xml:space="preserve"> (6.4)</w:t>
      </w:r>
    </w:p>
    <w:p w:rsidR="006F43B3" w:rsidRDefault="006F43B3" w:rsidP="006F43B3">
      <w:r>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освещенности по СНиП 23.05-95</w:t>
      </w:r>
    </w:p>
    <w:p w:rsidR="006F43B3" w:rsidRDefault="006F43B3" w:rsidP="006F43B3">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Pr>
          <w:rFonts w:eastAsia="Times New Roman"/>
          <w:lang w:eastAsia="ru-RU"/>
        </w:rPr>
        <w:t xml:space="preserve"> - площадь помещения 99 м</w:t>
      </w:r>
      <w:r>
        <w:rPr>
          <w:rFonts w:eastAsia="Times New Roman"/>
          <w:vertAlign w:val="superscript"/>
          <w:lang w:eastAsia="ru-RU"/>
        </w:rPr>
        <w:t>2</w:t>
      </w:r>
      <w:r>
        <w:rPr>
          <w:rFonts w:eastAsia="Times New Roman"/>
          <w:lang w:eastAsia="ru-RU"/>
        </w:rPr>
        <w:t>;</w:t>
      </w:r>
    </w:p>
    <w:p w:rsidR="006F43B3" w:rsidRDefault="006F43B3" w:rsidP="006F43B3">
      <w:pPr>
        <w:rPr>
          <w:rFonts w:eastAsia="Times New Roman"/>
          <w:lang w:eastAsia="ru-RU"/>
        </w:rPr>
      </w:pPr>
      <w:r>
        <w:rPr>
          <w:rFonts w:eastAsia="Times New Roman"/>
          <w:i/>
          <w:lang w:val="en-US" w:eastAsia="ru-RU"/>
        </w:rPr>
        <w:lastRenderedPageBreak/>
        <w:t>k</w:t>
      </w:r>
      <w:r>
        <w:rPr>
          <w:rFonts w:eastAsia="Times New Roman"/>
          <w:lang w:eastAsia="ru-RU"/>
        </w:rPr>
        <w:t xml:space="preserve"> = 1,5 - коэффициент запаса, учитывающий старение ламп.</w:t>
      </w:r>
    </w:p>
    <w:p w:rsidR="006F43B3" w:rsidRDefault="006F43B3" w:rsidP="006F43B3">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3" type="#_x0000_t75" style="width:14.25pt;height:15.75pt" o:ole="" fillcolor="window">
            <v:imagedata r:id="rId51" o:title=""/>
          </v:shape>
          <o:OLEObject Type="Embed" ProgID="Equation.3" ShapeID="_x0000_i1043" DrawAspect="Content" ObjectID="_1745005217" r:id="rId52"/>
        </w:object>
      </w:r>
      <w:r>
        <w:rPr>
          <w:rFonts w:eastAsia="Times New Roman"/>
          <w:lang w:eastAsia="ru-RU"/>
        </w:rPr>
        <w:t>= 0,5.</w:t>
      </w:r>
    </w:p>
    <w:p w:rsidR="006F43B3" w:rsidRDefault="006F43B3" w:rsidP="006F43B3">
      <w:pPr>
        <w:rPr>
          <w:rFonts w:eastAsia="Times New Roman"/>
          <w:lang w:eastAsia="ru-RU"/>
        </w:rPr>
      </w:pPr>
      <w:r>
        <w:rPr>
          <w:rFonts w:eastAsia="Times New Roman"/>
          <w:lang w:eastAsia="ru-RU"/>
        </w:rPr>
        <w:t>Отношение средней освещенности к минимальной:</w:t>
      </w:r>
    </w:p>
    <w:p w:rsidR="006F43B3" w:rsidRDefault="006F43B3" w:rsidP="006F43B3">
      <w:pPr>
        <w:rPr>
          <w:rFonts w:eastAsia="Times New Roman"/>
          <w:lang w:eastAsia="ru-RU"/>
        </w:rPr>
      </w:pPr>
      <w:r w:rsidRPr="00D949DB">
        <w:rPr>
          <w:rFonts w:eastAsia="Times New Roman"/>
          <w:position w:val="-30"/>
          <w:lang w:eastAsia="ru-RU"/>
        </w:rPr>
        <w:object w:dxaOrig="1420" w:dyaOrig="720">
          <v:shape id="_x0000_i1044" type="#_x0000_t75" style="width:105pt;height:52.5pt" o:ole="" fillcolor="window">
            <v:imagedata r:id="rId53" o:title=""/>
          </v:shape>
          <o:OLEObject Type="Embed" ProgID="Equation.3" ShapeID="_x0000_i1044" DrawAspect="Content" ObjectID="_1745005218" r:id="rId54"/>
        </w:object>
      </w:r>
      <w:r>
        <w:rPr>
          <w:rFonts w:eastAsia="Times New Roman"/>
          <w:lang w:eastAsia="ru-RU"/>
        </w:rPr>
        <w:t>.</w:t>
      </w:r>
    </w:p>
    <w:p w:rsidR="006F43B3" w:rsidRDefault="006F43B3" w:rsidP="006F43B3">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6F43B3" w:rsidRDefault="006F43B3" w:rsidP="006F43B3">
      <w:pPr>
        <w:rPr>
          <w:rFonts w:eastAsia="Times New Roman"/>
          <w:lang w:eastAsia="ru-RU"/>
        </w:rPr>
      </w:pPr>
      <w:r>
        <w:rPr>
          <w:rFonts w:eastAsia="Times New Roman"/>
          <w:position w:val="-28"/>
          <w:lang w:eastAsia="ru-RU"/>
        </w:rPr>
        <w:object w:dxaOrig="2680" w:dyaOrig="660">
          <v:shape id="_x0000_i1045" type="#_x0000_t75" style="width:167.25pt;height:41.25pt" o:ole="" fillcolor="window">
            <v:imagedata r:id="rId55" o:title=""/>
          </v:shape>
          <o:OLEObject Type="Embed" ProgID="Equation.3" ShapeID="_x0000_i1045" DrawAspect="Content" ObjectID="_1745005219" r:id="rId56"/>
        </w:object>
      </w:r>
    </w:p>
    <w:p w:rsidR="006F43B3" w:rsidRDefault="006F43B3" w:rsidP="006F43B3">
      <w:r>
        <w:t>Количество светильников в помещении пункта управления 40 шт.</w:t>
      </w:r>
    </w:p>
    <w:p w:rsidR="006F43B3" w:rsidRDefault="006F43B3" w:rsidP="006F43B3">
      <w:r>
        <w:t xml:space="preserve">Отопление. </w:t>
      </w:r>
    </w:p>
    <w:p w:rsidR="006F43B3" w:rsidRDefault="006F43B3" w:rsidP="006F43B3">
      <w: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6F43B3" w:rsidRDefault="006F43B3" w:rsidP="006F43B3">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6F43B3" w:rsidRDefault="006F43B3" w:rsidP="006F43B3">
      <w:r>
        <w:t>Охрана воздушного бассейна.</w:t>
      </w:r>
    </w:p>
    <w:p w:rsidR="006F43B3" w:rsidRDefault="006F43B3" w:rsidP="006F43B3">
      <w:r>
        <w:t>Очистка всех сдувок или продувок азотом, содержащих окись этилена, производятся через скруббер № 34, орошаемый водой.</w:t>
      </w:r>
    </w:p>
    <w:p w:rsidR="006F43B3" w:rsidRDefault="006F43B3" w:rsidP="006F43B3">
      <w:r>
        <w:t>Очистка всех сдувок или продувок азотом, содержащих аммиак, производятся по отдельному коллектору сдувок через скруббер № 48.</w:t>
      </w:r>
    </w:p>
    <w:p w:rsidR="006F43B3" w:rsidRDefault="006F43B3" w:rsidP="006F43B3">
      <w:r>
        <w:t>Аппараты блока синтеза при аварийных случаях опорожняются в емкость №21/1, а давление из них стравливается в скруббер № 48, орошаемый водой.</w:t>
      </w:r>
    </w:p>
    <w:p w:rsidR="006F43B3" w:rsidRDefault="006F43B3" w:rsidP="006F43B3">
      <w:r>
        <w:t>Все аппараты, работающие под давлением, имеют линии сдувок в скрубберы №№ 34, 48.</w:t>
      </w:r>
    </w:p>
    <w:p w:rsidR="006F43B3" w:rsidRDefault="006F43B3" w:rsidP="006F43B3">
      <w:r>
        <w:lastRenderedPageBreak/>
        <w:t>Товарный продукт в емкостях склада готовой продукции хранится под азотной подушкой.</w:t>
      </w:r>
    </w:p>
    <w:p w:rsidR="006F43B3" w:rsidRDefault="006F43B3" w:rsidP="006F43B3">
      <w:r>
        <w:t>Вентиляционные выбросы от местных отсосов очищаются в специальном скруббере № 115, орошаемом водой.</w:t>
      </w:r>
    </w:p>
    <w:p w:rsidR="00C67989" w:rsidRDefault="006F43B3" w:rsidP="006F43B3">
      <w:pPr>
        <w:ind w:firstLine="0"/>
      </w:pPr>
      <w:r>
        <w:t>Вентиляционные выбросы от вытяжных вентсистем производятся через стояк высотой 20 м.</w:t>
      </w: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105CCE" w:rsidRDefault="00105CCE" w:rsidP="00105CCE">
      <w:r w:rsidRPr="00C709F3">
        <w:t>Данные о работе предприятия за два смежных года</w:t>
      </w:r>
    </w:p>
    <w:p w:rsidR="00105CCE" w:rsidRPr="00D57EE4" w:rsidRDefault="00105CCE" w:rsidP="00105CCE">
      <w:r>
        <w:t>Таблица 1</w:t>
      </w:r>
    </w:p>
    <w:tbl>
      <w:tblPr>
        <w:tblStyle w:val="ab"/>
        <w:tblW w:w="0" w:type="auto"/>
        <w:tblLook w:val="04A0" w:firstRow="1" w:lastRow="0" w:firstColumn="1" w:lastColumn="0" w:noHBand="0" w:noVBand="1"/>
      </w:tblPr>
      <w:tblGrid>
        <w:gridCol w:w="6992"/>
        <w:gridCol w:w="1530"/>
        <w:gridCol w:w="1389"/>
      </w:tblGrid>
      <w:tr w:rsidR="00105CCE" w:rsidTr="00105CCE">
        <w:tc>
          <w:tcPr>
            <w:tcW w:w="6992" w:type="dxa"/>
          </w:tcPr>
          <w:p w:rsidR="00105CCE" w:rsidRDefault="00105CCE" w:rsidP="00105CCE">
            <w:pPr>
              <w:ind w:firstLine="0"/>
            </w:pPr>
            <w:r>
              <w:t>Показатель</w:t>
            </w:r>
          </w:p>
        </w:tc>
        <w:tc>
          <w:tcPr>
            <w:tcW w:w="1530" w:type="dxa"/>
          </w:tcPr>
          <w:p w:rsidR="00105CCE" w:rsidRDefault="00105CCE" w:rsidP="00105CCE">
            <w:pPr>
              <w:ind w:firstLine="0"/>
              <w:jc w:val="center"/>
            </w:pPr>
            <w:r>
              <w:t>1</w:t>
            </w:r>
          </w:p>
        </w:tc>
        <w:tc>
          <w:tcPr>
            <w:tcW w:w="1389" w:type="dxa"/>
          </w:tcPr>
          <w:p w:rsidR="00105CCE" w:rsidRDefault="00105CCE" w:rsidP="00105CCE">
            <w:pPr>
              <w:ind w:firstLine="0"/>
              <w:jc w:val="center"/>
            </w:pPr>
            <w:r>
              <w:t>2</w:t>
            </w:r>
          </w:p>
        </w:tc>
      </w:tr>
      <w:tr w:rsidR="00105CCE" w:rsidTr="00105CCE">
        <w:tc>
          <w:tcPr>
            <w:tcW w:w="6992" w:type="dxa"/>
          </w:tcPr>
          <w:p w:rsidR="00105CCE" w:rsidRDefault="00105CCE" w:rsidP="00105CCE">
            <w:pPr>
              <w:ind w:firstLine="0"/>
            </w:pPr>
            <w:r>
              <w:t xml:space="preserve">1. </w:t>
            </w:r>
            <w:r w:rsidRPr="005013DE">
              <w:t>Производство продукции в натуральном выражении, шт.</w:t>
            </w:r>
          </w:p>
          <w:p w:rsidR="00105CCE" w:rsidRDefault="00105CCE" w:rsidP="00105CCE">
            <w:pPr>
              <w:ind w:firstLine="0"/>
            </w:pPr>
            <w:r w:rsidRPr="005013DE">
              <w:t>продукция А</w:t>
            </w:r>
          </w:p>
          <w:p w:rsidR="00105CCE" w:rsidRDefault="00105CCE" w:rsidP="00105CCE">
            <w:pPr>
              <w:ind w:firstLine="0"/>
            </w:pPr>
            <w:r w:rsidRPr="005013DE">
              <w:t>продукция Б</w:t>
            </w:r>
          </w:p>
          <w:p w:rsidR="00105CCE" w:rsidRDefault="00105CCE" w:rsidP="00105CCE">
            <w:pPr>
              <w:ind w:firstLine="0"/>
            </w:pPr>
            <w:r w:rsidRPr="005013DE">
              <w:t>продукция В</w:t>
            </w:r>
          </w:p>
          <w:p w:rsidR="00105CCE" w:rsidRDefault="00105CCE" w:rsidP="00105CCE">
            <w:pPr>
              <w:ind w:firstLine="0"/>
            </w:pPr>
            <w:r w:rsidRPr="005013DE">
              <w:t>продукция Г</w:t>
            </w:r>
          </w:p>
        </w:tc>
        <w:tc>
          <w:tcPr>
            <w:tcW w:w="1530" w:type="dxa"/>
          </w:tcPr>
          <w:p w:rsidR="00105CCE" w:rsidRDefault="00105CCE" w:rsidP="00105CCE">
            <w:pPr>
              <w:ind w:firstLine="0"/>
              <w:jc w:val="center"/>
            </w:pPr>
          </w:p>
          <w:p w:rsidR="00105CCE" w:rsidRDefault="00105CCE" w:rsidP="00105CCE">
            <w:pPr>
              <w:ind w:firstLine="0"/>
              <w:jc w:val="center"/>
            </w:pPr>
            <w:r>
              <w:t>1900</w:t>
            </w:r>
          </w:p>
          <w:p w:rsidR="00105CCE" w:rsidRDefault="00105CCE" w:rsidP="00105CCE">
            <w:pPr>
              <w:ind w:firstLine="0"/>
              <w:jc w:val="center"/>
            </w:pPr>
            <w:r>
              <w:t>1500</w:t>
            </w:r>
          </w:p>
          <w:p w:rsidR="00105CCE" w:rsidRDefault="00105CCE" w:rsidP="00105CCE">
            <w:pPr>
              <w:ind w:firstLine="0"/>
              <w:jc w:val="center"/>
            </w:pPr>
            <w:r>
              <w:t>1320</w:t>
            </w:r>
          </w:p>
          <w:p w:rsidR="00105CCE" w:rsidRDefault="00105CCE" w:rsidP="00105CCE">
            <w:pPr>
              <w:ind w:firstLine="0"/>
              <w:jc w:val="center"/>
            </w:pPr>
            <w:r>
              <w:t>2700</w:t>
            </w:r>
          </w:p>
        </w:tc>
        <w:tc>
          <w:tcPr>
            <w:tcW w:w="1389" w:type="dxa"/>
          </w:tcPr>
          <w:p w:rsidR="00105CCE" w:rsidRDefault="00105CCE" w:rsidP="00105CCE">
            <w:pPr>
              <w:ind w:firstLine="0"/>
              <w:jc w:val="center"/>
            </w:pPr>
          </w:p>
          <w:p w:rsidR="00105CCE" w:rsidRDefault="00105CCE" w:rsidP="00105CCE">
            <w:pPr>
              <w:ind w:firstLine="0"/>
              <w:jc w:val="center"/>
            </w:pPr>
            <w:r>
              <w:t>1940</w:t>
            </w:r>
          </w:p>
          <w:p w:rsidR="00105CCE" w:rsidRDefault="00105CCE" w:rsidP="00105CCE">
            <w:pPr>
              <w:ind w:firstLine="0"/>
              <w:jc w:val="center"/>
            </w:pPr>
            <w:r>
              <w:t>1600</w:t>
            </w:r>
          </w:p>
          <w:p w:rsidR="00105CCE" w:rsidRDefault="00105CCE" w:rsidP="00105CCE">
            <w:pPr>
              <w:ind w:firstLine="0"/>
              <w:jc w:val="center"/>
            </w:pPr>
            <w:r>
              <w:t>1400</w:t>
            </w:r>
          </w:p>
          <w:p w:rsidR="00105CCE" w:rsidRDefault="00105CCE" w:rsidP="00105CCE">
            <w:pPr>
              <w:ind w:firstLine="0"/>
              <w:jc w:val="center"/>
            </w:pPr>
            <w:r>
              <w:t>2200</w:t>
            </w:r>
          </w:p>
        </w:tc>
      </w:tr>
      <w:tr w:rsidR="00105CCE" w:rsidTr="00105CCE">
        <w:tc>
          <w:tcPr>
            <w:tcW w:w="6992" w:type="dxa"/>
          </w:tcPr>
          <w:p w:rsidR="00105CCE" w:rsidRDefault="00105CCE" w:rsidP="00105CCE">
            <w:pPr>
              <w:ind w:firstLine="0"/>
            </w:pPr>
            <w:r w:rsidRPr="005013DE">
              <w:t>2. Оптовая цена единицы, руб</w:t>
            </w:r>
            <w:r>
              <w:t>.</w:t>
            </w:r>
          </w:p>
          <w:p w:rsidR="00105CCE" w:rsidRDefault="00105CCE" w:rsidP="00105CCE">
            <w:pPr>
              <w:ind w:firstLine="0"/>
            </w:pPr>
            <w:r w:rsidRPr="005013DE">
              <w:t>продукция А</w:t>
            </w:r>
          </w:p>
          <w:p w:rsidR="00105CCE" w:rsidRDefault="00105CCE" w:rsidP="00105CCE">
            <w:pPr>
              <w:ind w:firstLine="0"/>
            </w:pPr>
            <w:r w:rsidRPr="005013DE">
              <w:t>продукция Б</w:t>
            </w:r>
          </w:p>
          <w:p w:rsidR="00105CCE" w:rsidRDefault="00105CCE" w:rsidP="00105CCE">
            <w:pPr>
              <w:ind w:firstLine="0"/>
            </w:pPr>
            <w:r w:rsidRPr="005013DE">
              <w:t>продукция В</w:t>
            </w:r>
          </w:p>
          <w:p w:rsidR="00105CCE" w:rsidRDefault="00105CCE" w:rsidP="00105CCE">
            <w:pPr>
              <w:ind w:firstLine="0"/>
            </w:pPr>
            <w:r w:rsidRPr="005013DE">
              <w:t>продукция Г</w:t>
            </w:r>
          </w:p>
        </w:tc>
        <w:tc>
          <w:tcPr>
            <w:tcW w:w="1530" w:type="dxa"/>
          </w:tcPr>
          <w:p w:rsidR="00105CCE" w:rsidRDefault="00105CCE" w:rsidP="00105CCE">
            <w:pPr>
              <w:ind w:firstLine="0"/>
              <w:jc w:val="center"/>
            </w:pPr>
          </w:p>
          <w:p w:rsidR="00105CCE" w:rsidRDefault="00105CCE" w:rsidP="00105CCE">
            <w:pPr>
              <w:ind w:firstLine="0"/>
              <w:jc w:val="center"/>
            </w:pPr>
            <w:r>
              <w:t>13820</w:t>
            </w:r>
          </w:p>
          <w:p w:rsidR="00105CCE" w:rsidRDefault="00105CCE" w:rsidP="00105CCE">
            <w:pPr>
              <w:ind w:firstLine="0"/>
              <w:jc w:val="center"/>
            </w:pPr>
            <w:r>
              <w:t>14300</w:t>
            </w:r>
          </w:p>
          <w:p w:rsidR="00105CCE" w:rsidRDefault="00105CCE" w:rsidP="00105CCE">
            <w:pPr>
              <w:ind w:firstLine="0"/>
              <w:jc w:val="center"/>
            </w:pPr>
            <w:r>
              <w:t>16320</w:t>
            </w:r>
          </w:p>
          <w:p w:rsidR="00105CCE" w:rsidRDefault="00105CCE" w:rsidP="00105CCE">
            <w:pPr>
              <w:ind w:firstLine="0"/>
              <w:jc w:val="center"/>
            </w:pPr>
            <w:r>
              <w:t>18300</w:t>
            </w:r>
          </w:p>
        </w:tc>
        <w:tc>
          <w:tcPr>
            <w:tcW w:w="1389" w:type="dxa"/>
          </w:tcPr>
          <w:p w:rsidR="00105CCE" w:rsidRDefault="00105CCE" w:rsidP="00105CCE">
            <w:pPr>
              <w:ind w:firstLine="0"/>
              <w:jc w:val="center"/>
            </w:pPr>
          </w:p>
          <w:p w:rsidR="00105CCE" w:rsidRDefault="00105CCE" w:rsidP="00105CCE">
            <w:pPr>
              <w:ind w:firstLine="0"/>
              <w:jc w:val="center"/>
            </w:pPr>
            <w:r>
              <w:t>15540</w:t>
            </w:r>
          </w:p>
          <w:p w:rsidR="00105CCE" w:rsidRDefault="00105CCE" w:rsidP="00105CCE">
            <w:pPr>
              <w:ind w:firstLine="0"/>
              <w:jc w:val="center"/>
            </w:pPr>
            <w:r>
              <w:t>15100</w:t>
            </w:r>
          </w:p>
          <w:p w:rsidR="00105CCE" w:rsidRDefault="00105CCE" w:rsidP="00105CCE">
            <w:pPr>
              <w:ind w:firstLine="0"/>
              <w:jc w:val="center"/>
            </w:pPr>
            <w:r>
              <w:t>16620</w:t>
            </w:r>
          </w:p>
          <w:p w:rsidR="00105CCE" w:rsidRDefault="00105CCE" w:rsidP="00105CCE">
            <w:pPr>
              <w:ind w:firstLine="0"/>
              <w:jc w:val="center"/>
            </w:pPr>
            <w:r>
              <w:t>17300</w:t>
            </w:r>
          </w:p>
        </w:tc>
      </w:tr>
      <w:tr w:rsidR="00105CCE" w:rsidTr="00105CCE">
        <w:tc>
          <w:tcPr>
            <w:tcW w:w="6992" w:type="dxa"/>
          </w:tcPr>
          <w:p w:rsidR="00105CCE" w:rsidRDefault="00105CCE" w:rsidP="00105CCE">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105CCE" w:rsidRDefault="00105CCE" w:rsidP="00105CCE">
            <w:pPr>
              <w:ind w:firstLine="0"/>
              <w:jc w:val="center"/>
            </w:pPr>
            <w:r>
              <w:t>70000</w:t>
            </w:r>
          </w:p>
          <w:p w:rsidR="00105CCE" w:rsidRDefault="00105CCE" w:rsidP="00105CCE">
            <w:pPr>
              <w:ind w:firstLine="0"/>
              <w:jc w:val="center"/>
            </w:pPr>
            <w:r>
              <w:t>53</w:t>
            </w:r>
          </w:p>
        </w:tc>
        <w:tc>
          <w:tcPr>
            <w:tcW w:w="1389" w:type="dxa"/>
          </w:tcPr>
          <w:p w:rsidR="00105CCE" w:rsidRDefault="00105CCE" w:rsidP="00105CCE">
            <w:pPr>
              <w:ind w:firstLine="0"/>
              <w:jc w:val="center"/>
            </w:pPr>
            <w:r>
              <w:t>710</w:t>
            </w:r>
          </w:p>
          <w:p w:rsidR="00105CCE" w:rsidRDefault="00105CCE" w:rsidP="00105CCE">
            <w:pPr>
              <w:ind w:firstLine="0"/>
              <w:jc w:val="center"/>
            </w:pPr>
            <w:r>
              <w:t>49</w:t>
            </w:r>
          </w:p>
        </w:tc>
      </w:tr>
      <w:tr w:rsidR="00105CCE" w:rsidTr="00105CCE">
        <w:tc>
          <w:tcPr>
            <w:tcW w:w="6992" w:type="dxa"/>
          </w:tcPr>
          <w:p w:rsidR="00105CCE" w:rsidRDefault="00105CCE" w:rsidP="00105CCE">
            <w:pPr>
              <w:ind w:firstLine="0"/>
            </w:pPr>
            <w:r w:rsidRPr="005013DE">
              <w:t>4. Услуги производственного характера, тыс. руб.</w:t>
            </w:r>
          </w:p>
        </w:tc>
        <w:tc>
          <w:tcPr>
            <w:tcW w:w="1530" w:type="dxa"/>
          </w:tcPr>
          <w:p w:rsidR="00105CCE" w:rsidRDefault="00105CCE" w:rsidP="00105CCE">
            <w:pPr>
              <w:ind w:firstLine="0"/>
              <w:jc w:val="center"/>
            </w:pPr>
            <w:r>
              <w:t>760000</w:t>
            </w:r>
          </w:p>
        </w:tc>
        <w:tc>
          <w:tcPr>
            <w:tcW w:w="1389" w:type="dxa"/>
          </w:tcPr>
          <w:p w:rsidR="00105CCE" w:rsidRDefault="00105CCE" w:rsidP="00105CCE">
            <w:pPr>
              <w:ind w:firstLine="0"/>
              <w:jc w:val="center"/>
            </w:pPr>
            <w:r>
              <w:t>765000</w:t>
            </w:r>
          </w:p>
        </w:tc>
      </w:tr>
      <w:tr w:rsidR="00105CCE" w:rsidTr="00105CCE">
        <w:tc>
          <w:tcPr>
            <w:tcW w:w="6992" w:type="dxa"/>
          </w:tcPr>
          <w:p w:rsidR="00105CCE" w:rsidRDefault="00105CCE" w:rsidP="00105CCE">
            <w:pPr>
              <w:ind w:firstLine="0"/>
            </w:pPr>
            <w:r>
              <w:t>5. Остатки незавершенного производства,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660000</w:t>
            </w:r>
          </w:p>
          <w:p w:rsidR="00105CCE" w:rsidRDefault="00105CCE" w:rsidP="00105CCE">
            <w:pPr>
              <w:ind w:firstLine="0"/>
              <w:jc w:val="center"/>
            </w:pPr>
            <w:r>
              <w:t>665000</w:t>
            </w:r>
          </w:p>
        </w:tc>
        <w:tc>
          <w:tcPr>
            <w:tcW w:w="1389" w:type="dxa"/>
          </w:tcPr>
          <w:p w:rsidR="00105CCE" w:rsidRDefault="00105CCE" w:rsidP="00105CCE">
            <w:pPr>
              <w:ind w:firstLine="0"/>
              <w:jc w:val="center"/>
            </w:pPr>
          </w:p>
          <w:p w:rsidR="00105CCE" w:rsidRDefault="00105CCE" w:rsidP="00105CCE">
            <w:pPr>
              <w:ind w:firstLine="0"/>
              <w:jc w:val="center"/>
            </w:pPr>
            <w:r>
              <w:t>665000</w:t>
            </w:r>
          </w:p>
          <w:p w:rsidR="00105CCE" w:rsidRDefault="00105CCE" w:rsidP="00105CCE">
            <w:pPr>
              <w:ind w:firstLine="0"/>
              <w:jc w:val="center"/>
            </w:pPr>
            <w:r>
              <w:t>59000</w:t>
            </w:r>
          </w:p>
        </w:tc>
      </w:tr>
      <w:tr w:rsidR="00105CCE" w:rsidTr="00105CCE">
        <w:tc>
          <w:tcPr>
            <w:tcW w:w="6992" w:type="dxa"/>
          </w:tcPr>
          <w:p w:rsidR="00105CCE" w:rsidRPr="005013DE" w:rsidRDefault="00105CCE" w:rsidP="00105CCE">
            <w:pPr>
              <w:ind w:firstLine="0"/>
            </w:pPr>
            <w:r w:rsidRPr="005013DE">
              <w:t>6. Стоимость сырья и материалов заказчика, тыс. руб.</w:t>
            </w:r>
          </w:p>
        </w:tc>
        <w:tc>
          <w:tcPr>
            <w:tcW w:w="1530" w:type="dxa"/>
          </w:tcPr>
          <w:p w:rsidR="00105CCE" w:rsidRDefault="00105CCE" w:rsidP="00105CCE">
            <w:pPr>
              <w:ind w:firstLine="0"/>
              <w:jc w:val="center"/>
            </w:pPr>
            <w:r>
              <w:t>35000</w:t>
            </w:r>
          </w:p>
        </w:tc>
        <w:tc>
          <w:tcPr>
            <w:tcW w:w="1389" w:type="dxa"/>
          </w:tcPr>
          <w:p w:rsidR="00105CCE" w:rsidRDefault="00105CCE" w:rsidP="00105CCE">
            <w:pPr>
              <w:ind w:firstLine="0"/>
              <w:jc w:val="center"/>
            </w:pPr>
            <w:r>
              <w:t>33000</w:t>
            </w:r>
          </w:p>
        </w:tc>
      </w:tr>
      <w:tr w:rsidR="00105CCE" w:rsidTr="00105CCE">
        <w:tc>
          <w:tcPr>
            <w:tcW w:w="6992" w:type="dxa"/>
          </w:tcPr>
          <w:p w:rsidR="00105CCE" w:rsidRDefault="00105CCE" w:rsidP="00105CCE">
            <w:pPr>
              <w:ind w:firstLine="0"/>
            </w:pPr>
            <w:r>
              <w:t>7. Остаток нереализованной продукции,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610000</w:t>
            </w:r>
          </w:p>
          <w:p w:rsidR="00105CCE" w:rsidRDefault="00105CCE" w:rsidP="00105CCE">
            <w:pPr>
              <w:ind w:firstLine="0"/>
              <w:jc w:val="center"/>
            </w:pPr>
            <w:r>
              <w:t>590000</w:t>
            </w:r>
          </w:p>
        </w:tc>
        <w:tc>
          <w:tcPr>
            <w:tcW w:w="1389" w:type="dxa"/>
          </w:tcPr>
          <w:p w:rsidR="00105CCE" w:rsidRDefault="00105CCE" w:rsidP="00105CCE">
            <w:pPr>
              <w:ind w:firstLine="0"/>
              <w:jc w:val="center"/>
            </w:pPr>
          </w:p>
          <w:p w:rsidR="00105CCE" w:rsidRDefault="00105CCE" w:rsidP="00105CCE">
            <w:pPr>
              <w:ind w:firstLine="0"/>
              <w:jc w:val="center"/>
            </w:pPr>
            <w:r>
              <w:t>590000</w:t>
            </w:r>
          </w:p>
          <w:p w:rsidR="00105CCE" w:rsidRDefault="00105CCE" w:rsidP="00105CCE">
            <w:pPr>
              <w:ind w:firstLine="0"/>
              <w:jc w:val="center"/>
            </w:pPr>
            <w:r>
              <w:t>81000</w:t>
            </w:r>
          </w:p>
        </w:tc>
      </w:tr>
      <w:tr w:rsidR="00105CCE" w:rsidTr="00105CCE">
        <w:tc>
          <w:tcPr>
            <w:tcW w:w="6992" w:type="dxa"/>
          </w:tcPr>
          <w:p w:rsidR="00105CCE" w:rsidRDefault="00105CCE" w:rsidP="00105CCE">
            <w:pPr>
              <w:ind w:firstLine="0"/>
            </w:pPr>
            <w:r w:rsidRPr="005013DE">
              <w:t>8. Материальные затраты на производство продукции, тыс. руб.</w:t>
            </w:r>
          </w:p>
        </w:tc>
        <w:tc>
          <w:tcPr>
            <w:tcW w:w="1530" w:type="dxa"/>
          </w:tcPr>
          <w:p w:rsidR="00105CCE" w:rsidRDefault="00105CCE" w:rsidP="00105CCE">
            <w:pPr>
              <w:ind w:firstLine="0"/>
              <w:jc w:val="center"/>
            </w:pPr>
            <w:r>
              <w:t>22000</w:t>
            </w:r>
          </w:p>
        </w:tc>
        <w:tc>
          <w:tcPr>
            <w:tcW w:w="1389" w:type="dxa"/>
          </w:tcPr>
          <w:p w:rsidR="00105CCE" w:rsidRDefault="00105CCE" w:rsidP="00105CCE">
            <w:pPr>
              <w:ind w:firstLine="0"/>
              <w:jc w:val="center"/>
            </w:pPr>
            <w:r>
              <w:t>21000</w:t>
            </w:r>
          </w:p>
        </w:tc>
      </w:tr>
      <w:tr w:rsidR="00105CCE" w:rsidTr="00105CCE">
        <w:tc>
          <w:tcPr>
            <w:tcW w:w="6992" w:type="dxa"/>
          </w:tcPr>
          <w:p w:rsidR="00105CCE" w:rsidRDefault="00105CCE" w:rsidP="00105CCE">
            <w:pPr>
              <w:ind w:firstLine="0"/>
            </w:pPr>
            <w:r w:rsidRPr="005013DE">
              <w:t>9. Затраты на оплату труда, тыс. руб.</w:t>
            </w:r>
          </w:p>
        </w:tc>
        <w:tc>
          <w:tcPr>
            <w:tcW w:w="1530" w:type="dxa"/>
          </w:tcPr>
          <w:p w:rsidR="00105CCE" w:rsidRDefault="00105CCE" w:rsidP="00105CCE">
            <w:pPr>
              <w:ind w:firstLine="0"/>
              <w:jc w:val="center"/>
            </w:pPr>
            <w:r>
              <w:t>3020</w:t>
            </w:r>
          </w:p>
        </w:tc>
        <w:tc>
          <w:tcPr>
            <w:tcW w:w="1389" w:type="dxa"/>
          </w:tcPr>
          <w:p w:rsidR="00105CCE" w:rsidRDefault="00105CCE" w:rsidP="00105CCE">
            <w:pPr>
              <w:ind w:firstLine="0"/>
              <w:jc w:val="center"/>
            </w:pPr>
            <w:r>
              <w:t>3000</w:t>
            </w:r>
          </w:p>
        </w:tc>
      </w:tr>
      <w:tr w:rsidR="00105CCE" w:rsidTr="00105CCE">
        <w:tc>
          <w:tcPr>
            <w:tcW w:w="6992" w:type="dxa"/>
          </w:tcPr>
          <w:p w:rsidR="00105CCE" w:rsidRDefault="00105CCE" w:rsidP="00105CCE">
            <w:pPr>
              <w:ind w:firstLine="0"/>
            </w:pPr>
            <w:r w:rsidRPr="005013DE">
              <w:t>10. Амортизация основных фондов, тыс. руб.</w:t>
            </w:r>
          </w:p>
        </w:tc>
        <w:tc>
          <w:tcPr>
            <w:tcW w:w="1530" w:type="dxa"/>
          </w:tcPr>
          <w:p w:rsidR="00105CCE" w:rsidRDefault="00105CCE" w:rsidP="00105CCE">
            <w:pPr>
              <w:ind w:firstLine="0"/>
              <w:jc w:val="center"/>
            </w:pPr>
            <w:r>
              <w:t>3020</w:t>
            </w:r>
          </w:p>
        </w:tc>
        <w:tc>
          <w:tcPr>
            <w:tcW w:w="1389" w:type="dxa"/>
          </w:tcPr>
          <w:p w:rsidR="00105CCE" w:rsidRDefault="00105CCE" w:rsidP="00105CCE">
            <w:pPr>
              <w:ind w:firstLine="0"/>
              <w:jc w:val="center"/>
            </w:pPr>
            <w:r>
              <w:t>3000</w:t>
            </w:r>
          </w:p>
        </w:tc>
      </w:tr>
      <w:tr w:rsidR="00105CCE" w:rsidTr="00105CCE">
        <w:tc>
          <w:tcPr>
            <w:tcW w:w="6992" w:type="dxa"/>
          </w:tcPr>
          <w:p w:rsidR="00105CCE" w:rsidRPr="005013DE" w:rsidRDefault="00105CCE" w:rsidP="00105CCE">
            <w:pPr>
              <w:ind w:firstLine="0"/>
            </w:pPr>
            <w:r w:rsidRPr="005013DE">
              <w:lastRenderedPageBreak/>
              <w:t>11. Прочие затраты, тыс. руб.</w:t>
            </w:r>
          </w:p>
        </w:tc>
        <w:tc>
          <w:tcPr>
            <w:tcW w:w="1530" w:type="dxa"/>
          </w:tcPr>
          <w:p w:rsidR="00105CCE" w:rsidRDefault="00105CCE" w:rsidP="00105CCE">
            <w:pPr>
              <w:ind w:firstLine="0"/>
              <w:jc w:val="center"/>
            </w:pPr>
            <w:r>
              <w:t>1590</w:t>
            </w:r>
          </w:p>
        </w:tc>
        <w:tc>
          <w:tcPr>
            <w:tcW w:w="1389" w:type="dxa"/>
          </w:tcPr>
          <w:p w:rsidR="00105CCE" w:rsidRDefault="00105CCE" w:rsidP="00105CCE">
            <w:pPr>
              <w:ind w:firstLine="0"/>
              <w:jc w:val="center"/>
            </w:pPr>
            <w:r>
              <w:t>1700</w:t>
            </w:r>
          </w:p>
        </w:tc>
      </w:tr>
      <w:tr w:rsidR="00105CCE" w:rsidTr="00105CCE">
        <w:tc>
          <w:tcPr>
            <w:tcW w:w="6992" w:type="dxa"/>
          </w:tcPr>
          <w:p w:rsidR="00105CCE" w:rsidRPr="005013DE" w:rsidRDefault="00105CCE" w:rsidP="00105CCE">
            <w:pPr>
              <w:ind w:firstLine="0"/>
            </w:pPr>
            <w:r w:rsidRPr="005013DE">
              <w:t>12. Доходы предприятия от долгосрочных финансовых вложений, тыс. руб.</w:t>
            </w:r>
          </w:p>
        </w:tc>
        <w:tc>
          <w:tcPr>
            <w:tcW w:w="1530" w:type="dxa"/>
          </w:tcPr>
          <w:p w:rsidR="00105CCE" w:rsidRDefault="00105CCE" w:rsidP="00105CCE">
            <w:pPr>
              <w:ind w:firstLine="0"/>
              <w:jc w:val="center"/>
            </w:pPr>
            <w:r>
              <w:t>60000</w:t>
            </w:r>
          </w:p>
        </w:tc>
        <w:tc>
          <w:tcPr>
            <w:tcW w:w="1389" w:type="dxa"/>
          </w:tcPr>
          <w:p w:rsidR="00105CCE" w:rsidRDefault="00105CCE" w:rsidP="00105CCE">
            <w:pPr>
              <w:ind w:firstLine="0"/>
              <w:jc w:val="center"/>
            </w:pPr>
            <w:r>
              <w:t>62000</w:t>
            </w:r>
          </w:p>
        </w:tc>
      </w:tr>
      <w:tr w:rsidR="00105CCE" w:rsidTr="00105CCE">
        <w:tc>
          <w:tcPr>
            <w:tcW w:w="6992" w:type="dxa"/>
          </w:tcPr>
          <w:p w:rsidR="00105CCE" w:rsidRPr="005013DE" w:rsidRDefault="00105CCE" w:rsidP="00105CCE">
            <w:pPr>
              <w:ind w:firstLine="0"/>
            </w:pPr>
            <w:r w:rsidRPr="005013DE">
              <w:t>13. Доходы от сдачи имущества в аренду, тыс. руб.</w:t>
            </w:r>
          </w:p>
        </w:tc>
        <w:tc>
          <w:tcPr>
            <w:tcW w:w="1530" w:type="dxa"/>
          </w:tcPr>
          <w:p w:rsidR="00105CCE" w:rsidRDefault="00105CCE" w:rsidP="00105CCE">
            <w:pPr>
              <w:ind w:firstLine="0"/>
              <w:jc w:val="center"/>
            </w:pPr>
            <w:r>
              <w:t>22000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rsidRPr="005013DE">
              <w:t>14. Убыток прошлых лет, выявленный в отчетном году, тыс. руб.</w:t>
            </w:r>
          </w:p>
        </w:tc>
        <w:tc>
          <w:tcPr>
            <w:tcW w:w="1530" w:type="dxa"/>
          </w:tcPr>
          <w:p w:rsidR="00105CCE" w:rsidRDefault="00105CCE" w:rsidP="00105CCE">
            <w:pPr>
              <w:ind w:firstLine="0"/>
              <w:jc w:val="center"/>
            </w:pPr>
            <w:r>
              <w:t>44000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rsidRPr="005013DE">
              <w:t>15. Прибыль прошлых лет, выявленная в отчетном году,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44000</w:t>
            </w:r>
          </w:p>
        </w:tc>
      </w:tr>
      <w:tr w:rsidR="00105CCE" w:rsidTr="00105CCE">
        <w:tc>
          <w:tcPr>
            <w:tcW w:w="6992" w:type="dxa"/>
          </w:tcPr>
          <w:p w:rsidR="00105CCE" w:rsidRPr="005013DE" w:rsidRDefault="00105CCE" w:rsidP="00105CCE">
            <w:pPr>
              <w:ind w:firstLine="0"/>
            </w:pPr>
            <w:r w:rsidRPr="005013DE">
              <w:t>16. Доходы от до оценки товаров,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35000</w:t>
            </w:r>
          </w:p>
        </w:tc>
      </w:tr>
      <w:tr w:rsidR="00105CCE" w:rsidTr="00105CCE">
        <w:tc>
          <w:tcPr>
            <w:tcW w:w="6992" w:type="dxa"/>
          </w:tcPr>
          <w:p w:rsidR="00105CCE" w:rsidRPr="005013DE" w:rsidRDefault="00105CCE" w:rsidP="00105CCE">
            <w:pPr>
              <w:ind w:firstLine="0"/>
            </w:pPr>
            <w:r>
              <w:t>17. Судебные издержки предприятия,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6000</w:t>
            </w:r>
          </w:p>
        </w:tc>
      </w:tr>
      <w:tr w:rsidR="00105CCE" w:rsidTr="00105CCE">
        <w:tc>
          <w:tcPr>
            <w:tcW w:w="6992" w:type="dxa"/>
          </w:tcPr>
          <w:p w:rsidR="00105CCE" w:rsidRPr="005013DE" w:rsidRDefault="00105CCE" w:rsidP="00105CCE">
            <w:pPr>
              <w:ind w:firstLine="0"/>
            </w:pPr>
            <w:r>
              <w:t>18</w:t>
            </w:r>
            <w:r w:rsidRPr="005013DE">
              <w:t>. Стоимость основных фондов на начало года по первоначальной стоимости износ.</w:t>
            </w:r>
          </w:p>
        </w:tc>
        <w:tc>
          <w:tcPr>
            <w:tcW w:w="1530" w:type="dxa"/>
          </w:tcPr>
          <w:p w:rsidR="00105CCE" w:rsidRDefault="00105CCE" w:rsidP="00105CCE">
            <w:pPr>
              <w:ind w:firstLine="0"/>
              <w:jc w:val="center"/>
            </w:pPr>
            <w:r>
              <w:t>680700</w:t>
            </w:r>
          </w:p>
          <w:p w:rsidR="00105CCE" w:rsidRDefault="00105CCE" w:rsidP="00105CCE">
            <w:pPr>
              <w:ind w:firstLine="0"/>
              <w:jc w:val="center"/>
            </w:pPr>
            <w:r>
              <w:t>22680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t>19</w:t>
            </w:r>
            <w:r w:rsidRPr="005013DE">
              <w:t>. Удельный вес оборудования в стоимости основных фондов, %</w:t>
            </w:r>
          </w:p>
        </w:tc>
        <w:tc>
          <w:tcPr>
            <w:tcW w:w="1530" w:type="dxa"/>
          </w:tcPr>
          <w:p w:rsidR="00105CCE" w:rsidRDefault="00105CCE" w:rsidP="00105CCE">
            <w:pPr>
              <w:ind w:firstLine="0"/>
              <w:jc w:val="center"/>
            </w:pPr>
            <w:r>
              <w:t>79</w:t>
            </w:r>
          </w:p>
        </w:tc>
        <w:tc>
          <w:tcPr>
            <w:tcW w:w="1389" w:type="dxa"/>
          </w:tcPr>
          <w:p w:rsidR="00105CCE" w:rsidRDefault="00105CCE" w:rsidP="00105CCE">
            <w:pPr>
              <w:ind w:firstLine="0"/>
              <w:jc w:val="center"/>
            </w:pPr>
            <w:r>
              <w:t>80</w:t>
            </w:r>
          </w:p>
        </w:tc>
      </w:tr>
      <w:tr w:rsidR="00105CCE" w:rsidTr="00105CCE">
        <w:tc>
          <w:tcPr>
            <w:tcW w:w="6992" w:type="dxa"/>
          </w:tcPr>
          <w:p w:rsidR="00105CCE" w:rsidRPr="005013DE" w:rsidRDefault="00105CCE" w:rsidP="00105CCE">
            <w:pPr>
              <w:ind w:firstLine="0"/>
            </w:pPr>
            <w:r>
              <w:t>20</w:t>
            </w:r>
            <w:r w:rsidRPr="005013DE">
              <w:t>. Стоимость поступивших в течение года основных фондов, тыс. руб. в том числе износ</w:t>
            </w:r>
          </w:p>
        </w:tc>
        <w:tc>
          <w:tcPr>
            <w:tcW w:w="1530" w:type="dxa"/>
          </w:tcPr>
          <w:p w:rsidR="00105CCE" w:rsidRDefault="00105CCE" w:rsidP="00105CCE">
            <w:pPr>
              <w:ind w:firstLine="0"/>
              <w:jc w:val="center"/>
            </w:pPr>
            <w:r>
              <w:t>86000</w:t>
            </w:r>
          </w:p>
          <w:p w:rsidR="00105CCE" w:rsidRDefault="00105CCE" w:rsidP="00105CCE">
            <w:pPr>
              <w:ind w:firstLine="0"/>
              <w:jc w:val="center"/>
            </w:pPr>
            <w:r>
              <w:t>17000</w:t>
            </w:r>
          </w:p>
        </w:tc>
        <w:tc>
          <w:tcPr>
            <w:tcW w:w="1389" w:type="dxa"/>
          </w:tcPr>
          <w:p w:rsidR="00105CCE" w:rsidRDefault="00105CCE" w:rsidP="00105CCE">
            <w:pPr>
              <w:ind w:firstLine="0"/>
              <w:jc w:val="center"/>
            </w:pPr>
            <w:r>
              <w:t>87000</w:t>
            </w:r>
          </w:p>
          <w:p w:rsidR="00105CCE" w:rsidRDefault="00105CCE" w:rsidP="00105CCE">
            <w:pPr>
              <w:ind w:firstLine="0"/>
              <w:jc w:val="center"/>
            </w:pPr>
            <w:r>
              <w:t>17000</w:t>
            </w:r>
          </w:p>
        </w:tc>
      </w:tr>
      <w:tr w:rsidR="00105CCE" w:rsidTr="00105CCE">
        <w:tc>
          <w:tcPr>
            <w:tcW w:w="6992" w:type="dxa"/>
          </w:tcPr>
          <w:p w:rsidR="00105CCE" w:rsidRPr="005013DE" w:rsidRDefault="00105CCE" w:rsidP="00105CCE">
            <w:pPr>
              <w:ind w:firstLine="0"/>
            </w:pPr>
            <w:r>
              <w:t>21</w:t>
            </w:r>
            <w:r w:rsidRPr="005013DE">
              <w:t>. Стоимость выбывших в течение года основных фондов, тыс. руб. в том числе износ</w:t>
            </w:r>
          </w:p>
        </w:tc>
        <w:tc>
          <w:tcPr>
            <w:tcW w:w="1530" w:type="dxa"/>
          </w:tcPr>
          <w:p w:rsidR="00105CCE" w:rsidRDefault="00105CCE" w:rsidP="00105CCE">
            <w:pPr>
              <w:ind w:firstLine="0"/>
              <w:jc w:val="center"/>
            </w:pPr>
            <w:r>
              <w:t>45000</w:t>
            </w:r>
          </w:p>
          <w:p w:rsidR="00105CCE" w:rsidRDefault="00105CCE" w:rsidP="00105CCE">
            <w:pPr>
              <w:ind w:firstLine="0"/>
              <w:jc w:val="center"/>
            </w:pPr>
            <w:r>
              <w:t>13000</w:t>
            </w:r>
          </w:p>
        </w:tc>
        <w:tc>
          <w:tcPr>
            <w:tcW w:w="1389" w:type="dxa"/>
          </w:tcPr>
          <w:p w:rsidR="00105CCE" w:rsidRDefault="00105CCE" w:rsidP="00105CCE">
            <w:pPr>
              <w:ind w:firstLine="0"/>
              <w:jc w:val="center"/>
            </w:pPr>
            <w:r>
              <w:t>46000</w:t>
            </w:r>
          </w:p>
          <w:p w:rsidR="00105CCE" w:rsidRDefault="00105CCE" w:rsidP="00105CCE">
            <w:pPr>
              <w:ind w:firstLine="0"/>
              <w:jc w:val="center"/>
            </w:pPr>
            <w:r>
              <w:t>13000</w:t>
            </w:r>
          </w:p>
        </w:tc>
      </w:tr>
      <w:tr w:rsidR="00105CCE" w:rsidTr="00105CCE">
        <w:tc>
          <w:tcPr>
            <w:tcW w:w="6992" w:type="dxa"/>
          </w:tcPr>
          <w:p w:rsidR="00105CCE" w:rsidRDefault="00105CCE" w:rsidP="00105CCE">
            <w:pPr>
              <w:ind w:firstLine="0"/>
            </w:pPr>
            <w:r>
              <w:t>22. Сумма оборотных средств предприятия,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41000</w:t>
            </w:r>
          </w:p>
          <w:p w:rsidR="00105CCE" w:rsidRDefault="00105CCE" w:rsidP="00105CCE">
            <w:pPr>
              <w:ind w:firstLine="0"/>
              <w:jc w:val="center"/>
            </w:pPr>
            <w:r>
              <w:t>42000</w:t>
            </w:r>
          </w:p>
        </w:tc>
        <w:tc>
          <w:tcPr>
            <w:tcW w:w="1389" w:type="dxa"/>
          </w:tcPr>
          <w:p w:rsidR="00105CCE" w:rsidRDefault="00105CCE" w:rsidP="00105CCE">
            <w:pPr>
              <w:ind w:firstLine="0"/>
              <w:jc w:val="center"/>
            </w:pPr>
          </w:p>
          <w:p w:rsidR="00105CCE" w:rsidRDefault="00105CCE" w:rsidP="00105CCE">
            <w:pPr>
              <w:ind w:firstLine="0"/>
              <w:jc w:val="center"/>
            </w:pPr>
            <w:r>
              <w:t>44000</w:t>
            </w:r>
          </w:p>
          <w:p w:rsidR="00105CCE" w:rsidRDefault="00105CCE" w:rsidP="00105CCE">
            <w:pPr>
              <w:ind w:firstLine="0"/>
              <w:jc w:val="center"/>
            </w:pPr>
            <w:r>
              <w:t>43000</w:t>
            </w:r>
          </w:p>
        </w:tc>
      </w:tr>
      <w:tr w:rsidR="00105CCE" w:rsidTr="00105CCE">
        <w:tc>
          <w:tcPr>
            <w:tcW w:w="6992" w:type="dxa"/>
          </w:tcPr>
          <w:p w:rsidR="00105CCE" w:rsidRPr="005013DE" w:rsidRDefault="00105CCE" w:rsidP="00105CCE">
            <w:pPr>
              <w:ind w:firstLine="0"/>
            </w:pPr>
            <w:r>
              <w:t>23. Числе</w:t>
            </w:r>
            <w:r w:rsidRPr="005013DE">
              <w:t>нность рабочих предприятия, чел.</w:t>
            </w:r>
          </w:p>
        </w:tc>
        <w:tc>
          <w:tcPr>
            <w:tcW w:w="1530" w:type="dxa"/>
          </w:tcPr>
          <w:p w:rsidR="00105CCE" w:rsidRDefault="00105CCE" w:rsidP="00105CCE">
            <w:pPr>
              <w:ind w:firstLine="0"/>
              <w:jc w:val="center"/>
            </w:pPr>
            <w:r>
              <w:t>450</w:t>
            </w:r>
          </w:p>
        </w:tc>
        <w:tc>
          <w:tcPr>
            <w:tcW w:w="1389" w:type="dxa"/>
          </w:tcPr>
          <w:p w:rsidR="00105CCE" w:rsidRDefault="00105CCE" w:rsidP="00105CCE">
            <w:pPr>
              <w:ind w:firstLine="0"/>
              <w:jc w:val="center"/>
            </w:pPr>
            <w:r>
              <w:t>440</w:t>
            </w:r>
          </w:p>
        </w:tc>
      </w:tr>
    </w:tbl>
    <w:p w:rsidR="00105CCE" w:rsidRDefault="00105CCE" w:rsidP="00105CCE"/>
    <w:p w:rsidR="00105CCE" w:rsidRDefault="00105CCE" w:rsidP="00105CCE">
      <w:pPr>
        <w:spacing w:after="160" w:line="259" w:lineRule="auto"/>
        <w:ind w:firstLine="0"/>
        <w:jc w:val="left"/>
      </w:pPr>
      <w:r>
        <w:br w:type="page"/>
      </w:r>
    </w:p>
    <w:p w:rsidR="00105CCE" w:rsidRDefault="00105CCE" w:rsidP="00105CCE">
      <w:pPr>
        <w:pStyle w:val="a3"/>
        <w:numPr>
          <w:ilvl w:val="1"/>
          <w:numId w:val="28"/>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105CCE" w:rsidRDefault="00105CCE" w:rsidP="00105CCE"/>
    <w:p w:rsidR="00105CCE" w:rsidRDefault="00105CCE" w:rsidP="00105CC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105CCE" w:rsidRDefault="00105CCE" w:rsidP="00105CC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105CCE" w:rsidRDefault="00903258" w:rsidP="00105CC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118660,4+0+37100+760000=915760,4 тыс. руб.</m:t>
          </m:r>
        </m:oMath>
      </m:oMathPara>
    </w:p>
    <w:p w:rsidR="00105CCE" w:rsidRPr="007B30A4" w:rsidRDefault="00903258"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115635,6+0+347,9+765000=880983,5 тыс. руб.</m:t>
          </m:r>
        </m:oMath>
      </m:oMathPara>
    </w:p>
    <w:p w:rsidR="00105CCE" w:rsidRDefault="00105CCE" w:rsidP="00105CC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7B30A4">
        <w:rPr>
          <w:rFonts w:eastAsiaTheme="minorEastAsia"/>
        </w:rPr>
        <w:t xml:space="preserve"> </w:t>
      </w:r>
    </w:p>
    <w:p w:rsidR="00105CCE" w:rsidRDefault="00903258"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105CCE" w:rsidRDefault="00903258" w:rsidP="00105CC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1900</m:t>
          </m:r>
          <m:r>
            <w:rPr>
              <w:rFonts w:ascii="Cambria Math" w:eastAsiaTheme="minorEastAsia" w:hAnsi="Cambria Math"/>
            </w:rPr>
            <m:t>×13820+1500×14300+1320×16320+2700×18300=118660,4 тыс. руб.</m:t>
          </m:r>
        </m:oMath>
      </m:oMathPara>
    </w:p>
    <w:p w:rsidR="00105CCE" w:rsidRPr="007B30A4" w:rsidRDefault="00903258" w:rsidP="00105CC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1940</m:t>
          </m:r>
          <m:r>
            <w:rPr>
              <w:rFonts w:ascii="Cambria Math" w:eastAsiaTheme="minorEastAsia" w:hAnsi="Cambria Math"/>
            </w:rPr>
            <m:t>×15540+1600×15100+1400×16620+2200×17300=115635,6 тыс. руб.</m:t>
          </m:r>
        </m:oMath>
      </m:oMathPara>
    </w:p>
    <w:p w:rsidR="00105CCE" w:rsidRDefault="00105CCE" w:rsidP="00105CC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7B30A4">
        <w:rPr>
          <w:rFonts w:eastAsiaTheme="minorEastAsia"/>
        </w:rPr>
        <w:t xml:space="preserve"> </w:t>
      </w:r>
    </w:p>
    <w:p w:rsidR="00105CCE" w:rsidRDefault="00903258"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105CCE" w:rsidRDefault="00105CCE" w:rsidP="00105CC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7B30A4">
        <w:t xml:space="preserve"> </w:t>
      </w:r>
    </w:p>
    <w:p w:rsidR="00105CCE" w:rsidRDefault="00903258"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105CCE" w:rsidRDefault="00903258"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=70000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m:t>
              </m:r>
            </m:num>
            <m:den>
              <m:r>
                <w:rPr>
                  <w:rFonts w:ascii="Cambria Math" w:eastAsiaTheme="minorEastAsia" w:hAnsi="Cambria Math"/>
                </w:rPr>
                <m:t>100</m:t>
              </m:r>
            </m:den>
          </m:f>
          <m:r>
            <w:rPr>
              <w:rFonts w:ascii="Cambria Math" w:eastAsiaTheme="minorEastAsia" w:hAnsi="Cambria Math"/>
            </w:rPr>
            <m:t>=37100 тыс. руб.</m:t>
          </m:r>
        </m:oMath>
      </m:oMathPara>
    </w:p>
    <w:p w:rsidR="00105CCE" w:rsidRDefault="00903258" w:rsidP="00105CC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=710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100</m:t>
              </m:r>
            </m:den>
          </m:f>
          <m:r>
            <w:rPr>
              <w:rFonts w:ascii="Cambria Math" w:eastAsiaTheme="minorEastAsia" w:hAnsi="Cambria Math"/>
            </w:rPr>
            <m:t>=347,9 тыс. руб.</m:t>
          </m:r>
        </m:oMath>
      </m:oMathPara>
    </w:p>
    <w:p w:rsidR="00105CCE" w:rsidRDefault="00105CCE" w:rsidP="00105CCE">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7B30A4">
        <w:t xml:space="preserve"> </w:t>
      </w:r>
    </w:p>
    <w:p w:rsidR="00105CCE" w:rsidRDefault="00903258"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760000 тыс.  руб.</m:t>
          </m:r>
        </m:oMath>
      </m:oMathPara>
    </w:p>
    <w:p w:rsidR="00105CCE" w:rsidRPr="007B30A4" w:rsidRDefault="00903258"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765000 тыс.  руб.</m:t>
          </m:r>
        </m:oMath>
      </m:oMathPara>
    </w:p>
    <w:p w:rsidR="00105CCE" w:rsidRDefault="00105CCE" w:rsidP="00105CC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105CCE" w:rsidRDefault="00105CCE" w:rsidP="00105CC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105CCE" w:rsidRDefault="00903258" w:rsidP="00105CC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+660000-665000+</m:t>
          </m:r>
          <m:r>
            <w:rPr>
              <w:rFonts w:ascii="Cambria Math" w:eastAsiaTheme="minorEastAsia" w:hAnsi="Cambria Math"/>
            </w:rPr>
            <m:t>37100</m:t>
          </m:r>
          <m:r>
            <w:rPr>
              <w:rFonts w:ascii="Cambria Math" w:hAnsi="Cambria Math"/>
            </w:rPr>
            <m:t>+22000</m:t>
          </m:r>
          <m:r>
            <w:rPr>
              <w:rFonts w:ascii="Cambria Math" w:eastAsiaTheme="minorEastAsia" w:hAnsi="Cambria Math"/>
            </w:rPr>
            <m:t>=969860,4 тыс. руб.</m:t>
          </m:r>
        </m:oMath>
      </m:oMathPara>
    </w:p>
    <w:p w:rsidR="00105CCE" w:rsidRPr="00B90002" w:rsidRDefault="00903258" w:rsidP="00105CC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+665000-59000+</m:t>
          </m:r>
          <m:r>
            <w:rPr>
              <w:rFonts w:ascii="Cambria Math" w:eastAsiaTheme="minorEastAsia" w:hAnsi="Cambria Math"/>
            </w:rPr>
            <m:t>347,9</m:t>
          </m:r>
          <m:r>
            <w:rPr>
              <w:rFonts w:ascii="Cambria Math" w:hAnsi="Cambria Math"/>
            </w:rPr>
            <m:t>+21000</m:t>
          </m:r>
          <m:r>
            <w:rPr>
              <w:rFonts w:ascii="Cambria Math" w:eastAsiaTheme="minorEastAsia" w:hAnsi="Cambria Math"/>
            </w:rPr>
            <m:t>=1508331,4 тыс. руб.</m:t>
          </m:r>
        </m:oMath>
      </m:oMathPara>
    </w:p>
    <w:p w:rsidR="00105CCE" w:rsidRDefault="00105CCE" w:rsidP="00105CC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105CCE" w:rsidRDefault="00105CCE" w:rsidP="00105CC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105CCE" w:rsidRDefault="00105CCE" w:rsidP="00105CCE">
      <w:r>
        <w:t>Чистая продукция (ЧП</w:t>
      </w:r>
      <w:r w:rsidRPr="00B90002">
        <w:t>) рассчитывается по формуле:</w:t>
      </w:r>
    </w:p>
    <w:p w:rsidR="00105CCE" w:rsidRDefault="00105CCE" w:rsidP="00105CC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105CCE" w:rsidRDefault="00903258" w:rsidP="00105CC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22000</m:t>
          </m:r>
          <m:r>
            <w:rPr>
              <w:rFonts w:ascii="Cambria Math" w:eastAsiaTheme="minorEastAsia" w:hAnsi="Cambria Math"/>
            </w:rPr>
            <m:t>=893760,4 тыс. руб.</m:t>
          </m:r>
        </m:oMath>
      </m:oMathPara>
    </w:p>
    <w:p w:rsidR="00105CCE" w:rsidRPr="00B90002" w:rsidRDefault="00903258" w:rsidP="00105CC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-21000=859983,5 тыс.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105CCE" w:rsidRDefault="00105CCE" w:rsidP="00105CC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105CCE" w:rsidRDefault="00105CCE" w:rsidP="00105CCE">
      <w:r w:rsidRPr="00605CA0">
        <w:t>Реализованная продукция рассчитывается по формуле:</w:t>
      </w:r>
    </w:p>
    <w:p w:rsidR="00105CCE" w:rsidRDefault="00105CCE" w:rsidP="00105CC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105CCE" w:rsidRDefault="00903258" w:rsidP="00105CC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+610000-590000=935760,4 тыс. руб.</m:t>
          </m:r>
        </m:oMath>
      </m:oMathPara>
    </w:p>
    <w:p w:rsidR="00105CCE" w:rsidRPr="007B30A4" w:rsidRDefault="00903258" w:rsidP="00105CC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590000-81000=1389983,5</m:t>
          </m:r>
          <m:r>
            <w:rPr>
              <w:rFonts w:ascii="Cambria Math" w:eastAsiaTheme="minorEastAsia" w:hAnsi="Cambria Math"/>
            </w:rPr>
            <m:t xml:space="preserve"> руб.</m:t>
          </m:r>
        </m:oMath>
      </m:oMathPara>
    </w:p>
    <w:p w:rsidR="00105CCE" w:rsidRDefault="00105CCE" w:rsidP="00105CC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105CCE" w:rsidRDefault="00105CCE" w:rsidP="00105CCE">
      <w:r>
        <w:lastRenderedPageBreak/>
        <w:t>Прибыль - это часть чистого дохода, который получают субъекты хозяйствования после реализации продукции.</w:t>
      </w:r>
    </w:p>
    <w:p w:rsidR="00105CCE" w:rsidRDefault="00105CCE" w:rsidP="00105CCE"/>
    <w:p w:rsidR="00105CCE" w:rsidRDefault="00105CCE" w:rsidP="00105CCE">
      <w:r>
        <w:t>Система финансовых результатов предусматривает расчет прибыли (убытка) от основной. деятельности, балансовой и чистой прибыли.</w:t>
      </w:r>
    </w:p>
    <w:p w:rsidR="00105CCE" w:rsidRDefault="00105CCE" w:rsidP="00105CCE">
      <w:r w:rsidRPr="00605CA0">
        <w:t>Прибыль от основной деятельности рассчитывается по формуле:</w:t>
      </w:r>
    </w:p>
    <w:p w:rsidR="00105CCE" w:rsidRDefault="00105CCE" w:rsidP="00105CCE">
      <w:pPr>
        <w:rPr>
          <w:rFonts w:eastAsiaTheme="minorEastAsia"/>
        </w:rPr>
      </w:pPr>
      <m:oMathPara>
        <m:oMath>
          <m:r>
            <w:rPr>
              <w:rFonts w:ascii="Cambria Math" w:hAnsi="Cambria Math"/>
            </w:rPr>
            <m:t>П=РП-С</m:t>
          </m:r>
        </m:oMath>
      </m:oMathPara>
    </w:p>
    <w:p w:rsidR="00105CCE" w:rsidRDefault="00903258" w:rsidP="00105CC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=935760,4-28040</m:t>
          </m:r>
          <m:r>
            <w:rPr>
              <w:rFonts w:ascii="Cambria Math" w:eastAsiaTheme="minorEastAsia" w:hAnsi="Cambria Math"/>
              <w:lang w:val="en-US"/>
            </w:rPr>
            <m:t>=907720,4 руб.</m:t>
          </m:r>
        </m:oMath>
      </m:oMathPara>
    </w:p>
    <w:p w:rsidR="00105CCE" w:rsidRPr="007B30A4" w:rsidRDefault="00903258" w:rsidP="00105CC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=1389983,5-27000</m:t>
          </m:r>
          <m:r>
            <w:rPr>
              <w:rFonts w:ascii="Cambria Math" w:eastAsiaTheme="minorEastAsia" w:hAnsi="Cambria Math"/>
              <w:lang w:val="en-US"/>
            </w:rPr>
            <m:t>=1362983,5 руб.</m:t>
          </m:r>
        </m:oMath>
      </m:oMathPara>
    </w:p>
    <w:p w:rsidR="00105CCE" w:rsidRDefault="00105CCE" w:rsidP="00105CCE">
      <w:pPr>
        <w:rPr>
          <w:rFonts w:eastAsiaTheme="minorEastAsia"/>
        </w:rPr>
      </w:pPr>
      <w:r>
        <w:rPr>
          <w:rFonts w:eastAsiaTheme="minorEastAsia"/>
        </w:rPr>
        <w:t>Где С – затраты на производство и реализацию продукции (себестоимость).</w:t>
      </w:r>
      <w:r w:rsidRPr="007B30A4">
        <w:rPr>
          <w:rFonts w:eastAsiaTheme="minorEastAsia"/>
        </w:rPr>
        <w:t xml:space="preserve"> </w:t>
      </w:r>
    </w:p>
    <w:p w:rsidR="00105CCE" w:rsidRDefault="00105CCE" w:rsidP="00105CC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105CCE" w:rsidRDefault="00903258" w:rsidP="00105CC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=22000+3020+3020=28040 </m:t>
          </m:r>
          <m:r>
            <w:rPr>
              <w:rFonts w:ascii="Cambria Math" w:eastAsiaTheme="minorEastAsia" w:hAnsi="Cambria Math"/>
              <w:lang w:val="en-US"/>
            </w:rPr>
            <m:t>тыс.руб.</m:t>
          </m:r>
        </m:oMath>
      </m:oMathPara>
    </w:p>
    <w:p w:rsidR="00105CCE" w:rsidRPr="007B30A4" w:rsidRDefault="00903258" w:rsidP="00105CC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=21000+3000+3000=27000 </m:t>
          </m:r>
          <m:r>
            <w:rPr>
              <w:rFonts w:ascii="Cambria Math" w:eastAsiaTheme="minorEastAsia" w:hAnsi="Cambria Math"/>
              <w:lang w:val="en-US"/>
            </w:rPr>
            <m:t>тыс. руб.</m:t>
          </m:r>
        </m:oMath>
      </m:oMathPara>
    </w:p>
    <w:p w:rsidR="00105CCE" w:rsidRDefault="00105CCE" w:rsidP="00105CC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105CCE" w:rsidRDefault="00105CCE" w:rsidP="00105CCE">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105CCE" w:rsidRDefault="00903258" w:rsidP="00105CC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907720,4+</m:t>
          </m:r>
          <m:r>
            <w:rPr>
              <w:rFonts w:ascii="Cambria Math" w:eastAsiaTheme="minorEastAsia" w:hAnsi="Cambria Math"/>
            </w:rPr>
            <m:t>38000+82000=1027720,4 тыс. руб.</m:t>
          </m:r>
        </m:oMath>
      </m:oMathPara>
    </w:p>
    <w:p w:rsidR="00105CCE" w:rsidRPr="00605CA0" w:rsidRDefault="00903258" w:rsidP="00105CC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1362983,5+</m:t>
          </m:r>
          <m:r>
            <w:rPr>
              <w:rFonts w:ascii="Cambria Math" w:eastAsiaTheme="minorEastAsia" w:hAnsi="Cambria Math"/>
            </w:rPr>
            <m:t>62000+98000=1522983,5 тыс.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7B30A4">
        <w:rPr>
          <w:rFonts w:eastAsiaTheme="minorEastAsia"/>
        </w:rPr>
        <w:t xml:space="preserve"> </w:t>
      </w:r>
    </w:p>
    <w:p w:rsidR="00105CCE"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105CCE"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=60000+22000=82000 тыс. руб.</m:t>
          </m:r>
        </m:oMath>
      </m:oMathPara>
    </w:p>
    <w:p w:rsidR="00105CCE"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=62000 тыс. руб.</m:t>
          </m:r>
        </m:oMath>
      </m:oMathPara>
    </w:p>
    <w:p w:rsidR="00105CCE" w:rsidRDefault="00105CCE" w:rsidP="00105CC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Pr>
          <w:rFonts w:eastAsiaTheme="minorEastAsia"/>
        </w:rPr>
        <w:t xml:space="preserve"> </w:t>
      </w:r>
    </w:p>
    <w:p w:rsidR="00105CCE"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105CCE"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82000-44000=38000 тыс. руб.</m:t>
          </m:r>
        </m:oMath>
      </m:oMathPara>
    </w:p>
    <w:p w:rsidR="00105CCE"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=62000+44000=98000 тыс. руб.</m:t>
          </m:r>
        </m:oMath>
      </m:oMathPara>
    </w:p>
    <w:p w:rsidR="00105CCE" w:rsidRDefault="00105CCE" w:rsidP="00105CCE">
      <w:r>
        <w:t>Чистая прибыль (ПЧ) - это прибыль после уплаты — налогов, экономических санкций и отчислений в благотворительные. фонды.</w:t>
      </w:r>
    </w:p>
    <w:p w:rsidR="00105CCE" w:rsidRDefault="00105CCE" w:rsidP="00105CCE">
      <w:r w:rsidRPr="00605CA0">
        <w:lastRenderedPageBreak/>
        <w:t>Рассчитывается по формуле:</w:t>
      </w:r>
    </w:p>
    <w:p w:rsidR="00105CCE" w:rsidRDefault="00105CCE" w:rsidP="00105CC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105CCE" w:rsidRDefault="00903258" w:rsidP="00105CC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1027720,4-1027720,4×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=719404,28 тыс.</m:t>
          </m:r>
          <m:r>
            <m:rPr>
              <m:sty m:val="p"/>
            </m:rPr>
            <w:rPr>
              <w:rFonts w:ascii="Cambria Math" w:hAnsi="Cambria Math"/>
            </w:rPr>
            <m:t xml:space="preserve"> руб.</m:t>
          </m:r>
        </m:oMath>
      </m:oMathPara>
    </w:p>
    <w:p w:rsidR="00105CCE" w:rsidRPr="00605CA0" w:rsidRDefault="00903258" w:rsidP="00105CC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1522983,5-1522983,5×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=1066088,45 тыс.</m:t>
          </m:r>
          <m:r>
            <m:rPr>
              <m:sty m:val="p"/>
            </m:rPr>
            <w:rPr>
              <w:rFonts w:ascii="Cambria Math" w:hAnsi="Cambria Math"/>
            </w:rPr>
            <m:t xml:space="preserve">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tbl>
      <w:tblPr>
        <w:tblStyle w:val="ab"/>
        <w:tblW w:w="0" w:type="auto"/>
        <w:tblLook w:val="04A0" w:firstRow="1" w:lastRow="0" w:firstColumn="1" w:lastColumn="0" w:noHBand="0" w:noVBand="1"/>
      </w:tblPr>
      <w:tblGrid>
        <w:gridCol w:w="3208"/>
        <w:gridCol w:w="1413"/>
        <w:gridCol w:w="1546"/>
        <w:gridCol w:w="1711"/>
        <w:gridCol w:w="2033"/>
      </w:tblGrid>
      <w:tr w:rsidR="00105CCE" w:rsidTr="00105CCE">
        <w:tc>
          <w:tcPr>
            <w:tcW w:w="3964" w:type="dxa"/>
            <w:vMerge w:val="restart"/>
          </w:tcPr>
          <w:p w:rsidR="00105CCE" w:rsidRDefault="00105CCE" w:rsidP="00105CCE">
            <w:pPr>
              <w:ind w:firstLine="0"/>
              <w:jc w:val="center"/>
            </w:pPr>
            <w:r w:rsidRPr="00473288">
              <w:t>Показатели</w:t>
            </w:r>
          </w:p>
        </w:tc>
        <w:tc>
          <w:tcPr>
            <w:tcW w:w="1418" w:type="dxa"/>
            <w:vMerge w:val="restart"/>
          </w:tcPr>
          <w:p w:rsidR="00105CCE" w:rsidRDefault="00105CCE" w:rsidP="00105CCE">
            <w:pPr>
              <w:ind w:firstLine="0"/>
              <w:jc w:val="center"/>
            </w:pPr>
            <w:r>
              <w:t>1г</w:t>
            </w:r>
          </w:p>
        </w:tc>
        <w:tc>
          <w:tcPr>
            <w:tcW w:w="1276" w:type="dxa"/>
            <w:vMerge w:val="restart"/>
          </w:tcPr>
          <w:p w:rsidR="00105CCE" w:rsidRDefault="00105CCE" w:rsidP="00105CCE">
            <w:pPr>
              <w:ind w:firstLine="0"/>
              <w:jc w:val="center"/>
            </w:pPr>
            <w:r>
              <w:t>2г</w:t>
            </w:r>
          </w:p>
        </w:tc>
        <w:tc>
          <w:tcPr>
            <w:tcW w:w="3537" w:type="dxa"/>
            <w:gridSpan w:val="2"/>
          </w:tcPr>
          <w:p w:rsidR="00105CCE" w:rsidRDefault="00105CCE" w:rsidP="00105CCE">
            <w:pPr>
              <w:ind w:firstLine="0"/>
              <w:jc w:val="center"/>
            </w:pPr>
            <w:r w:rsidRPr="00473288">
              <w:t>Изменения</w:t>
            </w:r>
          </w:p>
        </w:tc>
      </w:tr>
      <w:tr w:rsidR="00105CCE" w:rsidTr="00105CCE">
        <w:tc>
          <w:tcPr>
            <w:tcW w:w="3964" w:type="dxa"/>
            <w:vMerge/>
          </w:tcPr>
          <w:p w:rsidR="00105CCE" w:rsidRDefault="00105CCE" w:rsidP="00105CCE">
            <w:pPr>
              <w:ind w:firstLine="0"/>
              <w:jc w:val="center"/>
            </w:pPr>
          </w:p>
        </w:tc>
        <w:tc>
          <w:tcPr>
            <w:tcW w:w="1418" w:type="dxa"/>
            <w:vMerge/>
          </w:tcPr>
          <w:p w:rsidR="00105CCE" w:rsidRDefault="00105CCE" w:rsidP="00105CCE">
            <w:pPr>
              <w:ind w:firstLine="0"/>
              <w:jc w:val="center"/>
            </w:pPr>
          </w:p>
        </w:tc>
        <w:tc>
          <w:tcPr>
            <w:tcW w:w="1276" w:type="dxa"/>
            <w:vMerge/>
          </w:tcPr>
          <w:p w:rsidR="00105CCE" w:rsidRDefault="00105CCE" w:rsidP="00105CCE">
            <w:pPr>
              <w:ind w:firstLine="0"/>
              <w:jc w:val="center"/>
            </w:pPr>
          </w:p>
        </w:tc>
        <w:tc>
          <w:tcPr>
            <w:tcW w:w="1701" w:type="dxa"/>
          </w:tcPr>
          <w:p w:rsidR="00105CCE" w:rsidRDefault="00105CCE" w:rsidP="00105CCE">
            <w:pPr>
              <w:ind w:firstLine="0"/>
              <w:jc w:val="center"/>
            </w:pPr>
            <w:r w:rsidRPr="00473288">
              <w:t>Абсолютное</w:t>
            </w:r>
          </w:p>
        </w:tc>
        <w:tc>
          <w:tcPr>
            <w:tcW w:w="1836" w:type="dxa"/>
          </w:tcPr>
          <w:p w:rsidR="00105CCE" w:rsidRDefault="00105CCE" w:rsidP="00105CCE">
            <w:pPr>
              <w:ind w:firstLine="0"/>
              <w:jc w:val="center"/>
            </w:pPr>
            <w:r w:rsidRPr="00473288">
              <w:t>Относительное</w:t>
            </w:r>
          </w:p>
        </w:tc>
      </w:tr>
      <w:tr w:rsidR="00105CCE" w:rsidTr="00105CCE">
        <w:tc>
          <w:tcPr>
            <w:tcW w:w="3964" w:type="dxa"/>
          </w:tcPr>
          <w:p w:rsidR="00105CCE" w:rsidRDefault="00105CCE" w:rsidP="00105CCE">
            <w:pPr>
              <w:ind w:firstLine="0"/>
            </w:pPr>
            <w:r w:rsidRPr="00473288">
              <w:t>1. Товарное производство</w:t>
            </w:r>
            <w:r>
              <w:t>, тыс. руб.</w:t>
            </w:r>
          </w:p>
        </w:tc>
        <w:tc>
          <w:tcPr>
            <w:tcW w:w="1418" w:type="dxa"/>
          </w:tcPr>
          <w:p w:rsidR="00105CCE" w:rsidRPr="00A31B18" w:rsidRDefault="00105CCE" w:rsidP="00105CCE">
            <w:pPr>
              <w:ind w:firstLine="0"/>
            </w:pPr>
            <w:r>
              <w:t>915760,4</w:t>
            </w:r>
          </w:p>
        </w:tc>
        <w:tc>
          <w:tcPr>
            <w:tcW w:w="1276" w:type="dxa"/>
          </w:tcPr>
          <w:p w:rsidR="00105CCE" w:rsidRPr="00A31B18" w:rsidRDefault="00105CCE" w:rsidP="00105CCE">
            <w:pPr>
              <w:ind w:firstLine="0"/>
            </w:pPr>
            <w:r>
              <w:rPr>
                <w:lang w:val="en-US"/>
              </w:rPr>
              <w:t>880</w:t>
            </w:r>
            <w:r>
              <w:t>983,5</w:t>
            </w:r>
          </w:p>
        </w:tc>
        <w:tc>
          <w:tcPr>
            <w:tcW w:w="1701" w:type="dxa"/>
          </w:tcPr>
          <w:p w:rsidR="00105CCE" w:rsidRPr="00142640" w:rsidRDefault="00105CCE" w:rsidP="00105CCE">
            <w:pPr>
              <w:ind w:firstLine="0"/>
              <w:rPr>
                <w:lang w:val="en-US"/>
              </w:rPr>
            </w:pPr>
            <w:r>
              <w:fldChar w:fldCharType="begin"/>
            </w:r>
            <w:r>
              <w:instrText xml:space="preserve"> = C3-B3 </w:instrText>
            </w:r>
            <w:r>
              <w:fldChar w:fldCharType="separate"/>
            </w:r>
            <w:r>
              <w:rPr>
                <w:noProof/>
              </w:rPr>
              <w:t>(34776,9</w:t>
            </w:r>
            <w:r>
              <w:fldChar w:fldCharType="end"/>
            </w:r>
            <w:r>
              <w:t>)</w:t>
            </w:r>
          </w:p>
        </w:tc>
        <w:tc>
          <w:tcPr>
            <w:tcW w:w="1836" w:type="dxa"/>
          </w:tcPr>
          <w:p w:rsidR="00105CCE" w:rsidRDefault="00105CCE" w:rsidP="00105CCE">
            <w:pPr>
              <w:ind w:firstLine="0"/>
            </w:pPr>
            <w:r>
              <w:fldChar w:fldCharType="begin"/>
            </w:r>
            <w:r>
              <w:instrText xml:space="preserve"> =C3/B</w:instrText>
            </w:r>
            <w:r>
              <w:rPr>
                <w:lang w:val="en-US"/>
              </w:rPr>
              <w:instrText>3</w:instrText>
            </w:r>
            <w:r>
              <w:instrText xml:space="preserve"> </w:instrText>
            </w:r>
            <w:r>
              <w:fldChar w:fldCharType="separate"/>
            </w:r>
            <w:r>
              <w:rPr>
                <w:noProof/>
              </w:rPr>
              <w:t>0,96</w:t>
            </w:r>
            <w:r>
              <w:fldChar w:fldCharType="end"/>
            </w:r>
          </w:p>
        </w:tc>
      </w:tr>
      <w:tr w:rsidR="00105CCE" w:rsidTr="00105CCE">
        <w:tc>
          <w:tcPr>
            <w:tcW w:w="3964" w:type="dxa"/>
          </w:tcPr>
          <w:p w:rsidR="00105CCE" w:rsidRDefault="00105CCE" w:rsidP="00105CCE">
            <w:pPr>
              <w:ind w:firstLine="0"/>
            </w:pPr>
            <w:r w:rsidRPr="00473288">
              <w:t>2. Валовая производство</w:t>
            </w:r>
            <w:r>
              <w:t>, тыс. руб.</w:t>
            </w:r>
          </w:p>
        </w:tc>
        <w:tc>
          <w:tcPr>
            <w:tcW w:w="1418" w:type="dxa"/>
          </w:tcPr>
          <w:p w:rsidR="00105CCE" w:rsidRPr="00A31B18" w:rsidRDefault="00105CCE" w:rsidP="00105CCE">
            <w:pPr>
              <w:ind w:firstLine="0"/>
            </w:pPr>
            <w:r>
              <w:rPr>
                <w:lang w:val="en-US"/>
              </w:rPr>
              <w:t>969</w:t>
            </w:r>
            <w:r>
              <w:t>860,4</w:t>
            </w:r>
          </w:p>
        </w:tc>
        <w:tc>
          <w:tcPr>
            <w:tcW w:w="1276" w:type="dxa"/>
          </w:tcPr>
          <w:p w:rsidR="00105CCE" w:rsidRPr="00A31B18" w:rsidRDefault="00105CCE" w:rsidP="00105CCE">
            <w:pPr>
              <w:ind w:firstLine="0"/>
            </w:pPr>
            <w:r>
              <w:rPr>
                <w:lang w:val="en-US"/>
              </w:rPr>
              <w:t>1</w:t>
            </w:r>
            <w:r>
              <w:t>508331,4</w:t>
            </w:r>
          </w:p>
        </w:tc>
        <w:tc>
          <w:tcPr>
            <w:tcW w:w="1701" w:type="dxa"/>
          </w:tcPr>
          <w:p w:rsidR="00105CCE" w:rsidRDefault="00105CCE" w:rsidP="00105CCE">
            <w:pPr>
              <w:ind w:firstLine="0"/>
            </w:pPr>
            <w:r>
              <w:fldChar w:fldCharType="begin"/>
            </w:r>
            <w:r>
              <w:instrText xml:space="preserve"> = C4-B4 </w:instrText>
            </w:r>
            <w:r>
              <w:fldChar w:fldCharType="separate"/>
            </w:r>
            <w:r>
              <w:rPr>
                <w:noProof/>
              </w:rPr>
              <w:t>538471</w:t>
            </w:r>
            <w:r>
              <w:fldChar w:fldCharType="end"/>
            </w:r>
          </w:p>
        </w:tc>
        <w:tc>
          <w:tcPr>
            <w:tcW w:w="1836" w:type="dxa"/>
          </w:tcPr>
          <w:p w:rsidR="00105CCE" w:rsidRDefault="00105CCE" w:rsidP="00105CCE">
            <w:pPr>
              <w:ind w:firstLine="0"/>
            </w:pPr>
            <w:r>
              <w:fldChar w:fldCharType="begin"/>
            </w:r>
            <w:r>
              <w:instrText xml:space="preserve"> =C4/B4 </w:instrText>
            </w:r>
            <w:r>
              <w:fldChar w:fldCharType="separate"/>
            </w:r>
            <w:r>
              <w:rPr>
                <w:noProof/>
              </w:rPr>
              <w:t>1,56</w:t>
            </w:r>
            <w:r>
              <w:fldChar w:fldCharType="end"/>
            </w:r>
          </w:p>
        </w:tc>
      </w:tr>
      <w:tr w:rsidR="00105CCE" w:rsidTr="00105CCE">
        <w:tc>
          <w:tcPr>
            <w:tcW w:w="3964" w:type="dxa"/>
          </w:tcPr>
          <w:p w:rsidR="00105CCE" w:rsidRDefault="00105CCE" w:rsidP="00105CCE">
            <w:pPr>
              <w:ind w:firstLine="0"/>
            </w:pPr>
            <w:r w:rsidRPr="00473288">
              <w:t>3. Чистое производство</w:t>
            </w:r>
            <w:r>
              <w:t>, тыс. руб.</w:t>
            </w:r>
          </w:p>
        </w:tc>
        <w:tc>
          <w:tcPr>
            <w:tcW w:w="1418" w:type="dxa"/>
          </w:tcPr>
          <w:p w:rsidR="00105CCE" w:rsidRPr="00A31B18" w:rsidRDefault="00105CCE" w:rsidP="00105CCE">
            <w:pPr>
              <w:ind w:firstLine="0"/>
            </w:pPr>
            <w:r>
              <w:t>893760,4</w:t>
            </w:r>
          </w:p>
        </w:tc>
        <w:tc>
          <w:tcPr>
            <w:tcW w:w="1276" w:type="dxa"/>
          </w:tcPr>
          <w:p w:rsidR="00105CCE" w:rsidRPr="00A31B18" w:rsidRDefault="00105CCE" w:rsidP="00105CCE">
            <w:pPr>
              <w:ind w:firstLine="0"/>
            </w:pPr>
            <w:r>
              <w:t>859983,5</w:t>
            </w:r>
          </w:p>
        </w:tc>
        <w:tc>
          <w:tcPr>
            <w:tcW w:w="1701" w:type="dxa"/>
          </w:tcPr>
          <w:p w:rsidR="00105CCE" w:rsidRPr="0013303D" w:rsidRDefault="00105CCE" w:rsidP="00105CCE">
            <w:pPr>
              <w:ind w:firstLine="0"/>
            </w:pPr>
            <w:r>
              <w:fldChar w:fldCharType="begin"/>
            </w:r>
            <w:r>
              <w:instrText xml:space="preserve"> =C5-B5 </w:instrText>
            </w:r>
            <w:r>
              <w:fldChar w:fldCharType="separate"/>
            </w:r>
            <w:r>
              <w:rPr>
                <w:noProof/>
              </w:rPr>
              <w:t>(33776,9</w:t>
            </w:r>
            <w:r>
              <w:fldChar w:fldCharType="end"/>
            </w:r>
            <w:r>
              <w:t>)</w:t>
            </w:r>
          </w:p>
        </w:tc>
        <w:tc>
          <w:tcPr>
            <w:tcW w:w="1836" w:type="dxa"/>
          </w:tcPr>
          <w:p w:rsidR="00105CCE" w:rsidRDefault="00105CCE" w:rsidP="00105CCE">
            <w:pPr>
              <w:ind w:firstLine="0"/>
            </w:pPr>
            <w:r>
              <w:fldChar w:fldCharType="begin"/>
            </w:r>
            <w:r>
              <w:instrText xml:space="preserve"> =C5/B5 </w:instrText>
            </w:r>
            <w:r>
              <w:fldChar w:fldCharType="separate"/>
            </w:r>
            <w:r>
              <w:rPr>
                <w:noProof/>
              </w:rPr>
              <w:t>0,96</w:t>
            </w:r>
            <w:r>
              <w:fldChar w:fldCharType="end"/>
            </w:r>
          </w:p>
        </w:tc>
      </w:tr>
      <w:tr w:rsidR="00105CCE" w:rsidTr="00105CCE">
        <w:tc>
          <w:tcPr>
            <w:tcW w:w="3964" w:type="dxa"/>
          </w:tcPr>
          <w:p w:rsidR="00105CCE" w:rsidRDefault="00105CCE" w:rsidP="00105CCE">
            <w:pPr>
              <w:ind w:firstLine="0"/>
            </w:pPr>
            <w:r w:rsidRPr="00473288">
              <w:t>4. Реализованная продукция</w:t>
            </w:r>
            <w:r>
              <w:t>, тыс. руб.</w:t>
            </w:r>
          </w:p>
        </w:tc>
        <w:tc>
          <w:tcPr>
            <w:tcW w:w="1418" w:type="dxa"/>
          </w:tcPr>
          <w:p w:rsidR="00105CCE" w:rsidRPr="004303E1" w:rsidRDefault="00105CCE" w:rsidP="00105CCE">
            <w:pPr>
              <w:ind w:firstLine="0"/>
            </w:pPr>
            <w:r>
              <w:rPr>
                <w:lang w:val="en-US"/>
              </w:rPr>
              <w:t>935</w:t>
            </w:r>
            <w:r>
              <w:t>760,4</w:t>
            </w:r>
          </w:p>
        </w:tc>
        <w:tc>
          <w:tcPr>
            <w:tcW w:w="1276" w:type="dxa"/>
          </w:tcPr>
          <w:p w:rsidR="00105CCE" w:rsidRPr="004303E1" w:rsidRDefault="00105CCE" w:rsidP="00105CCE">
            <w:pPr>
              <w:ind w:firstLine="0"/>
            </w:pPr>
            <w:r>
              <w:rPr>
                <w:lang w:val="en-US"/>
              </w:rPr>
              <w:t>1</w:t>
            </w:r>
            <w:r>
              <w:t>389983,5</w:t>
            </w:r>
          </w:p>
        </w:tc>
        <w:tc>
          <w:tcPr>
            <w:tcW w:w="1701" w:type="dxa"/>
          </w:tcPr>
          <w:p w:rsidR="00105CCE" w:rsidRDefault="00105CCE" w:rsidP="00105CCE">
            <w:pPr>
              <w:ind w:firstLine="0"/>
            </w:pPr>
            <w:r>
              <w:fldChar w:fldCharType="begin"/>
            </w:r>
            <w:r>
              <w:instrText xml:space="preserve"> =C6-B6 </w:instrText>
            </w:r>
            <w:r>
              <w:fldChar w:fldCharType="separate"/>
            </w:r>
            <w:r>
              <w:rPr>
                <w:noProof/>
              </w:rPr>
              <w:t>454223,1</w:t>
            </w:r>
            <w:r>
              <w:fldChar w:fldCharType="end"/>
            </w:r>
          </w:p>
        </w:tc>
        <w:tc>
          <w:tcPr>
            <w:tcW w:w="1836" w:type="dxa"/>
          </w:tcPr>
          <w:p w:rsidR="00105CCE" w:rsidRDefault="00105CCE" w:rsidP="00105CCE">
            <w:pPr>
              <w:ind w:firstLine="0"/>
            </w:pPr>
            <w:r>
              <w:fldChar w:fldCharType="begin"/>
            </w:r>
            <w:r>
              <w:instrText xml:space="preserve"> =C6/B6 </w:instrText>
            </w:r>
            <w:r>
              <w:fldChar w:fldCharType="separate"/>
            </w:r>
            <w:r>
              <w:rPr>
                <w:noProof/>
              </w:rPr>
              <w:t>1,49</w:t>
            </w:r>
            <w:r>
              <w:fldChar w:fldCharType="end"/>
            </w:r>
          </w:p>
        </w:tc>
      </w:tr>
      <w:tr w:rsidR="00105CCE" w:rsidTr="00105CCE">
        <w:tc>
          <w:tcPr>
            <w:tcW w:w="3964" w:type="dxa"/>
          </w:tcPr>
          <w:p w:rsidR="00105CCE" w:rsidRDefault="00105CCE" w:rsidP="00105CCE">
            <w:pPr>
              <w:ind w:firstLine="0"/>
            </w:pPr>
            <w:r w:rsidRPr="00473288">
              <w:t>5. Прибыль от основной деятельности</w:t>
            </w:r>
            <w:r>
              <w:t>, тыс. руб.</w:t>
            </w:r>
          </w:p>
        </w:tc>
        <w:tc>
          <w:tcPr>
            <w:tcW w:w="1418" w:type="dxa"/>
          </w:tcPr>
          <w:p w:rsidR="00105CCE" w:rsidRPr="004303E1" w:rsidRDefault="00105CCE" w:rsidP="00105CCE">
            <w:pPr>
              <w:ind w:firstLine="0"/>
            </w:pPr>
            <w:r>
              <w:t>907720,4</w:t>
            </w:r>
          </w:p>
        </w:tc>
        <w:tc>
          <w:tcPr>
            <w:tcW w:w="1276" w:type="dxa"/>
          </w:tcPr>
          <w:p w:rsidR="00105CCE" w:rsidRPr="004303E1" w:rsidRDefault="00105CCE" w:rsidP="00105CCE">
            <w:pPr>
              <w:ind w:firstLine="0"/>
            </w:pPr>
            <w:r>
              <w:rPr>
                <w:lang w:val="en-US"/>
              </w:rPr>
              <w:t>1</w:t>
            </w:r>
            <w:r>
              <w:t>362983,5</w:t>
            </w:r>
          </w:p>
        </w:tc>
        <w:tc>
          <w:tcPr>
            <w:tcW w:w="1701" w:type="dxa"/>
          </w:tcPr>
          <w:p w:rsidR="00105CCE" w:rsidRDefault="00105CCE" w:rsidP="00105CCE">
            <w:pPr>
              <w:ind w:firstLine="0"/>
            </w:pPr>
            <w:r>
              <w:fldChar w:fldCharType="begin"/>
            </w:r>
            <w:r>
              <w:instrText xml:space="preserve"> =C7-B7 </w:instrText>
            </w:r>
            <w:r>
              <w:fldChar w:fldCharType="separate"/>
            </w:r>
            <w:r>
              <w:rPr>
                <w:noProof/>
              </w:rPr>
              <w:t>455263,1</w:t>
            </w:r>
            <w:r>
              <w:fldChar w:fldCharType="end"/>
            </w:r>
          </w:p>
        </w:tc>
        <w:tc>
          <w:tcPr>
            <w:tcW w:w="1836" w:type="dxa"/>
          </w:tcPr>
          <w:p w:rsidR="00105CCE" w:rsidRDefault="00105CCE" w:rsidP="00105CCE">
            <w:pPr>
              <w:ind w:firstLine="0"/>
            </w:pPr>
            <w:r>
              <w:fldChar w:fldCharType="begin"/>
            </w:r>
            <w:r>
              <w:instrText xml:space="preserve"> =C7/B7 </w:instrText>
            </w:r>
            <w:r>
              <w:fldChar w:fldCharType="separate"/>
            </w:r>
            <w:r>
              <w:rPr>
                <w:noProof/>
              </w:rPr>
              <w:t>1,5</w:t>
            </w:r>
            <w:r>
              <w:fldChar w:fldCharType="end"/>
            </w:r>
          </w:p>
        </w:tc>
      </w:tr>
      <w:tr w:rsidR="00105CCE" w:rsidTr="00105CCE">
        <w:tc>
          <w:tcPr>
            <w:tcW w:w="3964" w:type="dxa"/>
          </w:tcPr>
          <w:p w:rsidR="00105CCE" w:rsidRDefault="00105CCE" w:rsidP="00105CCE">
            <w:pPr>
              <w:ind w:firstLine="0"/>
            </w:pPr>
            <w:r w:rsidRPr="00473288">
              <w:t>6. Балансовая прибыль</w:t>
            </w:r>
            <w:r>
              <w:t>, тыс. руб.</w:t>
            </w:r>
          </w:p>
        </w:tc>
        <w:tc>
          <w:tcPr>
            <w:tcW w:w="1418" w:type="dxa"/>
          </w:tcPr>
          <w:p w:rsidR="00105CCE" w:rsidRPr="004303E1" w:rsidRDefault="00105CCE" w:rsidP="00105CCE">
            <w:pPr>
              <w:ind w:firstLine="0"/>
            </w:pPr>
            <w:r>
              <w:rPr>
                <w:lang w:val="en-US"/>
              </w:rPr>
              <w:t>1</w:t>
            </w:r>
            <w:r>
              <w:t>027720,4</w:t>
            </w:r>
          </w:p>
        </w:tc>
        <w:tc>
          <w:tcPr>
            <w:tcW w:w="1276" w:type="dxa"/>
          </w:tcPr>
          <w:p w:rsidR="00105CCE" w:rsidRPr="004303E1" w:rsidRDefault="00105CCE" w:rsidP="00105CCE">
            <w:pPr>
              <w:ind w:firstLine="0"/>
            </w:pPr>
            <w:r>
              <w:rPr>
                <w:lang w:val="en-US"/>
              </w:rPr>
              <w:t>1</w:t>
            </w:r>
            <w:r>
              <w:t>522983,5</w:t>
            </w:r>
          </w:p>
        </w:tc>
        <w:tc>
          <w:tcPr>
            <w:tcW w:w="1701" w:type="dxa"/>
          </w:tcPr>
          <w:p w:rsidR="00105CCE" w:rsidRDefault="00105CCE" w:rsidP="00105CCE">
            <w:pPr>
              <w:ind w:firstLine="0"/>
            </w:pPr>
            <w:r>
              <w:fldChar w:fldCharType="begin"/>
            </w:r>
            <w:r>
              <w:instrText xml:space="preserve"> =C8-B</w:instrText>
            </w:r>
            <w:r>
              <w:rPr>
                <w:lang w:val="en-US"/>
              </w:rPr>
              <w:instrText>8</w:instrText>
            </w:r>
            <w:r>
              <w:instrText xml:space="preserve"> </w:instrText>
            </w:r>
            <w:r>
              <w:fldChar w:fldCharType="separate"/>
            </w:r>
            <w:r>
              <w:rPr>
                <w:noProof/>
              </w:rPr>
              <w:t>495263,1</w:t>
            </w:r>
            <w:r>
              <w:fldChar w:fldCharType="end"/>
            </w:r>
          </w:p>
        </w:tc>
        <w:tc>
          <w:tcPr>
            <w:tcW w:w="1836" w:type="dxa"/>
          </w:tcPr>
          <w:p w:rsidR="00105CCE" w:rsidRDefault="00105CCE" w:rsidP="00105CCE">
            <w:pPr>
              <w:ind w:firstLine="0"/>
            </w:pPr>
            <w:r>
              <w:fldChar w:fldCharType="begin"/>
            </w:r>
            <w:r>
              <w:instrText xml:space="preserve"> =C8/B</w:instrText>
            </w:r>
            <w:r>
              <w:rPr>
                <w:lang w:val="en-US"/>
              </w:rPr>
              <w:instrText>8</w:instrText>
            </w:r>
            <w:r>
              <w:instrText xml:space="preserve"> </w:instrText>
            </w:r>
            <w:r>
              <w:fldChar w:fldCharType="separate"/>
            </w:r>
            <w:r>
              <w:rPr>
                <w:noProof/>
              </w:rPr>
              <w:t>1,48</w:t>
            </w:r>
            <w:r>
              <w:fldChar w:fldCharType="end"/>
            </w:r>
          </w:p>
        </w:tc>
      </w:tr>
      <w:tr w:rsidR="00105CCE" w:rsidTr="00105CCE">
        <w:tc>
          <w:tcPr>
            <w:tcW w:w="3964" w:type="dxa"/>
          </w:tcPr>
          <w:p w:rsidR="00105CCE" w:rsidRDefault="00105CCE" w:rsidP="00105CCE">
            <w:pPr>
              <w:ind w:firstLine="0"/>
            </w:pPr>
            <w:r w:rsidRPr="00473288">
              <w:t>7. Чистая прибыль</w:t>
            </w:r>
            <w:r>
              <w:t>, тыс. руб.</w:t>
            </w:r>
          </w:p>
        </w:tc>
        <w:tc>
          <w:tcPr>
            <w:tcW w:w="1418" w:type="dxa"/>
          </w:tcPr>
          <w:p w:rsidR="00105CCE" w:rsidRPr="004303E1" w:rsidRDefault="00105CCE" w:rsidP="00105CCE">
            <w:pPr>
              <w:ind w:firstLine="0"/>
            </w:pPr>
            <w:r>
              <w:t>7</w:t>
            </w:r>
            <w:r>
              <w:rPr>
                <w:lang w:val="en-US"/>
              </w:rPr>
              <w:t>1</w:t>
            </w:r>
            <w:r>
              <w:t>9404,28</w:t>
            </w:r>
          </w:p>
        </w:tc>
        <w:tc>
          <w:tcPr>
            <w:tcW w:w="1276" w:type="dxa"/>
          </w:tcPr>
          <w:p w:rsidR="00105CCE" w:rsidRPr="004303E1" w:rsidRDefault="00105CCE" w:rsidP="00105CCE">
            <w:pPr>
              <w:ind w:firstLine="0"/>
            </w:pPr>
            <w:r>
              <w:rPr>
                <w:lang w:val="en-US"/>
              </w:rPr>
              <w:t>1</w:t>
            </w:r>
            <w:r>
              <w:t>066088,45</w:t>
            </w:r>
          </w:p>
        </w:tc>
        <w:tc>
          <w:tcPr>
            <w:tcW w:w="1701" w:type="dxa"/>
          </w:tcPr>
          <w:p w:rsidR="00105CCE" w:rsidRPr="00142640" w:rsidRDefault="00105CCE" w:rsidP="00105CCE">
            <w:pPr>
              <w:ind w:firstLine="0"/>
            </w:pPr>
            <w:r w:rsidRPr="00142640">
              <w:fldChar w:fldCharType="begin"/>
            </w:r>
            <w:r w:rsidRPr="00142640">
              <w:instrText xml:space="preserve"> =C9-B9 </w:instrText>
            </w:r>
            <w:r w:rsidRPr="00142640">
              <w:fldChar w:fldCharType="separate"/>
            </w:r>
            <w:r>
              <w:rPr>
                <w:noProof/>
              </w:rPr>
              <w:t>346684,17</w:t>
            </w:r>
            <w:r w:rsidRPr="00142640">
              <w:fldChar w:fldCharType="end"/>
            </w:r>
          </w:p>
        </w:tc>
        <w:tc>
          <w:tcPr>
            <w:tcW w:w="1836" w:type="dxa"/>
          </w:tcPr>
          <w:p w:rsidR="00105CCE" w:rsidRPr="00142640" w:rsidRDefault="00105CCE" w:rsidP="00105CCE">
            <w:pPr>
              <w:ind w:firstLine="0"/>
            </w:pPr>
            <w:r w:rsidRPr="00142640">
              <w:fldChar w:fldCharType="begin"/>
            </w:r>
            <w:r w:rsidRPr="00142640">
              <w:instrText xml:space="preserve"> =C9/B9 </w:instrText>
            </w:r>
            <w:r w:rsidRPr="00142640">
              <w:fldChar w:fldCharType="separate"/>
            </w:r>
            <w:r>
              <w:rPr>
                <w:noProof/>
              </w:rPr>
              <w:t>1,48</w:t>
            </w:r>
            <w:r w:rsidRPr="00142640">
              <w:fldChar w:fldCharType="end"/>
            </w:r>
          </w:p>
        </w:tc>
      </w:tr>
    </w:tbl>
    <w:p w:rsidR="00105CCE" w:rsidRDefault="00105CCE" w:rsidP="00105CCE"/>
    <w:p w:rsidR="00105CCE" w:rsidRDefault="00105CCE" w:rsidP="00105CCE">
      <w:r>
        <w:t>На основе рассчитанных показателей можно сделать соответствующие выводы: товарное и чистое производство компании сократилась на 4 %, при этом валовая производство выросло на 56%. В общем реализованная продукция выросла на целых 49% и прибыль от основной деятельности, также выросла на 50%. Балансовая прибыль компании увеличилась на 48%, чистая прибыль организации выросла на целых 48%, чем в предыдущий период.</w:t>
      </w:r>
      <w:r>
        <w:br w:type="page"/>
      </w:r>
    </w:p>
    <w:p w:rsidR="00105CCE" w:rsidRDefault="00105CCE" w:rsidP="00105CCE">
      <w:pPr>
        <w:pStyle w:val="a3"/>
      </w:pPr>
      <w:r>
        <w:lastRenderedPageBreak/>
        <w:t>7.2 Оценка экономической эффективности использования капитала предприятия</w:t>
      </w:r>
    </w:p>
    <w:p w:rsidR="00105CCE" w:rsidRDefault="00105CCE" w:rsidP="00105CC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105CCE" w:rsidRDefault="00105CCE" w:rsidP="00105CC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105CCE"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935</m:t>
              </m:r>
              <m:r>
                <m:rPr>
                  <m:sty m:val="p"/>
                </m:rPr>
                <w:rPr>
                  <w:rFonts w:ascii="Cambria Math" w:hAnsi="Cambria Math"/>
                </w:rPr>
                <m:t>760,4</m:t>
              </m:r>
            </m:num>
            <m:den>
              <m:r>
                <m:rPr>
                  <m:sty m:val="p"/>
                </m:rPr>
                <w:rPr>
                  <w:rFonts w:ascii="Cambria Math" w:eastAsiaTheme="minorEastAsia" w:hAnsi="Cambria Math"/>
                  <w:lang w:val="en-US"/>
                </w:rPr>
                <m:t>28040</m:t>
              </m:r>
            </m:den>
          </m:f>
          <m:r>
            <w:rPr>
              <w:rFonts w:ascii="Cambria Math" w:eastAsiaTheme="minorEastAsia" w:hAnsi="Cambria Math"/>
            </w:rPr>
            <m:t>=33,37</m:t>
          </m:r>
        </m:oMath>
      </m:oMathPara>
    </w:p>
    <w:p w:rsidR="00105CCE" w:rsidRPr="00E434D5"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389983,5</m:t>
              </m:r>
            </m:num>
            <m:den>
              <m:r>
                <w:rPr>
                  <w:rFonts w:ascii="Cambria Math" w:hAnsi="Cambria Math"/>
                </w:rPr>
                <m:t>27000</m:t>
              </m:r>
            </m:den>
          </m:f>
          <m:r>
            <w:rPr>
              <w:rFonts w:ascii="Cambria Math" w:eastAsiaTheme="minorEastAsia" w:hAnsi="Cambria Math"/>
            </w:rPr>
            <m:t>=51,48</m:t>
          </m:r>
        </m:oMath>
      </m:oMathPara>
    </w:p>
    <w:p w:rsidR="00105CCE" w:rsidRDefault="00105CCE" w:rsidP="00105CC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105CCE" w:rsidRDefault="00105CCE" w:rsidP="00105CC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105CCE"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lang w:val="en-US"/>
                </w:rPr>
                <m:t>28040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=0,03</m:t>
          </m:r>
        </m:oMath>
      </m:oMathPara>
    </w:p>
    <w:p w:rsidR="00105CCE" w:rsidRPr="00E434D5"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27000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=0,02</m:t>
          </m:r>
        </m:oMath>
      </m:oMathPara>
    </w:p>
    <w:p w:rsidR="00105CCE" w:rsidRDefault="00105CCE" w:rsidP="00105CC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105CCE" w:rsidRDefault="00105CCE" w:rsidP="00105CC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105CCE" w:rsidRDefault="00903258" w:rsidP="00105CC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935</m:t>
              </m:r>
              <m:r>
                <m:rPr>
                  <m:sty m:val="p"/>
                </m:rPr>
                <w:rPr>
                  <w:rFonts w:ascii="Cambria Math" w:hAnsi="Cambria Math"/>
                </w:rPr>
                <m:t>760400</m:t>
              </m:r>
            </m:den>
          </m:f>
          <m:r>
            <w:rPr>
              <w:rFonts w:ascii="Cambria Math" w:eastAsiaTheme="minorEastAsia" w:hAnsi="Cambria Math"/>
            </w:rPr>
            <m:t>=4,81×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105CCE" w:rsidRDefault="00903258" w:rsidP="00105CC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440</m:t>
              </m:r>
            </m:num>
            <m:den>
              <m:r>
                <m:rPr>
                  <m:sty m:val="p"/>
                </m:rPr>
                <w:rPr>
                  <w:rFonts w:ascii="Cambria Math" w:hAnsi="Cambria Math"/>
                  <w:lang w:val="en-US"/>
                </w:rPr>
                <m:t>1</m:t>
              </m:r>
              <m:r>
                <m:rPr>
                  <m:sty m:val="p"/>
                </m:rPr>
                <w:rPr>
                  <w:rFonts w:ascii="Cambria Math" w:hAnsi="Cambria Math"/>
                </w:rPr>
                <m:t>389983500</m:t>
              </m:r>
            </m:den>
          </m:f>
          <m:r>
            <w:rPr>
              <w:rFonts w:ascii="Cambria Math" w:eastAsiaTheme="minorEastAsia" w:hAnsi="Cambria Math"/>
            </w:rPr>
            <m:t>=3,17×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105CCE" w:rsidRDefault="00105CCE" w:rsidP="00105CC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105CCE" w:rsidRDefault="00903258" w:rsidP="00105CC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w:rPr>
                  <w:rFonts w:ascii="Cambria Math" w:hAnsi="Cambria Math"/>
                </w:rPr>
                <m:t>450</m:t>
              </m:r>
            </m:den>
          </m:f>
          <m:r>
            <w:rPr>
              <w:rFonts w:ascii="Cambria Math" w:eastAsiaTheme="minorEastAsia" w:hAnsi="Cambria Math"/>
            </w:rPr>
            <m:t>=6,71</m:t>
          </m:r>
        </m:oMath>
      </m:oMathPara>
    </w:p>
    <w:p w:rsidR="00105CCE" w:rsidRDefault="00903258" w:rsidP="00105CC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hAnsi="Cambria Math"/>
                </w:rPr>
                <m:t>440</m:t>
              </m:r>
            </m:den>
          </m:f>
          <m:r>
            <w:rPr>
              <w:rFonts w:ascii="Cambria Math" w:eastAsiaTheme="minorEastAsia" w:hAnsi="Cambria Math"/>
            </w:rPr>
            <m:t>=6,81</m:t>
          </m:r>
        </m:oMath>
      </m:oMathPara>
    </w:p>
    <w:p w:rsidR="00105CCE" w:rsidRDefault="00105CCE" w:rsidP="00105CCE">
      <w:pPr>
        <w:rPr>
          <w:rFonts w:eastAsiaTheme="minorEastAsia"/>
        </w:rPr>
      </w:pPr>
      <w:r w:rsidRPr="00E434D5">
        <w:rPr>
          <w:rFonts w:eastAsiaTheme="minorEastAsia"/>
        </w:rPr>
        <w:lastRenderedPageBreak/>
        <w:t>где Т - количество затрачиваемого живого труда.</w:t>
      </w:r>
    </w:p>
    <w:p w:rsidR="00105CCE" w:rsidRPr="00513F33" w:rsidRDefault="00903258" w:rsidP="00105CC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105CCE" w:rsidRDefault="00105CCE" w:rsidP="00105CC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105CCE" w:rsidRPr="00513F33" w:rsidRDefault="00903258" w:rsidP="00105CC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105CCE" w:rsidRDefault="00105CCE" w:rsidP="00105CC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105CCE" w:rsidRPr="00513F33" w:rsidRDefault="00105CCE" w:rsidP="00105CC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105CCE" w:rsidRDefault="00105CCE" w:rsidP="00105CC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105CCE" w:rsidRDefault="00903258" w:rsidP="00105CC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den>
          </m:f>
          <m:r>
            <w:rPr>
              <w:rFonts w:ascii="Cambria Math" w:hAnsi="Cambria Math"/>
            </w:rPr>
            <m:t>=</m:t>
          </m:r>
          <m:r>
            <w:rPr>
              <w:rFonts w:ascii="Cambria Math" w:eastAsiaTheme="minorEastAsia" w:hAnsi="Cambria Math"/>
            </w:rPr>
            <m:t>0,0042</m:t>
          </m:r>
        </m:oMath>
      </m:oMathPara>
    </w:p>
    <w:p w:rsidR="00105CCE" w:rsidRDefault="00903258" w:rsidP="00105CC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eastAsiaTheme="minorEastAsia" w:hAnsi="Cambria Math"/>
                </w:rPr>
                <m:t>41000</m:t>
              </m:r>
            </m:den>
          </m:f>
          <m:r>
            <w:rPr>
              <w:rFonts w:ascii="Cambria Math" w:hAnsi="Cambria Math"/>
            </w:rPr>
            <m:t>=0,073</m:t>
          </m:r>
        </m:oMath>
      </m:oMathPara>
    </w:p>
    <w:p w:rsidR="00105CCE" w:rsidRDefault="00903258"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105CCE" w:rsidRDefault="00903258"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=0,77</m:t>
          </m:r>
        </m:oMath>
      </m:oMathPara>
    </w:p>
    <w:p w:rsidR="00105CCE" w:rsidRDefault="00903258"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41000</m:t>
              </m:r>
            </m:num>
            <m:den>
              <m:r>
                <m:rPr>
                  <m:sty m:val="p"/>
                </m:rPr>
                <w:rPr>
                  <w:rFonts w:ascii="Cambria Math" w:hAnsi="Cambria Math"/>
                  <w:lang w:val="en-US"/>
                </w:rPr>
                <m:t>1</m:t>
              </m:r>
              <m:r>
                <m:rPr>
                  <m:sty m:val="p"/>
                </m:rPr>
                <w:rPr>
                  <w:rFonts w:ascii="Cambria Math" w:hAnsi="Cambria Math"/>
                </w:rPr>
                <m:t>389983,5</m:t>
              </m:r>
            </m:den>
          </m:f>
          <m:r>
            <w:rPr>
              <w:rFonts w:ascii="Cambria Math" w:hAnsi="Cambria Math"/>
            </w:rPr>
            <m:t>=0,03</m:t>
          </m:r>
        </m:oMath>
      </m:oMathPara>
    </w:p>
    <w:p w:rsidR="00105CCE" w:rsidRDefault="00105CCE" w:rsidP="00105CCE">
      <w:pPr>
        <w:rPr>
          <w:rFonts w:eastAsiaTheme="minorEastAsia"/>
        </w:rPr>
      </w:pPr>
      <w:r w:rsidRPr="00513F33">
        <w:rPr>
          <w:rFonts w:eastAsiaTheme="minorEastAsia"/>
        </w:rPr>
        <w:t>где ОФ - стоимость основных фондов.</w:t>
      </w:r>
      <w:r w:rsidRPr="00FE5B90">
        <w:rPr>
          <w:rFonts w:eastAsiaTheme="minorEastAsia"/>
        </w:rPr>
        <w:t xml:space="preserve"> </w:t>
      </w:r>
    </w:p>
    <w:p w:rsidR="00105CCE" w:rsidRDefault="00105CCE" w:rsidP="00105CCE">
      <w:pPr>
        <w:rPr>
          <w:rFonts w:eastAsiaTheme="minorEastAsia"/>
        </w:rPr>
      </w:pPr>
      <m:oMathPara>
        <m:oMath>
          <m:r>
            <w:rPr>
              <w:rFonts w:ascii="Cambria Math" w:eastAsiaTheme="minorEastAsia" w:hAnsi="Cambria Math"/>
            </w:rPr>
            <m:t>ОФ=СПНОФ+СПОФ-СВОФ</m:t>
          </m:r>
        </m:oMath>
      </m:oMathPara>
    </w:p>
    <w:p w:rsidR="00105CCE"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=680700+86000-45000=721700 тыс. руб.</m:t>
          </m:r>
        </m:oMath>
      </m:oMathPara>
    </w:p>
    <w:p w:rsidR="00105CCE"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=87000-46000=41000 тыс. руб.</m:t>
          </m:r>
        </m:oMath>
      </m:oMathPara>
    </w:p>
    <w:p w:rsidR="00105CCE" w:rsidRDefault="00105CCE" w:rsidP="00105CCE">
      <w:pPr>
        <w:rPr>
          <w:rFonts w:eastAsiaTheme="minorEastAsia"/>
        </w:rPr>
      </w:pPr>
      <w:r w:rsidRPr="00513F33">
        <w:rPr>
          <w:rFonts w:eastAsiaTheme="minorEastAsia"/>
        </w:rPr>
        <w:t>Произведение, аФе — называется амортизациоемкостью — единицы продукции.</w:t>
      </w:r>
      <w:r w:rsidRPr="0023413D">
        <w:rPr>
          <w:rFonts w:eastAsiaTheme="minorEastAsia"/>
        </w:rPr>
        <w:t xml:space="preserve"> </w:t>
      </w:r>
    </w:p>
    <w:p w:rsidR="00105CCE"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=0,003</m:t>
          </m:r>
        </m:oMath>
      </m:oMathPara>
    </w:p>
    <w:p w:rsidR="00105CCE"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=0,002</m:t>
          </m:r>
        </m:oMath>
      </m:oMathPara>
    </w:p>
    <w:p w:rsidR="00105CCE" w:rsidRDefault="00105CCE" w:rsidP="00105CCE">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23413D">
        <w:rPr>
          <w:rFonts w:eastAsiaTheme="minorEastAsia"/>
        </w:rPr>
        <w:t xml:space="preserve"> </w:t>
      </w:r>
    </w:p>
    <w:p w:rsidR="00105CCE"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=0,003</m:t>
          </m:r>
        </m:oMath>
      </m:oMathPara>
    </w:p>
    <w:p w:rsidR="00105CCE" w:rsidRDefault="00903258" w:rsidP="00105CC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=0,002</m:t>
          </m:r>
        </m:oMath>
      </m:oMathPara>
    </w:p>
    <w:p w:rsidR="00105CCE" w:rsidRPr="00513F33" w:rsidRDefault="00105CCE" w:rsidP="00105CC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105CCE" w:rsidRDefault="00105CCE" w:rsidP="00105CC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23413D">
        <w:rPr>
          <w:rFonts w:eastAsiaTheme="minorEastAsia"/>
        </w:rPr>
        <w:t xml:space="preserve"> </w:t>
      </w:r>
    </w:p>
    <w:p w:rsidR="00105CCE"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1590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=16,99×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105CCE" w:rsidRPr="00513F33"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=12,23×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105CCE" w:rsidRDefault="00105CCE" w:rsidP="00105CCE">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105CCE" w:rsidRDefault="00105CCE" w:rsidP="00105CC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105CCE" w:rsidRDefault="00903258" w:rsidP="00105CC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m:rPr>
              <m:sty m:val="p"/>
            </m:rPr>
            <w:rPr>
              <w:rFonts w:ascii="Cambria Math" w:eastAsiaTheme="minorEastAsia" w:hAnsi="Cambria Math"/>
            </w:rPr>
            <m:t>6,7</m:t>
          </m:r>
          <m:r>
            <m:rPr>
              <m:sty m:val="p"/>
            </m:rPr>
            <w:rPr>
              <w:rFonts w:ascii="Cambria Math" w:eastAsiaTheme="minorEastAsia" w:hAnsi="Cambria Math"/>
              <w:lang w:val="en-US"/>
            </w:rPr>
            <m:t>1</m:t>
          </m:r>
          <m:r>
            <w:rPr>
              <w:rFonts w:ascii="Cambria Math" w:hAnsi="Cambria Math"/>
              <w:lang w:val="en-US"/>
            </w:rPr>
            <m:t>×</m:t>
          </m:r>
          <m:r>
            <w:rPr>
              <w:rFonts w:ascii="Cambria Math" w:eastAsiaTheme="minorEastAsia" w:hAnsi="Cambria Math"/>
            </w:rPr>
            <m:t>4,81×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105CCE" w:rsidRPr="0023413D" w:rsidRDefault="00903258" w:rsidP="00105CC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m:t>
          </m:r>
          <m:r>
            <m:rPr>
              <m:sty m:val="p"/>
            </m:rPr>
            <w:rPr>
              <w:rFonts w:ascii="Cambria Math" w:eastAsiaTheme="minorEastAsia" w:hAnsi="Cambria Math"/>
            </w:rPr>
            <m:t>6,8</m:t>
          </m:r>
          <m:r>
            <m:rPr>
              <m:sty m:val="p"/>
            </m:rPr>
            <w:rPr>
              <w:rFonts w:ascii="Cambria Math" w:eastAsiaTheme="minorEastAsia" w:hAnsi="Cambria Math"/>
              <w:lang w:val="en-US"/>
            </w:rPr>
            <m:t>1</m:t>
          </m:r>
          <m:r>
            <w:rPr>
              <w:rFonts w:ascii="Cambria Math" w:hAnsi="Cambria Math"/>
              <w:lang w:val="en-US"/>
            </w:rPr>
            <m:t>×</m:t>
          </m:r>
          <m:r>
            <w:rPr>
              <w:rFonts w:ascii="Cambria Math" w:eastAsiaTheme="minorEastAsia" w:hAnsi="Cambria Math"/>
            </w:rPr>
            <m:t>3,17×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105CCE" w:rsidRDefault="00105CCE" w:rsidP="00105CC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92"/>
        <w:gridCol w:w="1023"/>
        <w:gridCol w:w="889"/>
        <w:gridCol w:w="1226"/>
        <w:gridCol w:w="1262"/>
        <w:gridCol w:w="1519"/>
        <w:gridCol w:w="1800"/>
      </w:tblGrid>
      <w:tr w:rsidR="00105CCE" w:rsidRPr="0041613D" w:rsidTr="00105CCE">
        <w:tc>
          <w:tcPr>
            <w:tcW w:w="2263" w:type="dxa"/>
            <w:vMerge w:val="restart"/>
          </w:tcPr>
          <w:p w:rsidR="00105CCE" w:rsidRPr="0041613D" w:rsidRDefault="00105CCE" w:rsidP="00105CCE">
            <w:pPr>
              <w:ind w:firstLine="0"/>
              <w:jc w:val="center"/>
              <w:rPr>
                <w:rFonts w:eastAsiaTheme="minorEastAsia"/>
              </w:rPr>
            </w:pPr>
            <w:r>
              <w:rPr>
                <w:rFonts w:eastAsiaTheme="minorEastAsia"/>
              </w:rPr>
              <w:t>Показатели</w:t>
            </w:r>
          </w:p>
        </w:tc>
        <w:tc>
          <w:tcPr>
            <w:tcW w:w="1215"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888" w:type="dxa"/>
            <w:vMerge w:val="restart"/>
          </w:tcPr>
          <w:p w:rsidR="00105CCE" w:rsidRPr="0041613D" w:rsidRDefault="00105CCE" w:rsidP="00105CCE">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58"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271"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c>
          <w:tcPr>
            <w:tcW w:w="2263" w:type="dxa"/>
            <w:vMerge/>
          </w:tcPr>
          <w:p w:rsidR="00105CCE" w:rsidRPr="0041613D" w:rsidRDefault="00105CCE" w:rsidP="00105CCE">
            <w:pPr>
              <w:ind w:firstLine="0"/>
              <w:jc w:val="center"/>
              <w:rPr>
                <w:rFonts w:eastAsiaTheme="minorEastAsia"/>
              </w:rPr>
            </w:pPr>
          </w:p>
        </w:tc>
        <w:tc>
          <w:tcPr>
            <w:tcW w:w="1215" w:type="dxa"/>
            <w:vMerge/>
          </w:tcPr>
          <w:p w:rsidR="00105CCE" w:rsidRPr="0041613D" w:rsidRDefault="00105CCE" w:rsidP="00105CCE">
            <w:pPr>
              <w:ind w:firstLine="0"/>
              <w:jc w:val="center"/>
              <w:rPr>
                <w:rFonts w:eastAsiaTheme="minorEastAsia"/>
              </w:rPr>
            </w:pPr>
          </w:p>
        </w:tc>
        <w:tc>
          <w:tcPr>
            <w:tcW w:w="888" w:type="dxa"/>
            <w:vMerge/>
          </w:tcPr>
          <w:p w:rsidR="00105CCE" w:rsidRPr="0041613D" w:rsidRDefault="00105CCE" w:rsidP="00105CCE">
            <w:pPr>
              <w:ind w:firstLine="0"/>
              <w:jc w:val="center"/>
              <w:rPr>
                <w:rFonts w:eastAsiaTheme="minorEastAsia"/>
              </w:rPr>
            </w:pPr>
          </w:p>
        </w:tc>
        <w:tc>
          <w:tcPr>
            <w:tcW w:w="1209"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349"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497"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774"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c>
          <w:tcPr>
            <w:tcW w:w="2263" w:type="dxa"/>
          </w:tcPr>
          <w:p w:rsidR="00105CCE" w:rsidRPr="0041613D" w:rsidRDefault="00105CCE" w:rsidP="00105CCE">
            <w:pPr>
              <w:ind w:firstLine="0"/>
              <w:rPr>
                <w:rFonts w:eastAsiaTheme="minorEastAsia"/>
              </w:rPr>
            </w:pPr>
            <w:r>
              <w:rPr>
                <w:rFonts w:eastAsiaTheme="minorEastAsia"/>
              </w:rPr>
              <w:t>1</w:t>
            </w:r>
            <w:r w:rsidRPr="0041613D">
              <w:rPr>
                <w:rFonts w:eastAsiaTheme="minorEastAsia"/>
              </w:rPr>
              <w:t>. Стоимость реализации</w:t>
            </w:r>
          </w:p>
        </w:tc>
        <w:tc>
          <w:tcPr>
            <w:tcW w:w="1215" w:type="dxa"/>
          </w:tcPr>
          <w:p w:rsidR="00105CCE" w:rsidRPr="0041613D" w:rsidRDefault="00105CCE" w:rsidP="00105CCE">
            <w:pPr>
              <w:ind w:firstLine="0"/>
              <w:rPr>
                <w:rFonts w:eastAsiaTheme="minorEastAsia"/>
              </w:rPr>
            </w:pPr>
            <w:r>
              <w:rPr>
                <w:rFonts w:eastAsiaTheme="minorEastAsia"/>
              </w:rPr>
              <w:t>РП</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4303E1" w:rsidRDefault="00105CCE" w:rsidP="00105CCE">
            <w:pPr>
              <w:ind w:firstLine="0"/>
            </w:pPr>
            <w:r>
              <w:rPr>
                <w:lang w:val="en-US"/>
              </w:rPr>
              <w:t>935</w:t>
            </w:r>
            <w:r>
              <w:t>760,4</w:t>
            </w:r>
          </w:p>
        </w:tc>
        <w:tc>
          <w:tcPr>
            <w:tcW w:w="1349" w:type="dxa"/>
          </w:tcPr>
          <w:p w:rsidR="00105CCE" w:rsidRPr="004303E1" w:rsidRDefault="00105CCE" w:rsidP="00105CCE">
            <w:pPr>
              <w:ind w:firstLine="0"/>
            </w:pPr>
            <w:r>
              <w:rPr>
                <w:lang w:val="en-US"/>
              </w:rPr>
              <w:t>1</w:t>
            </w:r>
            <w:r>
              <w:t>389983,5</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454223,1</w:t>
            </w:r>
            <w:r>
              <w:rPr>
                <w:rFonts w:eastAsiaTheme="minorEastAsia"/>
              </w:rPr>
              <w:fldChar w:fldCharType="end"/>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1,49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2. Численность работников предприятия</w:t>
            </w:r>
          </w:p>
        </w:tc>
        <w:tc>
          <w:tcPr>
            <w:tcW w:w="1215" w:type="dxa"/>
          </w:tcPr>
          <w:p w:rsidR="00105CCE" w:rsidRPr="0041613D" w:rsidRDefault="00105CCE" w:rsidP="00105CCE">
            <w:pPr>
              <w:ind w:firstLine="0"/>
              <w:rPr>
                <w:rFonts w:eastAsiaTheme="minorEastAsia"/>
              </w:rPr>
            </w:pPr>
            <w:r>
              <w:rPr>
                <w:rFonts w:eastAsiaTheme="minorEastAsia"/>
              </w:rPr>
              <w:t>Т</w:t>
            </w:r>
          </w:p>
        </w:tc>
        <w:tc>
          <w:tcPr>
            <w:tcW w:w="888" w:type="dxa"/>
          </w:tcPr>
          <w:p w:rsidR="00105CCE" w:rsidRPr="0041613D" w:rsidRDefault="00105CCE" w:rsidP="00105CCE">
            <w:pPr>
              <w:ind w:firstLine="0"/>
              <w:rPr>
                <w:rFonts w:eastAsiaTheme="minorEastAsia"/>
              </w:rPr>
            </w:pPr>
            <w:r w:rsidRPr="0041613D">
              <w:rPr>
                <w:rFonts w:eastAsiaTheme="minorEastAsia"/>
              </w:rPr>
              <w:t>Чел</w:t>
            </w:r>
          </w:p>
        </w:tc>
        <w:tc>
          <w:tcPr>
            <w:tcW w:w="1209" w:type="dxa"/>
          </w:tcPr>
          <w:p w:rsidR="00105CCE" w:rsidRPr="00703082" w:rsidRDefault="00105CCE" w:rsidP="00105CCE">
            <w:pPr>
              <w:ind w:firstLine="0"/>
              <w:rPr>
                <w:rFonts w:eastAsiaTheme="minorEastAsia"/>
                <w:lang w:val="en-US"/>
              </w:rPr>
            </w:pPr>
            <w:r>
              <w:rPr>
                <w:rFonts w:eastAsiaTheme="minorEastAsia"/>
                <w:lang w:val="en-US"/>
              </w:rPr>
              <w:t>450</w:t>
            </w:r>
          </w:p>
        </w:tc>
        <w:tc>
          <w:tcPr>
            <w:tcW w:w="1349" w:type="dxa"/>
          </w:tcPr>
          <w:p w:rsidR="00105CCE" w:rsidRPr="00703082" w:rsidRDefault="00105CCE" w:rsidP="00105CCE">
            <w:pPr>
              <w:ind w:firstLine="0"/>
              <w:rPr>
                <w:rFonts w:eastAsiaTheme="minorEastAsia"/>
                <w:lang w:val="en-US"/>
              </w:rPr>
            </w:pPr>
            <w:r>
              <w:rPr>
                <w:rFonts w:eastAsiaTheme="minorEastAsia"/>
                <w:lang w:val="en-US"/>
              </w:rPr>
              <w:t>440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0,98</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3. Стоимость основных фондов</w:t>
            </w:r>
          </w:p>
        </w:tc>
        <w:tc>
          <w:tcPr>
            <w:tcW w:w="1215" w:type="dxa"/>
          </w:tcPr>
          <w:p w:rsidR="00105CCE" w:rsidRPr="0041613D" w:rsidRDefault="00105CCE" w:rsidP="00105CCE">
            <w:pPr>
              <w:ind w:firstLine="0"/>
              <w:rPr>
                <w:rFonts w:eastAsiaTheme="minorEastAsia"/>
              </w:rPr>
            </w:pPr>
            <w:r w:rsidRPr="0041613D">
              <w:rPr>
                <w:rFonts w:eastAsiaTheme="minorEastAsia"/>
              </w:rPr>
              <w:t>ОФ</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23413D" w:rsidRDefault="00105CCE" w:rsidP="00105CCE">
            <w:pPr>
              <w:ind w:firstLine="0"/>
              <w:rPr>
                <w:rFonts w:eastAsiaTheme="minorEastAsia"/>
              </w:rPr>
            </w:pPr>
            <w:r>
              <w:rPr>
                <w:rFonts w:eastAsiaTheme="minorEastAsia"/>
              </w:rPr>
              <w:t>72</w:t>
            </w:r>
            <w:r>
              <w:rPr>
                <w:rFonts w:eastAsiaTheme="minorEastAsia"/>
                <w:lang w:val="en-US"/>
              </w:rPr>
              <w:t>1</w:t>
            </w:r>
            <w:r>
              <w:rPr>
                <w:rFonts w:eastAsiaTheme="minorEastAsia"/>
              </w:rPr>
              <w:t>700</w:t>
            </w:r>
          </w:p>
        </w:tc>
        <w:tc>
          <w:tcPr>
            <w:tcW w:w="1349" w:type="dxa"/>
          </w:tcPr>
          <w:p w:rsidR="00105CCE" w:rsidRPr="0023413D" w:rsidRDefault="00105CCE" w:rsidP="00105CCE">
            <w:pPr>
              <w:ind w:firstLine="0"/>
              <w:rPr>
                <w:rFonts w:eastAsiaTheme="minorEastAsia"/>
              </w:rPr>
            </w:pPr>
            <w:r>
              <w:rPr>
                <w:rFonts w:eastAsiaTheme="minorEastAsia"/>
              </w:rPr>
              <w:t>4</w:t>
            </w:r>
            <w:r>
              <w:rPr>
                <w:rFonts w:eastAsiaTheme="minorEastAsia"/>
                <w:lang w:val="en-US"/>
              </w:rPr>
              <w:t>1</w:t>
            </w:r>
            <w:r>
              <w:rPr>
                <w:rFonts w:eastAsiaTheme="minorEastAsia"/>
              </w:rPr>
              <w:t>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(680700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0,06</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lastRenderedPageBreak/>
              <w:t>4. Сумма затрат на производство и реализацию.</w:t>
            </w:r>
          </w:p>
        </w:tc>
        <w:tc>
          <w:tcPr>
            <w:tcW w:w="1215" w:type="dxa"/>
          </w:tcPr>
          <w:p w:rsidR="00105CCE" w:rsidRPr="0041613D" w:rsidRDefault="00105CCE" w:rsidP="00105CCE">
            <w:pPr>
              <w:ind w:firstLine="0"/>
              <w:rPr>
                <w:rFonts w:eastAsiaTheme="minorEastAsia"/>
              </w:rPr>
            </w:pPr>
            <w:r>
              <w:rPr>
                <w:rFonts w:eastAsiaTheme="minorEastAsia"/>
              </w:rPr>
              <w:t>С</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703082" w:rsidRDefault="00105CCE" w:rsidP="00105CCE">
            <w:pPr>
              <w:ind w:firstLine="0"/>
              <w:rPr>
                <w:rFonts w:eastAsiaTheme="minorEastAsia"/>
                <w:lang w:val="en-US"/>
              </w:rPr>
            </w:pPr>
            <w:r>
              <w:rPr>
                <w:rFonts w:eastAsiaTheme="minorEastAsia"/>
                <w:lang w:val="en-US"/>
              </w:rPr>
              <w:t>28040</w:t>
            </w:r>
          </w:p>
        </w:tc>
        <w:tc>
          <w:tcPr>
            <w:tcW w:w="1349" w:type="dxa"/>
          </w:tcPr>
          <w:p w:rsidR="00105CCE" w:rsidRPr="00703082" w:rsidRDefault="00105CCE" w:rsidP="00105CCE">
            <w:pPr>
              <w:ind w:firstLine="0"/>
              <w:rPr>
                <w:rFonts w:eastAsiaTheme="minorEastAsia"/>
                <w:lang w:val="en-US"/>
              </w:rPr>
            </w:pPr>
            <w:r>
              <w:rPr>
                <w:rFonts w:eastAsiaTheme="minorEastAsia"/>
                <w:lang w:val="en-US"/>
              </w:rPr>
              <w:t>27000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(1040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0,96</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5. Затраты на оплату труда</w:t>
            </w:r>
          </w:p>
        </w:tc>
        <w:tc>
          <w:tcPr>
            <w:tcW w:w="1215" w:type="dxa"/>
          </w:tcPr>
          <w:p w:rsidR="00105CCE" w:rsidRPr="0041613D" w:rsidRDefault="00105CCE" w:rsidP="00105CCE">
            <w:pPr>
              <w:ind w:firstLine="0"/>
              <w:rPr>
                <w:rFonts w:eastAsiaTheme="minorEastAsia"/>
              </w:rPr>
            </w:pPr>
            <w:r>
              <w:rPr>
                <w:rFonts w:eastAsiaTheme="minorEastAsia"/>
              </w:rPr>
              <w:t>ЖТ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6. Амортизация</w:t>
            </w:r>
          </w:p>
        </w:tc>
        <w:tc>
          <w:tcPr>
            <w:tcW w:w="1215" w:type="dxa"/>
          </w:tcPr>
          <w:p w:rsidR="00105CCE" w:rsidRPr="0041613D" w:rsidRDefault="00105CCE" w:rsidP="00105CCE">
            <w:pPr>
              <w:ind w:firstLine="0"/>
              <w:rPr>
                <w:rFonts w:eastAsiaTheme="minorEastAsia"/>
              </w:rPr>
            </w:pPr>
            <w:r>
              <w:rPr>
                <w:rFonts w:eastAsiaTheme="minorEastAsia"/>
              </w:rPr>
              <w:t>СТ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15" w:type="dxa"/>
          </w:tcPr>
          <w:p w:rsidR="00105CCE" w:rsidRPr="0041613D" w:rsidRDefault="00105CCE" w:rsidP="00105CCE">
            <w:pPr>
              <w:ind w:firstLine="0"/>
              <w:rPr>
                <w:rFonts w:eastAsiaTheme="minorEastAsia"/>
              </w:rPr>
            </w:pPr>
            <w:r>
              <w:rPr>
                <w:rFonts w:eastAsiaTheme="minorEastAsia"/>
              </w:rPr>
              <w:t>ПТ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8. Прочие расходы</w:t>
            </w:r>
          </w:p>
        </w:tc>
        <w:tc>
          <w:tcPr>
            <w:tcW w:w="1215" w:type="dxa"/>
          </w:tcPr>
          <w:p w:rsidR="00105CCE" w:rsidRPr="0041613D" w:rsidRDefault="00105CCE" w:rsidP="00105CCE">
            <w:pPr>
              <w:ind w:firstLine="0"/>
              <w:rPr>
                <w:rFonts w:eastAsiaTheme="minorEastAsia"/>
              </w:rPr>
            </w:pPr>
            <w:r>
              <w:rPr>
                <w:rFonts w:eastAsiaTheme="minorEastAsia"/>
              </w:rPr>
              <w:t>ПР</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594211" w:rsidRDefault="00105CCE" w:rsidP="00105CCE">
            <w:pPr>
              <w:ind w:firstLine="0"/>
              <w:rPr>
                <w:rFonts w:eastAsiaTheme="minorEastAsia"/>
              </w:rPr>
            </w:pPr>
            <w:r>
              <w:rPr>
                <w:rFonts w:eastAsiaTheme="minorEastAsia"/>
                <w:lang w:val="en-US"/>
              </w:rPr>
              <w:t>1</w:t>
            </w:r>
            <w:r>
              <w:rPr>
                <w:rFonts w:eastAsiaTheme="minorEastAsia"/>
              </w:rPr>
              <w:t>590</w:t>
            </w:r>
          </w:p>
        </w:tc>
        <w:tc>
          <w:tcPr>
            <w:tcW w:w="1349" w:type="dxa"/>
          </w:tcPr>
          <w:p w:rsidR="00105CCE" w:rsidRPr="00594211" w:rsidRDefault="00105CCE" w:rsidP="00105CCE">
            <w:pPr>
              <w:ind w:firstLine="0"/>
              <w:rPr>
                <w:rFonts w:eastAsiaTheme="minorEastAsia"/>
              </w:rPr>
            </w:pPr>
            <w:r>
              <w:rPr>
                <w:rFonts w:eastAsiaTheme="minorEastAsia"/>
                <w:lang w:val="en-US"/>
              </w:rPr>
              <w:t>1</w:t>
            </w:r>
            <w:r>
              <w:rPr>
                <w:rFonts w:eastAsiaTheme="minorEastAsia"/>
              </w:rPr>
              <w:t>700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110</w:t>
            </w:r>
            <w:r>
              <w:rPr>
                <w:rFonts w:eastAsiaTheme="minorEastAsia"/>
              </w:rPr>
              <w:fldChar w:fldCharType="end"/>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1,07</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15" w:type="dxa"/>
          </w:tcPr>
          <w:p w:rsidR="00105CCE" w:rsidRPr="0041613D" w:rsidRDefault="00105CCE" w:rsidP="00105CCE">
            <w:pPr>
              <w:ind w:firstLine="0"/>
              <w:rPr>
                <w:rFonts w:eastAsiaTheme="minorEastAsia"/>
              </w:rPr>
            </w:pPr>
            <w:r>
              <w:rPr>
                <w:rFonts w:eastAsiaTheme="minorEastAsia"/>
              </w:rPr>
              <w:t>Э</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FE5B90" w:rsidRDefault="00105CCE" w:rsidP="00105CCE">
            <w:pPr>
              <w:ind w:firstLine="0"/>
              <w:rPr>
                <w:rFonts w:eastAsiaTheme="minorEastAsia"/>
              </w:rPr>
            </w:pPr>
            <w:r>
              <w:rPr>
                <w:rFonts w:eastAsiaTheme="minorEastAsia"/>
                <w:lang w:val="en-US"/>
              </w:rPr>
              <w:t>0</w:t>
            </w:r>
            <w:r>
              <w:rPr>
                <w:rFonts w:eastAsiaTheme="minorEastAsia"/>
              </w:rPr>
              <w:t>,03</w:t>
            </w:r>
          </w:p>
        </w:tc>
        <w:tc>
          <w:tcPr>
            <w:tcW w:w="1349" w:type="dxa"/>
          </w:tcPr>
          <w:p w:rsidR="00105CCE" w:rsidRPr="00FE5B90" w:rsidRDefault="00105CCE" w:rsidP="00105CCE">
            <w:pPr>
              <w:ind w:firstLine="0"/>
              <w:rPr>
                <w:rFonts w:eastAsiaTheme="minorEastAsia"/>
              </w:rPr>
            </w:pPr>
            <w:r>
              <w:rPr>
                <w:rFonts w:eastAsiaTheme="minorEastAsia"/>
                <w:lang w:val="en-US"/>
              </w:rPr>
              <w:t>0</w:t>
            </w:r>
            <w:r>
              <w:rPr>
                <w:rFonts w:eastAsiaTheme="minorEastAsia"/>
              </w:rPr>
              <w:t>,02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0,6667</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10. Оплатоемкость</w:t>
            </w:r>
          </w:p>
        </w:tc>
        <w:tc>
          <w:tcPr>
            <w:tcW w:w="1215" w:type="dxa"/>
          </w:tcPr>
          <w:p w:rsidR="00105CCE" w:rsidRPr="0041613D" w:rsidRDefault="00105CCE" w:rsidP="00105CCE">
            <w:pPr>
              <w:ind w:firstLine="0"/>
              <w:rPr>
                <w:rFonts w:eastAsiaTheme="minorEastAsia"/>
              </w:rPr>
            </w:pPr>
            <w:r>
              <w:rPr>
                <w:rFonts w:eastAsiaTheme="minorEastAsia"/>
              </w:rPr>
              <w:t>ЖТ/РП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11. Амортизация</w:t>
            </w:r>
          </w:p>
        </w:tc>
        <w:tc>
          <w:tcPr>
            <w:tcW w:w="1215" w:type="dxa"/>
          </w:tcPr>
          <w:p w:rsidR="00105CCE" w:rsidRPr="0041613D" w:rsidRDefault="00105CCE" w:rsidP="00105CCE">
            <w:pPr>
              <w:ind w:firstLine="0"/>
              <w:rPr>
                <w:rFonts w:eastAsiaTheme="minorEastAsia"/>
              </w:rPr>
            </w:pPr>
            <w:r>
              <w:rPr>
                <w:rFonts w:eastAsiaTheme="minorEastAsia"/>
              </w:rPr>
              <w:t>СТ/РП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12. Материалоемкость</w:t>
            </w:r>
          </w:p>
        </w:tc>
        <w:tc>
          <w:tcPr>
            <w:tcW w:w="1215" w:type="dxa"/>
          </w:tcPr>
          <w:p w:rsidR="00105CCE" w:rsidRPr="0041613D" w:rsidRDefault="00105CCE" w:rsidP="00105CCE">
            <w:pPr>
              <w:ind w:firstLine="0"/>
              <w:rPr>
                <w:rFonts w:eastAsiaTheme="minorEastAsia"/>
              </w:rPr>
            </w:pPr>
            <w:r>
              <w:rPr>
                <w:rFonts w:eastAsiaTheme="minorEastAsia"/>
              </w:rPr>
              <w:t>ПТ/РП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13. Услугоемкость</w:t>
            </w:r>
          </w:p>
        </w:tc>
        <w:tc>
          <w:tcPr>
            <w:tcW w:w="1215" w:type="dxa"/>
          </w:tcPr>
          <w:p w:rsidR="00105CCE" w:rsidRPr="0041613D" w:rsidRDefault="00105CCE" w:rsidP="00105CCE">
            <w:pPr>
              <w:ind w:firstLine="0"/>
              <w:rPr>
                <w:rFonts w:eastAsiaTheme="minorEastAsia"/>
              </w:rPr>
            </w:pPr>
            <w:r>
              <w:rPr>
                <w:rFonts w:eastAsiaTheme="minorEastAsia"/>
              </w:rPr>
              <w:t>ПР/РП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6,99</w:t>
            </w:r>
          </w:p>
        </w:tc>
        <w:tc>
          <w:tcPr>
            <w:tcW w:w="1349"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2,23</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(4,76</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0,7198</w:t>
            </w:r>
            <w:r>
              <w:rPr>
                <w:rFonts w:eastAsiaTheme="minorEastAsia"/>
              </w:rPr>
              <w:fldChar w:fldCharType="end"/>
            </w:r>
          </w:p>
        </w:tc>
      </w:tr>
    </w:tbl>
    <w:p w:rsidR="00105CCE" w:rsidRDefault="00105CCE" w:rsidP="00105CCE">
      <w:pPr>
        <w:ind w:firstLine="0"/>
        <w:rPr>
          <w:rFonts w:eastAsiaTheme="minorEastAsia"/>
        </w:rPr>
      </w:pPr>
    </w:p>
    <w:p w:rsidR="00105CCE" w:rsidRDefault="00105CCE" w:rsidP="00105CCE">
      <w:pPr>
        <w:ind w:firstLine="0"/>
        <w:rPr>
          <w:rFonts w:eastAsiaTheme="minorEastAsia"/>
        </w:rPr>
      </w:pPr>
    </w:p>
    <w:p w:rsidR="00105CCE" w:rsidRDefault="00105CCE" w:rsidP="00105CCE">
      <w:pPr>
        <w:ind w:firstLine="0"/>
        <w:rPr>
          <w:rFonts w:eastAsiaTheme="minorEastAsia"/>
        </w:rPr>
      </w:pPr>
      <w:r w:rsidRPr="0041613D">
        <w:rPr>
          <w:rFonts w:eastAsiaTheme="minorEastAsia"/>
        </w:rPr>
        <w:t>Таблица 2.2</w:t>
      </w:r>
    </w:p>
    <w:p w:rsidR="00105CCE" w:rsidRPr="0041613D" w:rsidRDefault="00105CCE" w:rsidP="00105CCE">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105CCE" w:rsidRPr="0041613D" w:rsidTr="00105CCE">
        <w:trPr>
          <w:trHeight w:val="388"/>
        </w:trPr>
        <w:tc>
          <w:tcPr>
            <w:tcW w:w="2793" w:type="dxa"/>
            <w:vMerge w:val="restart"/>
          </w:tcPr>
          <w:p w:rsidR="00105CCE" w:rsidRPr="0041613D" w:rsidRDefault="00105CCE" w:rsidP="00105CCE">
            <w:pPr>
              <w:ind w:firstLine="0"/>
              <w:jc w:val="center"/>
              <w:rPr>
                <w:rFonts w:eastAsiaTheme="minorEastAsia"/>
              </w:rPr>
            </w:pPr>
            <w:r>
              <w:rPr>
                <w:rFonts w:eastAsiaTheme="minorEastAsia"/>
              </w:rPr>
              <w:lastRenderedPageBreak/>
              <w:t>Показатели</w:t>
            </w:r>
          </w:p>
        </w:tc>
        <w:tc>
          <w:tcPr>
            <w:tcW w:w="1010"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2871"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521"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rPr>
          <w:trHeight w:val="400"/>
        </w:trPr>
        <w:tc>
          <w:tcPr>
            <w:tcW w:w="2793" w:type="dxa"/>
            <w:vMerge/>
          </w:tcPr>
          <w:p w:rsidR="00105CCE" w:rsidRPr="0041613D" w:rsidRDefault="00105CCE" w:rsidP="00105CCE">
            <w:pPr>
              <w:ind w:firstLine="0"/>
              <w:jc w:val="center"/>
              <w:rPr>
                <w:rFonts w:eastAsiaTheme="minorEastAsia"/>
              </w:rPr>
            </w:pPr>
          </w:p>
        </w:tc>
        <w:tc>
          <w:tcPr>
            <w:tcW w:w="1010" w:type="dxa"/>
            <w:vMerge/>
          </w:tcPr>
          <w:p w:rsidR="00105CCE" w:rsidRPr="0041613D" w:rsidRDefault="00105CCE" w:rsidP="00105CCE">
            <w:pPr>
              <w:ind w:firstLine="0"/>
              <w:jc w:val="center"/>
              <w:rPr>
                <w:rFonts w:eastAsiaTheme="minorEastAsia"/>
              </w:rPr>
            </w:pPr>
          </w:p>
        </w:tc>
        <w:tc>
          <w:tcPr>
            <w:tcW w:w="1424"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447"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604"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917"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rPr>
          <w:trHeight w:val="1153"/>
        </w:trPr>
        <w:tc>
          <w:tcPr>
            <w:tcW w:w="2793" w:type="dxa"/>
          </w:tcPr>
          <w:p w:rsidR="00105CCE" w:rsidRPr="0041613D" w:rsidRDefault="00105CCE" w:rsidP="00105CCE">
            <w:pPr>
              <w:ind w:firstLine="0"/>
              <w:rPr>
                <w:rFonts w:eastAsiaTheme="minorEastAsia"/>
              </w:rPr>
            </w:pPr>
            <w:r w:rsidRPr="000C3418">
              <w:rPr>
                <w:rFonts w:eastAsiaTheme="minorEastAsia"/>
              </w:rPr>
              <w:t>1. Затраты на единицу труда</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f</w:t>
            </w:r>
          </w:p>
        </w:tc>
        <w:tc>
          <w:tcPr>
            <w:tcW w:w="1424" w:type="dxa"/>
          </w:tcPr>
          <w:p w:rsidR="00105CCE" w:rsidRPr="00295EB1" w:rsidRDefault="00105CCE" w:rsidP="00105CCE">
            <w:pPr>
              <w:ind w:firstLine="0"/>
              <w:rPr>
                <w:rFonts w:eastAsiaTheme="minorEastAsia"/>
                <w:lang w:val="en-US"/>
              </w:rPr>
            </w:pPr>
            <w:r>
              <w:rPr>
                <w:rFonts w:eastAsiaTheme="minorEastAsia"/>
              </w:rPr>
              <w:t>6,7</w:t>
            </w:r>
            <w:r>
              <w:rPr>
                <w:rFonts w:eastAsiaTheme="minorEastAsia"/>
                <w:lang w:val="en-US"/>
              </w:rPr>
              <w:t>1</w:t>
            </w:r>
          </w:p>
        </w:tc>
        <w:tc>
          <w:tcPr>
            <w:tcW w:w="1447" w:type="dxa"/>
          </w:tcPr>
          <w:p w:rsidR="00105CCE" w:rsidRPr="00295EB1" w:rsidRDefault="00105CCE" w:rsidP="00105CCE">
            <w:pPr>
              <w:ind w:firstLine="0"/>
              <w:rPr>
                <w:rFonts w:eastAsiaTheme="minorEastAsia"/>
                <w:lang w:val="en-US"/>
              </w:rPr>
            </w:pPr>
            <w:r>
              <w:rPr>
                <w:rFonts w:eastAsiaTheme="minorEastAsia"/>
              </w:rPr>
              <w:t>6,8</w:t>
            </w:r>
            <w:r>
              <w:rPr>
                <w:rFonts w:eastAsiaTheme="minorEastAsia"/>
                <w:lang w:val="en-US"/>
              </w:rPr>
              <w:t>1</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0,1</w:t>
            </w:r>
            <w:r>
              <w:rPr>
                <w:rFonts w:eastAsiaTheme="minorEastAsia"/>
              </w:rPr>
              <w:fldChar w:fldCharType="end"/>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1,0149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t</w:t>
            </w:r>
          </w:p>
        </w:tc>
        <w:tc>
          <w:tcPr>
            <w:tcW w:w="1424" w:type="dxa"/>
          </w:tcPr>
          <w:p w:rsidR="00105CCE" w:rsidRPr="00FE5B90" w:rsidRDefault="00105CCE" w:rsidP="00105CCE">
            <w:pPr>
              <w:ind w:firstLine="0"/>
              <w:rPr>
                <w:rFonts w:eastAsiaTheme="minorEastAsia"/>
              </w:rPr>
            </w:pPr>
            <w:r>
              <w:rPr>
                <w:rFonts w:eastAsiaTheme="minorEastAsia"/>
                <w:lang w:val="en-US"/>
              </w:rPr>
              <w:t>4</w:t>
            </w:r>
            <w:r>
              <w:rPr>
                <w:rFonts w:eastAsiaTheme="minorEastAsia"/>
              </w:rPr>
              <w:t>,81</w:t>
            </w:r>
          </w:p>
        </w:tc>
        <w:tc>
          <w:tcPr>
            <w:tcW w:w="1447" w:type="dxa"/>
          </w:tcPr>
          <w:p w:rsidR="00105CCE" w:rsidRPr="00FE5B90" w:rsidRDefault="00105CCE" w:rsidP="00105CCE">
            <w:pPr>
              <w:ind w:firstLine="0"/>
              <w:rPr>
                <w:rFonts w:eastAsiaTheme="minorEastAsia"/>
              </w:rPr>
            </w:pPr>
            <w:r>
              <w:rPr>
                <w:rFonts w:eastAsiaTheme="minorEastAsia"/>
                <w:lang w:val="en-US"/>
              </w:rPr>
              <w:t>3</w:t>
            </w:r>
            <w:r>
              <w:rPr>
                <w:rFonts w:eastAsiaTheme="minorEastAsia"/>
              </w:rPr>
              <w:t>,17</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(1,64</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0,659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ft</w:t>
            </w:r>
          </w:p>
        </w:tc>
        <w:tc>
          <w:tcPr>
            <w:tcW w:w="1424" w:type="dxa"/>
          </w:tcPr>
          <w:p w:rsidR="00105CCE" w:rsidRPr="0023413D" w:rsidRDefault="00105CCE" w:rsidP="00105CCE">
            <w:pPr>
              <w:ind w:firstLine="0"/>
              <w:rPr>
                <w:rFonts w:eastAsiaTheme="minorEastAsia"/>
              </w:rPr>
            </w:pPr>
            <w:r>
              <w:rPr>
                <w:rFonts w:eastAsiaTheme="minorEastAsia"/>
              </w:rPr>
              <w:t>0,0017</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,0012</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(0,0005</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0,70588235</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105CCE" w:rsidRPr="000C3418" w:rsidRDefault="00105CCE" w:rsidP="00105CCE">
            <w:pPr>
              <w:ind w:firstLine="0"/>
              <w:jc w:val="center"/>
              <w:rPr>
                <w:rFonts w:eastAsiaTheme="minorEastAsia"/>
              </w:rPr>
            </w:pPr>
            <w:r>
              <w:rPr>
                <w:rFonts w:eastAsiaTheme="minorEastAsia"/>
              </w:rPr>
              <w:t>А</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,0042</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,073</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0,0688</w:t>
            </w:r>
            <w:r>
              <w:rPr>
                <w:rFonts w:eastAsiaTheme="minorEastAsia"/>
              </w:rPr>
              <w:fldChar w:fldCharType="end"/>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17,3809524</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,77</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,03</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(0,74</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0,039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rPr>
            </w:pPr>
            <w:r>
              <w:rPr>
                <w:rFonts w:eastAsiaTheme="minorEastAsia"/>
              </w:rPr>
              <w:t>аФе</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0,666667</w:t>
            </w:r>
            <w:r>
              <w:rPr>
                <w:rFonts w:eastAsiaTheme="minorEastAsia"/>
              </w:rPr>
              <w:fldChar w:fldCharType="end"/>
            </w:r>
          </w:p>
        </w:tc>
      </w:tr>
    </w:tbl>
    <w:p w:rsidR="00105CCE" w:rsidRDefault="00105CCE" w:rsidP="00105CCE">
      <w:pPr>
        <w:rPr>
          <w:rFonts w:eastAsiaTheme="minorEastAsia"/>
        </w:rPr>
      </w:pPr>
    </w:p>
    <w:p w:rsidR="00105CCE" w:rsidRDefault="00105CCE" w:rsidP="00105CCE">
      <w:r>
        <w:t xml:space="preserve">На основе рассчитанных показателей можно сделать следующие выводы: в совокупности, стоимость производства продукции возросло на 49%, чем в предыдущий период. Количество сотрудников на предприятие, уменьшилась на 10 человек. Сумма затрат на производство и реализацию уменьшилась на 4%. Затраты на оплату труда, амортизацию и использование предметов труда уменьшились на 1%, а остальные расходы увеличились на 7%.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на 28%.</w:t>
      </w:r>
    </w:p>
    <w:p w:rsidR="00105CCE" w:rsidRPr="00F343C4" w:rsidRDefault="00105CCE" w:rsidP="00105CCE">
      <w:r>
        <w:lastRenderedPageBreak/>
        <w:t>Затраты на единицу труда увеличились на 2%, а трудоемкость единицы реализованной продукции уменьшилась на 34%. Средняя норма амортизации выросла на 17,4%, фондоемкость уменьшилась на 0,74 тыс. руб. и амортизациоемкость уменьшилась на 33%.</w:t>
      </w:r>
    </w:p>
    <w:p w:rsidR="00105CCE" w:rsidRDefault="00105CCE" w:rsidP="00105CCE">
      <w:pPr>
        <w:spacing w:after="160" w:line="259" w:lineRule="auto"/>
        <w:ind w:firstLine="0"/>
        <w:jc w:val="left"/>
        <w:rPr>
          <w:rFonts w:eastAsiaTheme="minorEastAsia"/>
        </w:rPr>
      </w:pPr>
      <w:r>
        <w:rPr>
          <w:rFonts w:eastAsiaTheme="minorEastAsia"/>
        </w:rPr>
        <w:br w:type="page"/>
      </w:r>
    </w:p>
    <w:p w:rsidR="00105CCE" w:rsidRDefault="00105CCE" w:rsidP="00105CC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105CCE" w:rsidRPr="00BE10DB" w:rsidRDefault="00105CCE" w:rsidP="00105CC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105CCE" w:rsidRDefault="00105CCE" w:rsidP="00105CC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105CCE"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105CCE"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=680700+86000-45000=</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w:rPr>
              <w:rFonts w:ascii="Cambria Math" w:eastAsiaTheme="minorEastAsia" w:hAnsi="Cambria Math"/>
            </w:rPr>
            <m:t xml:space="preserve"> тыс. руб.</m:t>
          </m:r>
        </m:oMath>
      </m:oMathPara>
    </w:p>
    <w:p w:rsidR="00105CCE" w:rsidRPr="00BE10DB"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=87000-46000</m:t>
          </m:r>
          <m:r>
            <w:rPr>
              <w:rFonts w:ascii="Cambria Math" w:eastAsiaTheme="minorEastAsia" w:hAnsi="Cambria Math"/>
              <w:lang w:val="en-US"/>
            </w:rPr>
            <m:t>=41000 тыс. руб.</m:t>
          </m:r>
        </m:oMath>
      </m:oMathPara>
    </w:p>
    <w:p w:rsidR="00105CCE" w:rsidRPr="00BE10DB" w:rsidRDefault="00105CCE" w:rsidP="00105CC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105CCE" w:rsidRPr="00BE10DB" w:rsidRDefault="00105CCE" w:rsidP="00105CC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105CCE" w:rsidRDefault="00105CCE" w:rsidP="00105CCE">
      <w:proofErr w:type="spellStart"/>
      <w:r w:rsidRPr="00BE10DB">
        <w:t>О</w:t>
      </w:r>
      <w:r w:rsidRPr="00BE10DB">
        <w:rPr>
          <w:vertAlign w:val="subscript"/>
        </w:rPr>
        <w:t>фвыб</w:t>
      </w:r>
      <w:proofErr w:type="spellEnd"/>
      <w:r w:rsidRPr="00BE10DB">
        <w:t xml:space="preserve"> - стоимость выбывших основных фондов;</w:t>
      </w:r>
    </w:p>
    <w:p w:rsidR="00105CCE" w:rsidRDefault="00105CCE" w:rsidP="00105CCE">
      <w:r w:rsidRPr="00BE10DB">
        <w:t>Среднегодовая стоимость основных фондов:</w:t>
      </w:r>
      <w:r w:rsidRPr="00826AA4">
        <w:t xml:space="preserve"> </w:t>
      </w:r>
    </w:p>
    <w:p w:rsidR="00105CCE" w:rsidRDefault="00105CCE" w:rsidP="00105CC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105CCE" w:rsidRDefault="00903258" w:rsidP="00105CC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721700+</m:t>
              </m:r>
              <m:r>
                <w:rPr>
                  <w:rFonts w:ascii="Cambria Math" w:eastAsiaTheme="minorEastAsia" w:hAnsi="Cambria Math"/>
                  <w:lang w:val="en-US"/>
                </w:rPr>
                <m:t>41000</m:t>
              </m:r>
            </m:num>
            <m:den>
              <m:r>
                <w:rPr>
                  <w:rFonts w:ascii="Cambria Math" w:eastAsiaTheme="minorEastAsia" w:hAnsi="Cambria Math"/>
                </w:rPr>
                <m:t>2</m:t>
              </m:r>
            </m:den>
          </m:f>
          <m:r>
            <w:rPr>
              <w:rFonts w:ascii="Cambria Math" w:eastAsiaTheme="minorEastAsia" w:hAnsi="Cambria Math"/>
            </w:rPr>
            <m:t>=381350 тыс. руб.</m:t>
          </m:r>
        </m:oMath>
      </m:oMathPara>
    </w:p>
    <w:p w:rsidR="00105CCE" w:rsidRDefault="00105CCE" w:rsidP="00105CC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105CCE" w:rsidRDefault="00105CCE" w:rsidP="00105CC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105CCE" w:rsidRDefault="00903258"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105CCE" w:rsidRDefault="00903258"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86000</m:t>
              </m:r>
            </m:num>
            <m:den>
              <m:r>
                <w:rPr>
                  <w:rFonts w:ascii="Cambria Math" w:eastAsiaTheme="minorEastAsia" w:hAnsi="Cambria Math"/>
                </w:rPr>
                <m:t>721700</m:t>
              </m:r>
            </m:den>
          </m:f>
          <m:r>
            <w:rPr>
              <w:rFonts w:ascii="Cambria Math" w:hAnsi="Cambria Math"/>
            </w:rPr>
            <m:t>=</m:t>
          </m:r>
          <m:r>
            <w:rPr>
              <w:rFonts w:ascii="Cambria Math" w:eastAsiaTheme="minorEastAsia" w:hAnsi="Cambria Math"/>
            </w:rPr>
            <m:t>0,119</m:t>
          </m:r>
        </m:oMath>
      </m:oMathPara>
    </w:p>
    <w:p w:rsidR="00105CCE" w:rsidRPr="00B0527A" w:rsidRDefault="00903258"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87000</m:t>
              </m:r>
            </m:num>
            <m:den>
              <m:r>
                <w:rPr>
                  <w:rFonts w:ascii="Cambria Math" w:eastAsiaTheme="minorEastAsia" w:hAnsi="Cambria Math"/>
                  <w:lang w:val="en-US"/>
                </w:rPr>
                <m:t>41000</m:t>
              </m:r>
            </m:den>
          </m:f>
          <m:r>
            <w:rPr>
              <w:rFonts w:ascii="Cambria Math" w:hAnsi="Cambria Math"/>
            </w:rPr>
            <m:t>=2,122</m:t>
          </m:r>
        </m:oMath>
      </m:oMathPara>
    </w:p>
    <w:p w:rsidR="00105CCE" w:rsidRDefault="00105CCE" w:rsidP="00105CCE">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105CCE" w:rsidRDefault="00903258"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105CCE" w:rsidRDefault="00903258"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45000</m:t>
              </m:r>
            </m:num>
            <m:den>
              <m:r>
                <w:rPr>
                  <w:rFonts w:ascii="Cambria Math" w:eastAsiaTheme="minorEastAsia" w:hAnsi="Cambria Math"/>
                </w:rPr>
                <m:t>680700</m:t>
              </m:r>
            </m:den>
          </m:f>
          <m:r>
            <w:rPr>
              <w:rFonts w:ascii="Cambria Math" w:eastAsiaTheme="minorEastAsia" w:hAnsi="Cambria Math"/>
            </w:rPr>
            <m:t>=0,07</m:t>
          </m:r>
        </m:oMath>
      </m:oMathPara>
    </w:p>
    <w:p w:rsidR="00105CCE" w:rsidRPr="00B0527A" w:rsidRDefault="00903258"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87000</m:t>
              </m:r>
            </m:den>
          </m:f>
          <m:r>
            <w:rPr>
              <w:rFonts w:ascii="Cambria Math" w:hAnsi="Cambria Math"/>
            </w:rPr>
            <m:t>=</m:t>
          </m:r>
          <m:r>
            <w:rPr>
              <w:rFonts w:ascii="Cambria Math" w:eastAsiaTheme="minorEastAsia" w:hAnsi="Cambria Math"/>
            </w:rPr>
            <m:t>0,53</m:t>
          </m:r>
        </m:oMath>
      </m:oMathPara>
    </w:p>
    <w:p w:rsidR="00105CCE" w:rsidRDefault="00105CCE" w:rsidP="00105CC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105CCE" w:rsidRDefault="00903258"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105CCE" w:rsidRDefault="00903258"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0,07</m:t>
              </m:r>
            </m:num>
            <m:den>
              <m:r>
                <w:rPr>
                  <w:rFonts w:ascii="Cambria Math" w:eastAsiaTheme="minorEastAsia" w:hAnsi="Cambria Math"/>
                </w:rPr>
                <m:t>0,119</m:t>
              </m:r>
            </m:den>
          </m:f>
          <m:r>
            <w:rPr>
              <w:rFonts w:ascii="Cambria Math" w:eastAsiaTheme="minorEastAsia" w:hAnsi="Cambria Math"/>
            </w:rPr>
            <m:t>=0,59</m:t>
          </m:r>
        </m:oMath>
      </m:oMathPara>
    </w:p>
    <w:p w:rsidR="00105CCE" w:rsidRPr="00B0527A" w:rsidRDefault="00903258"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0,53</m:t>
              </m:r>
            </m:num>
            <m:den>
              <m:r>
                <w:rPr>
                  <w:rFonts w:ascii="Cambria Math" w:hAnsi="Cambria Math"/>
                </w:rPr>
                <m:t>2,122</m:t>
              </m:r>
            </m:den>
          </m:f>
          <m:r>
            <w:rPr>
              <w:rFonts w:ascii="Cambria Math" w:eastAsiaTheme="minorEastAsia" w:hAnsi="Cambria Math"/>
            </w:rPr>
            <m:t>=0,25</m:t>
          </m:r>
        </m:oMath>
      </m:oMathPara>
    </w:p>
    <w:p w:rsidR="00105CCE" w:rsidRDefault="00105CCE" w:rsidP="00105CC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105CCE" w:rsidRDefault="00105CCE" w:rsidP="00105CCE">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105CCE"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н</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105CCE"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den>
          </m:f>
          <m:r>
            <w:rPr>
              <w:rFonts w:ascii="Cambria Math" w:eastAsiaTheme="minorEastAsia" w:hAnsi="Cambria Math"/>
            </w:rPr>
            <m:t>=0,018</m:t>
          </m:r>
        </m:oMath>
      </m:oMathPara>
    </w:p>
    <w:p w:rsidR="00105CCE" w:rsidRPr="00B0527A"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41000</m:t>
              </m:r>
            </m:den>
          </m:f>
          <m:r>
            <w:rPr>
              <w:rFonts w:ascii="Cambria Math" w:eastAsiaTheme="minorEastAsia" w:hAnsi="Cambria Math"/>
            </w:rPr>
            <m:t>=0,371</m:t>
          </m:r>
        </m:oMath>
      </m:oMathPara>
    </w:p>
    <w:p w:rsidR="00105CCE" w:rsidRPr="00B0527A" w:rsidRDefault="00105CCE" w:rsidP="00105CC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105CCE" w:rsidRPr="00B0527A" w:rsidRDefault="00105CCE" w:rsidP="00105CC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105CCE"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105CCE"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105CCE" w:rsidRPr="00B0527A"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=1-0,371=0,629</m:t>
          </m:r>
        </m:oMath>
      </m:oMathPara>
    </w:p>
    <w:p w:rsidR="00105CCE" w:rsidRDefault="00105CCE" w:rsidP="00105CCE">
      <w:pPr>
        <w:rPr>
          <w:rFonts w:eastAsiaTheme="minorEastAsia"/>
        </w:rPr>
      </w:pPr>
      <w:r w:rsidRPr="00B0527A">
        <w:rPr>
          <w:rFonts w:eastAsiaTheme="minorEastAsia"/>
        </w:rPr>
        <w:t>Показатели использования основных фондов:</w:t>
      </w:r>
    </w:p>
    <w:p w:rsidR="00105CCE" w:rsidRPr="00B0527A" w:rsidRDefault="00105CCE" w:rsidP="00105CC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105CCE" w:rsidRPr="00B0527A" w:rsidRDefault="00105CCE" w:rsidP="00105CCE">
      <w:pPr>
        <w:rPr>
          <w:rFonts w:eastAsiaTheme="minorEastAsia"/>
        </w:rPr>
      </w:pPr>
      <w:r w:rsidRPr="00B0527A">
        <w:rPr>
          <w:rFonts w:eastAsiaTheme="minorEastAsia"/>
        </w:rPr>
        <w:t>эффективность использования основных фондов, его вычисляют как</w:t>
      </w:r>
    </w:p>
    <w:p w:rsidR="00105CCE" w:rsidRPr="00B0527A" w:rsidRDefault="00105CCE" w:rsidP="00105CCE">
      <w:pPr>
        <w:rPr>
          <w:rFonts w:eastAsiaTheme="minorEastAsia"/>
        </w:rPr>
      </w:pPr>
      <w:r w:rsidRPr="00B0527A">
        <w:rPr>
          <w:rFonts w:eastAsiaTheme="minorEastAsia"/>
        </w:rPr>
        <w:t>отношение стоимости произведенной продукции (работ, услуг) к</w:t>
      </w:r>
    </w:p>
    <w:p w:rsidR="00105CCE" w:rsidRDefault="00105CCE" w:rsidP="00105CCE">
      <w:pPr>
        <w:rPr>
          <w:rFonts w:eastAsiaTheme="minorEastAsia"/>
        </w:rPr>
      </w:pPr>
      <w:r w:rsidRPr="00B0527A">
        <w:rPr>
          <w:rFonts w:eastAsiaTheme="minorEastAsia"/>
        </w:rPr>
        <w:t>среднегодовой стоимости основных фондов</w:t>
      </w:r>
    </w:p>
    <w:p w:rsidR="00105CCE"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105CCE"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935</m:t>
              </m:r>
              <m:r>
                <m:rPr>
                  <m:sty m:val="p"/>
                </m:rPr>
                <w:rPr>
                  <w:rFonts w:ascii="Cambria Math" w:hAnsi="Cambria Math"/>
                </w:rPr>
                <m:t>760</m:t>
              </m:r>
              <m:r>
                <m:rPr>
                  <m:sty m:val="p"/>
                </m:rPr>
                <w:rPr>
                  <w:rFonts w:ascii="Cambria Math" w:eastAsiaTheme="minorEastAsia" w:hAnsi="Cambria Math"/>
                </w:rPr>
                <m:t>,4</m:t>
              </m:r>
            </m:num>
            <m:den>
              <m:r>
                <w:rPr>
                  <w:rFonts w:ascii="Cambria Math" w:eastAsiaTheme="minorEastAsia" w:hAnsi="Cambria Math"/>
                </w:rPr>
                <m:t>381350</m:t>
              </m:r>
            </m:den>
          </m:f>
          <m:r>
            <w:rPr>
              <w:rFonts w:ascii="Cambria Math" w:eastAsiaTheme="minorEastAsia" w:hAnsi="Cambria Math"/>
            </w:rPr>
            <m:t>=2,45</m:t>
          </m:r>
        </m:oMath>
      </m:oMathPara>
    </w:p>
    <w:p w:rsidR="00105CCE" w:rsidRPr="00B0527A"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389983</m:t>
              </m:r>
              <m:r>
                <m:rPr>
                  <m:sty m:val="p"/>
                </m:rPr>
                <w:rPr>
                  <w:rFonts w:ascii="Cambria Math" w:eastAsiaTheme="minorEastAsia" w:hAnsi="Cambria Math"/>
                </w:rPr>
                <m:t>,5</m:t>
              </m:r>
            </m:num>
            <m:den>
              <m:r>
                <w:rPr>
                  <w:rFonts w:ascii="Cambria Math" w:eastAsiaTheme="minorEastAsia" w:hAnsi="Cambria Math"/>
                </w:rPr>
                <m:t>381350</m:t>
              </m:r>
            </m:den>
          </m:f>
          <m:r>
            <w:rPr>
              <w:rFonts w:ascii="Cambria Math" w:eastAsiaTheme="minorEastAsia" w:hAnsi="Cambria Math"/>
            </w:rPr>
            <m:t>=3,65</m:t>
          </m:r>
        </m:oMath>
      </m:oMathPara>
    </w:p>
    <w:p w:rsidR="00105CCE" w:rsidRDefault="00105CCE" w:rsidP="00105CCE">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105CCE" w:rsidRDefault="00105CCE" w:rsidP="00105CCE">
      <w:pPr>
        <w:pStyle w:val="a7"/>
        <w:numPr>
          <w:ilvl w:val="0"/>
          <w:numId w:val="20"/>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B9443E">
        <w:rPr>
          <w:rFonts w:eastAsiaTheme="minorEastAsia"/>
          <w:i/>
          <w:lang w:val="en-US"/>
        </w:rPr>
        <w:t xml:space="preserve"> </w:t>
      </w:r>
    </w:p>
    <w:p w:rsidR="00105CCE" w:rsidRDefault="00903258" w:rsidP="00105CC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907720,4</m:t>
              </m:r>
            </m:num>
            <m:den>
              <m:r>
                <w:rPr>
                  <w:rFonts w:ascii="Cambria Math" w:eastAsiaTheme="minorEastAsia" w:hAnsi="Cambria Math"/>
                </w:rPr>
                <m:t>15,27</m:t>
              </m:r>
            </m:den>
          </m:f>
          <m:r>
            <w:rPr>
              <w:rFonts w:ascii="Cambria Math" w:eastAsiaTheme="minorEastAsia" w:hAnsi="Cambria Math"/>
            </w:rPr>
            <m:t>=80963,75</m:t>
          </m:r>
        </m:oMath>
      </m:oMathPara>
    </w:p>
    <w:p w:rsidR="00105CCE" w:rsidRPr="00B9443E" w:rsidRDefault="00903258" w:rsidP="00105CC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362983,5</m:t>
              </m:r>
            </m:num>
            <m:den>
              <m:r>
                <w:rPr>
                  <w:rFonts w:ascii="Cambria Math" w:eastAsiaTheme="minorEastAsia" w:hAnsi="Cambria Math"/>
                </w:rPr>
                <m:t>19,66</m:t>
              </m:r>
            </m:den>
          </m:f>
          <m:r>
            <w:rPr>
              <w:rFonts w:ascii="Cambria Math" w:eastAsiaTheme="minorEastAsia" w:hAnsi="Cambria Math"/>
            </w:rPr>
            <m:t>=88983,3</m:t>
          </m:r>
        </m:oMath>
      </m:oMathPara>
    </w:p>
    <w:p w:rsidR="00105CCE" w:rsidRDefault="00105CCE" w:rsidP="00105CCE">
      <w:pPr>
        <w:rPr>
          <w:rFonts w:eastAsiaTheme="minorEastAsia"/>
        </w:rPr>
      </w:pPr>
      <w:r w:rsidRPr="00B0527A">
        <w:rPr>
          <w:rFonts w:eastAsiaTheme="minorEastAsia"/>
        </w:rPr>
        <w:t>За счет изменения среднегодовой стоимости основных фондов</w:t>
      </w:r>
      <w:r>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p>
    <w:p w:rsidR="00105CCE"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907720</m:t>
              </m:r>
              <m:r>
                <m:rPr>
                  <m:sty m:val="p"/>
                </m:rPr>
                <w:rPr>
                  <w:rFonts w:ascii="Cambria Math" w:eastAsiaTheme="minorEastAsia" w:hAnsi="Cambria Math"/>
                </w:rPr>
                <m:t>,4</m:t>
              </m:r>
            </m:num>
            <m:den>
              <m:r>
                <w:rPr>
                  <w:rFonts w:ascii="Cambria Math" w:eastAsiaTheme="minorEastAsia" w:hAnsi="Cambria Math"/>
                </w:rPr>
                <m:t>86000</m:t>
              </m:r>
            </m:den>
          </m:f>
          <m:r>
            <w:rPr>
              <w:rFonts w:ascii="Cambria Math" w:eastAsiaTheme="minorEastAsia" w:hAnsi="Cambria Math"/>
            </w:rPr>
            <m:t>=10,55</m:t>
          </m:r>
        </m:oMath>
      </m:oMathPara>
    </w:p>
    <w:p w:rsidR="00105CCE" w:rsidRDefault="00903258"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362983</m:t>
              </m:r>
              <m:r>
                <m:rPr>
                  <m:sty m:val="p"/>
                </m:rPr>
                <w:rPr>
                  <w:rFonts w:ascii="Cambria Math" w:eastAsiaTheme="minorEastAsia" w:hAnsi="Cambria Math"/>
                </w:rPr>
                <m:t>,5</m:t>
              </m:r>
            </m:num>
            <m:den>
              <m:r>
                <w:rPr>
                  <w:rFonts w:ascii="Cambria Math" w:eastAsiaTheme="minorEastAsia" w:hAnsi="Cambria Math"/>
                </w:rPr>
                <m:t>87000</m:t>
              </m:r>
            </m:den>
          </m:f>
          <m:r>
            <w:rPr>
              <w:rFonts w:ascii="Cambria Math" w:eastAsiaTheme="minorEastAsia" w:hAnsi="Cambria Math"/>
            </w:rPr>
            <m:t>=15,67</m:t>
          </m:r>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=10,55∙</m:t>
          </m:r>
          <m:r>
            <m:rPr>
              <m:sty m:val="p"/>
            </m:rPr>
            <w:rPr>
              <w:rFonts w:ascii="Cambria Math" w:eastAsiaTheme="minorEastAsia" w:hAnsi="Cambria Math"/>
              <w:noProof/>
            </w:rPr>
            <m:t>(</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m:rPr>
              <m:sty m:val="p"/>
            </m:rPr>
            <w:rPr>
              <w:rFonts w:ascii="Cambria Math" w:eastAsiaTheme="minorEastAsia"/>
              <w:lang w:val="en-US"/>
            </w:rPr>
            <m:t>+</m:t>
          </m:r>
          <m:r>
            <m:rPr>
              <m:sty m:val="p"/>
            </m:rPr>
            <w:rPr>
              <w:rFonts w:ascii="Cambria Math" w:eastAsiaTheme="minorEastAsia" w:hAnsi="Cambria Math"/>
            </w:rPr>
            <m:t>41000</m:t>
          </m:r>
          <m:r>
            <m:rPr>
              <m:sty m:val="p"/>
            </m:rPr>
            <w:rPr>
              <w:rFonts w:ascii="Cambria Math" w:eastAsiaTheme="minorEastAsia" w:hAnsi="Cambria Math"/>
              <w:noProof/>
            </w:rPr>
            <m:t>)=</m:t>
          </m:r>
          <m:r>
            <w:rPr>
              <w:rFonts w:ascii="Cambria Math" w:eastAsiaTheme="minorEastAsia" w:hAnsi="Cambria Math"/>
            </w:rPr>
            <m:t>8046485 тыс. руб.</m:t>
          </m:r>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=15,67∙</m:t>
          </m:r>
          <m:r>
            <m:rPr>
              <m:sty m:val="p"/>
            </m:rPr>
            <w:rPr>
              <w:rFonts w:ascii="Cambria Math" w:eastAsiaTheme="minorEastAsia" w:hAnsi="Cambria Math"/>
              <w:noProof/>
            </w:rPr>
            <m:t>(</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m:rPr>
              <m:sty m:val="p"/>
            </m:rPr>
            <w:rPr>
              <w:rFonts w:ascii="Cambria Math" w:eastAsiaTheme="minorEastAsia"/>
              <w:lang w:val="en-US"/>
            </w:rPr>
            <m:t>+</m:t>
          </m:r>
          <m:r>
            <m:rPr>
              <m:sty m:val="p"/>
            </m:rPr>
            <w:rPr>
              <w:rFonts w:ascii="Cambria Math" w:eastAsiaTheme="minorEastAsia" w:hAnsi="Cambria Math"/>
            </w:rPr>
            <m:t>41000</m:t>
          </m:r>
          <m:r>
            <m:rPr>
              <m:sty m:val="p"/>
            </m:rPr>
            <w:rPr>
              <w:rFonts w:ascii="Cambria Math" w:eastAsiaTheme="minorEastAsia" w:hAnsi="Cambria Math"/>
              <w:noProof/>
            </w:rPr>
            <m:t>)=</m:t>
          </m:r>
          <m:r>
            <w:rPr>
              <w:rFonts w:ascii="Cambria Math" w:eastAsiaTheme="minorEastAsia" w:hAnsi="Cambria Math"/>
            </w:rPr>
            <m:t>11951509 тыс. руб.</m:t>
          </m:r>
        </m:oMath>
      </m:oMathPara>
    </w:p>
    <w:p w:rsidR="00105CCE" w:rsidRDefault="00105CCE" w:rsidP="00105CCE">
      <w:pPr>
        <w:rPr>
          <w:rFonts w:eastAsiaTheme="minorEastAsia"/>
        </w:rPr>
      </w:pPr>
      <w:r w:rsidRPr="001E281C">
        <w:rPr>
          <w:rFonts w:eastAsiaTheme="minorEastAsia"/>
        </w:rPr>
        <w:t>За счет изменения эффективности использования основных фондов ДО</w:t>
      </w:r>
    </w:p>
    <w:p w:rsidR="00105CCE" w:rsidRPr="001E281C" w:rsidRDefault="00105CCE" w:rsidP="00105CC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105CCE" w:rsidRDefault="00105CCE" w:rsidP="00105CC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105CCE" w:rsidRDefault="00105CCE" w:rsidP="00105CCE">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=8046485+11951509=19997994 тыс. руб.</m:t>
          </m:r>
        </m:oMath>
      </m:oMathPara>
    </w:p>
    <w:p w:rsidR="00105CCE" w:rsidRDefault="00105CCE" w:rsidP="00105CCE">
      <w:pPr>
        <w:rPr>
          <w:rFonts w:eastAsiaTheme="minorEastAsia"/>
        </w:rPr>
      </w:pPr>
      <w:r w:rsidRPr="001E281C">
        <w:rPr>
          <w:rFonts w:eastAsiaTheme="minorEastAsia"/>
        </w:rPr>
        <w:t>Расчет вышеописанных коэффициентов позволяет сделать следующие выводы:</w:t>
      </w:r>
    </w:p>
    <w:p w:rsidR="00105CCE" w:rsidRPr="001E281C" w:rsidRDefault="00105CCE" w:rsidP="00105CCE">
      <w:pPr>
        <w:pStyle w:val="a7"/>
        <w:numPr>
          <w:ilvl w:val="0"/>
          <w:numId w:val="14"/>
        </w:numPr>
        <w:rPr>
          <w:rFonts w:eastAsiaTheme="minorEastAsia"/>
        </w:rPr>
      </w:pPr>
      <w:r>
        <w:rPr>
          <w:rFonts w:eastAsiaTheme="minorEastAsia"/>
        </w:rPr>
        <w:t xml:space="preserve">Балансовая стоимость основных </w:t>
      </w:r>
      <w:r w:rsidRPr="001E281C">
        <w:rPr>
          <w:rFonts w:eastAsiaTheme="minorEastAsia"/>
        </w:rPr>
        <w:t>фондов</w:t>
      </w:r>
      <w:r>
        <w:rPr>
          <w:rFonts w:eastAsiaTheme="minorEastAsia"/>
        </w:rPr>
        <w:t>: 41000 тыс. руб.</w:t>
      </w:r>
    </w:p>
    <w:p w:rsidR="00105CCE" w:rsidRPr="001E281C" w:rsidRDefault="00105CCE" w:rsidP="00105CCE">
      <w:pPr>
        <w:pStyle w:val="a7"/>
        <w:numPr>
          <w:ilvl w:val="0"/>
          <w:numId w:val="14"/>
        </w:numPr>
        <w:rPr>
          <w:rFonts w:eastAsiaTheme="minorEastAsia"/>
        </w:rPr>
      </w:pPr>
      <w:r w:rsidRPr="001E281C">
        <w:rPr>
          <w:rFonts w:eastAsiaTheme="minorEastAsia"/>
        </w:rPr>
        <w:t>Коэ</w:t>
      </w:r>
      <w:r>
        <w:rPr>
          <w:rFonts w:eastAsiaTheme="minorEastAsia"/>
        </w:rPr>
        <w:t>ффициент поступления в отчетном: 2,122</w:t>
      </w:r>
    </w:p>
    <w:p w:rsidR="00105CCE" w:rsidRPr="001E281C" w:rsidRDefault="00105CCE" w:rsidP="00105CCE">
      <w:pPr>
        <w:pStyle w:val="a7"/>
        <w:numPr>
          <w:ilvl w:val="0"/>
          <w:numId w:val="14"/>
        </w:numPr>
        <w:rPr>
          <w:rFonts w:eastAsiaTheme="minorEastAsia"/>
        </w:rPr>
      </w:pPr>
      <w:r w:rsidRPr="001E281C">
        <w:rPr>
          <w:rFonts w:eastAsiaTheme="minorEastAsia"/>
        </w:rPr>
        <w:t>Коэффициент выбытия</w:t>
      </w:r>
      <w:r>
        <w:rPr>
          <w:rFonts w:eastAsiaTheme="minorEastAsia"/>
        </w:rPr>
        <w:t>: 0,53</w:t>
      </w:r>
    </w:p>
    <w:p w:rsidR="00105CCE" w:rsidRPr="001E281C" w:rsidRDefault="00105CCE" w:rsidP="00105CCE">
      <w:pPr>
        <w:pStyle w:val="a7"/>
        <w:numPr>
          <w:ilvl w:val="0"/>
          <w:numId w:val="14"/>
        </w:numPr>
        <w:rPr>
          <w:rFonts w:eastAsiaTheme="minorEastAsia"/>
        </w:rPr>
      </w:pPr>
      <w:r w:rsidRPr="001E281C">
        <w:rPr>
          <w:rFonts w:eastAsiaTheme="minorEastAsia"/>
        </w:rPr>
        <w:t>Коэффициент износа</w:t>
      </w:r>
      <w:r>
        <w:rPr>
          <w:rFonts w:eastAsiaTheme="minorEastAsia"/>
        </w:rPr>
        <w:t>: 0,371</w:t>
      </w:r>
    </w:p>
    <w:p w:rsidR="00105CCE" w:rsidRPr="001E281C" w:rsidRDefault="00105CCE" w:rsidP="00105CCE">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0,03</w:t>
      </w:r>
    </w:p>
    <w:p w:rsidR="00105CCE" w:rsidRDefault="00105CCE" w:rsidP="00105CCE">
      <w:pPr>
        <w:pStyle w:val="a7"/>
        <w:numPr>
          <w:ilvl w:val="0"/>
          <w:numId w:val="14"/>
        </w:numPr>
        <w:rPr>
          <w:rFonts w:eastAsiaTheme="minorEastAsia"/>
        </w:rPr>
      </w:pPr>
      <w:r w:rsidRPr="001E281C">
        <w:rPr>
          <w:rFonts w:eastAsiaTheme="minorEastAsia"/>
        </w:rPr>
        <w:t>Рентабельность основных фондов</w:t>
      </w:r>
      <w:r>
        <w:rPr>
          <w:rFonts w:eastAsiaTheme="minorEastAsia"/>
        </w:rPr>
        <w:t>: 19997994 тыс. руб.</w:t>
      </w:r>
    </w:p>
    <w:p w:rsidR="00105CCE" w:rsidRDefault="00105CCE" w:rsidP="00105CCE">
      <w:pPr>
        <w:spacing w:after="160" w:line="259" w:lineRule="auto"/>
        <w:ind w:firstLine="0"/>
        <w:jc w:val="left"/>
      </w:pPr>
      <w:r>
        <w:br w:type="page"/>
      </w:r>
    </w:p>
    <w:p w:rsidR="00105CCE" w:rsidRDefault="00105CCE" w:rsidP="00105CC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105CCE" w:rsidRDefault="00105CCE" w:rsidP="00105CCE">
      <w:r>
        <w:t>Эффективность использования оборотных средств находиться с помощью следующих показателей:</w:t>
      </w:r>
    </w:p>
    <w:p w:rsidR="00105CCE" w:rsidRDefault="00105CCE" w:rsidP="00105CC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105CCE" w:rsidRDefault="00105CCE" w:rsidP="00105CC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105CCE" w:rsidRDefault="00105CCE" w:rsidP="00105CCE">
      <w:proofErr w:type="spellStart"/>
      <w:r>
        <w:t>О</w:t>
      </w:r>
      <w:r>
        <w:rPr>
          <w:vertAlign w:val="subscript"/>
        </w:rPr>
        <w:t>бс</w:t>
      </w:r>
      <w:proofErr w:type="spellEnd"/>
      <w:r>
        <w:t xml:space="preserve"> – среднегодовая сумма оборотных средств предприятия.</w:t>
      </w:r>
    </w:p>
    <w:p w:rsidR="00105CCE" w:rsidRDefault="00903258"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105CCE" w:rsidRDefault="00903258"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41000+42000</m:t>
              </m:r>
            </m:num>
            <m:den>
              <m:r>
                <w:rPr>
                  <w:rFonts w:ascii="Cambria Math" w:hAnsi="Cambria Math"/>
                </w:rPr>
                <m:t>2</m:t>
              </m:r>
            </m:den>
          </m:f>
          <m:r>
            <w:rPr>
              <w:rFonts w:ascii="Cambria Math" w:eastAsiaTheme="minorEastAsia" w:hAnsi="Cambria Math"/>
            </w:rPr>
            <m:t>=</m:t>
          </m:r>
          <m:r>
            <w:rPr>
              <w:rFonts w:ascii="Cambria Math" w:hAnsi="Cambria Math"/>
            </w:rPr>
            <m:t xml:space="preserve">41500 </m:t>
          </m:r>
          <m:r>
            <w:rPr>
              <w:rFonts w:ascii="Cambria Math" w:eastAsiaTheme="minorEastAsia" w:hAnsi="Cambria Math"/>
            </w:rPr>
            <m:t>тыс. руб.</m:t>
          </m:r>
        </m:oMath>
      </m:oMathPara>
    </w:p>
    <w:p w:rsidR="00105CCE" w:rsidRDefault="00903258"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44000+43000</m:t>
              </m:r>
            </m:num>
            <m:den>
              <m:r>
                <w:rPr>
                  <w:rFonts w:ascii="Cambria Math" w:hAnsi="Cambria Math"/>
                </w:rPr>
                <m:t>2</m:t>
              </m:r>
            </m:den>
          </m:f>
          <m:r>
            <w:rPr>
              <w:rFonts w:ascii="Cambria Math" w:hAnsi="Cambria Math"/>
            </w:rPr>
            <m:t>=</m:t>
          </m:r>
          <m:r>
            <w:rPr>
              <w:rFonts w:ascii="Cambria Math" w:eastAsiaTheme="minorEastAsia" w:hAnsi="Cambria Math"/>
            </w:rPr>
            <m:t>43500 тыс. руб.</m:t>
          </m:r>
        </m:oMath>
      </m:oMathPara>
    </w:p>
    <w:p w:rsidR="00105CCE" w:rsidRDefault="00903258"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hAnsi="Cambria Math"/>
                </w:rPr>
                <m:t>41500</m:t>
              </m:r>
            </m:num>
            <m:den>
              <m:r>
                <m:rPr>
                  <m:sty m:val="p"/>
                </m:rPr>
                <w:rPr>
                  <w:rFonts w:ascii="Cambria Math" w:hAnsi="Cambria Math"/>
                  <w:lang w:val="en-US"/>
                </w:rPr>
                <m:t>935</m:t>
              </m:r>
              <m:r>
                <m:rPr>
                  <m:sty m:val="p"/>
                </m:rPr>
                <w:rPr>
                  <w:rFonts w:ascii="Cambria Math" w:hAnsi="Cambria Math"/>
                </w:rPr>
                <m:t>760</m:t>
              </m:r>
              <m:r>
                <m:rPr>
                  <m:sty m:val="p"/>
                </m:rPr>
                <w:rPr>
                  <w:rFonts w:ascii="Cambria Math" w:eastAsiaTheme="minorEastAsia" w:hAnsi="Cambria Math"/>
                </w:rPr>
                <m:t>,4</m:t>
              </m:r>
            </m:den>
          </m:f>
          <m:r>
            <w:rPr>
              <w:rFonts w:ascii="Cambria Math" w:eastAsiaTheme="minorEastAsia" w:hAnsi="Cambria Math"/>
            </w:rPr>
            <m:t>=0,044</m:t>
          </m:r>
        </m:oMath>
      </m:oMathPara>
    </w:p>
    <w:p w:rsidR="00105CCE" w:rsidRDefault="00903258" w:rsidP="00105CC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43500</m:t>
              </m:r>
            </m:num>
            <m:den>
              <m:r>
                <m:rPr>
                  <m:sty m:val="p"/>
                </m:rPr>
                <w:rPr>
                  <w:rFonts w:ascii="Cambria Math" w:hAnsi="Cambria Math"/>
                  <w:lang w:val="en-US"/>
                </w:rPr>
                <m:t>1</m:t>
              </m:r>
              <m:r>
                <m:rPr>
                  <m:sty m:val="p"/>
                </m:rPr>
                <w:rPr>
                  <w:rFonts w:ascii="Cambria Math" w:hAnsi="Cambria Math"/>
                </w:rPr>
                <m:t>389983</m:t>
              </m:r>
              <m:r>
                <m:rPr>
                  <m:sty m:val="p"/>
                </m:rPr>
                <w:rPr>
                  <w:rFonts w:ascii="Cambria Math" w:eastAsiaTheme="minorEastAsia" w:hAnsi="Cambria Math"/>
                </w:rPr>
                <m:t>,5</m:t>
              </m:r>
            </m:den>
          </m:f>
          <m:r>
            <w:rPr>
              <w:rFonts w:ascii="Cambria Math" w:eastAsiaTheme="minorEastAsia" w:hAnsi="Cambria Math"/>
            </w:rPr>
            <m:t>=0,031</m:t>
          </m:r>
        </m:oMath>
      </m:oMathPara>
    </w:p>
    <w:p w:rsidR="00105CCE" w:rsidRDefault="00105CCE" w:rsidP="00105CCE">
      <w:pPr>
        <w:ind w:firstLine="0"/>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105CCE" w:rsidRDefault="00105CCE" w:rsidP="00105CCE">
      <w:r w:rsidRPr="001E281C">
        <w:t>Рассчитывается как отношение объема выручки от реализации к средней</w:t>
      </w:r>
      <w:r>
        <w:t xml:space="preserve"> стоимости оборотных средств:</w:t>
      </w:r>
    </w:p>
    <w:p w:rsidR="00105CCE" w:rsidRDefault="00903258"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105CCE" w:rsidRDefault="00903258"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0,044</m:t>
              </m:r>
            </m:den>
          </m:f>
          <m:r>
            <w:rPr>
              <w:rFonts w:ascii="Cambria Math" w:eastAsiaTheme="minorEastAsia" w:hAnsi="Cambria Math"/>
            </w:rPr>
            <m:t>=22,72</m:t>
          </m:r>
        </m:oMath>
      </m:oMathPara>
    </w:p>
    <w:p w:rsidR="00105CCE" w:rsidRDefault="00903258"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0,031</m:t>
              </m:r>
            </m:den>
          </m:f>
          <m:r>
            <w:rPr>
              <w:rFonts w:ascii="Cambria Math" w:eastAsiaTheme="minorEastAsia" w:hAnsi="Cambria Math"/>
            </w:rPr>
            <m:t>=32,26</m:t>
          </m:r>
        </m:oMath>
      </m:oMathPara>
    </w:p>
    <w:p w:rsidR="00105CCE" w:rsidRDefault="00105CCE" w:rsidP="00105CCE">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105CCE" w:rsidRDefault="00903258"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105CCE" w:rsidRDefault="00903258"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22,72</m:t>
              </m:r>
            </m:den>
          </m:f>
          <m:r>
            <w:rPr>
              <w:rFonts w:ascii="Cambria Math" w:eastAsiaTheme="minorEastAsia" w:hAnsi="Cambria Math"/>
            </w:rPr>
            <m:t>=15,85</m:t>
          </m:r>
        </m:oMath>
      </m:oMathPara>
    </w:p>
    <w:p w:rsidR="00105CCE" w:rsidRDefault="00903258"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32,26</m:t>
              </m:r>
            </m:den>
          </m:f>
          <m:r>
            <w:rPr>
              <w:rFonts w:ascii="Cambria Math" w:eastAsiaTheme="minorEastAsia" w:hAnsi="Cambria Math"/>
            </w:rPr>
            <m:t>=11,16</m:t>
          </m:r>
        </m:oMath>
      </m:oMathPara>
    </w:p>
    <w:p w:rsidR="00105CCE" w:rsidRPr="001E281C" w:rsidRDefault="00105CCE" w:rsidP="00105CCE">
      <w:pPr>
        <w:spacing w:after="160" w:line="259" w:lineRule="auto"/>
        <w:ind w:firstLine="0"/>
        <w:jc w:val="left"/>
        <w:rPr>
          <w:rFonts w:eastAsiaTheme="minorEastAsia"/>
        </w:rPr>
      </w:pPr>
    </w:p>
    <w:tbl>
      <w:tblPr>
        <w:tblStyle w:val="ab"/>
        <w:tblW w:w="0" w:type="auto"/>
        <w:tblLook w:val="04A0" w:firstRow="1" w:lastRow="0" w:firstColumn="1" w:lastColumn="0" w:noHBand="0" w:noVBand="1"/>
      </w:tblPr>
      <w:tblGrid>
        <w:gridCol w:w="2532"/>
        <w:gridCol w:w="1100"/>
        <w:gridCol w:w="1322"/>
        <w:gridCol w:w="1362"/>
        <w:gridCol w:w="1644"/>
        <w:gridCol w:w="1951"/>
      </w:tblGrid>
      <w:tr w:rsidR="00105CCE" w:rsidRPr="0041613D" w:rsidTr="00105CCE">
        <w:trPr>
          <w:trHeight w:val="388"/>
        </w:trPr>
        <w:tc>
          <w:tcPr>
            <w:tcW w:w="2768" w:type="dxa"/>
            <w:vMerge w:val="restart"/>
          </w:tcPr>
          <w:p w:rsidR="00105CCE" w:rsidRPr="0041613D" w:rsidRDefault="00105CCE" w:rsidP="00105CCE">
            <w:pPr>
              <w:ind w:firstLine="0"/>
              <w:jc w:val="center"/>
              <w:rPr>
                <w:rFonts w:eastAsiaTheme="minorEastAsia"/>
              </w:rPr>
            </w:pPr>
            <w:r>
              <w:rPr>
                <w:rFonts w:eastAsiaTheme="minorEastAsia"/>
              </w:rPr>
              <w:t>Показатели</w:t>
            </w:r>
          </w:p>
        </w:tc>
        <w:tc>
          <w:tcPr>
            <w:tcW w:w="1010"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2887"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530"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rPr>
          <w:trHeight w:val="400"/>
        </w:trPr>
        <w:tc>
          <w:tcPr>
            <w:tcW w:w="2768" w:type="dxa"/>
            <w:vMerge/>
          </w:tcPr>
          <w:p w:rsidR="00105CCE" w:rsidRPr="0041613D" w:rsidRDefault="00105CCE" w:rsidP="00105CCE">
            <w:pPr>
              <w:ind w:firstLine="0"/>
              <w:jc w:val="center"/>
              <w:rPr>
                <w:rFonts w:eastAsiaTheme="minorEastAsia"/>
              </w:rPr>
            </w:pPr>
          </w:p>
        </w:tc>
        <w:tc>
          <w:tcPr>
            <w:tcW w:w="1010" w:type="dxa"/>
            <w:vMerge/>
          </w:tcPr>
          <w:p w:rsidR="00105CCE" w:rsidRPr="0041613D" w:rsidRDefault="00105CCE" w:rsidP="00105CCE">
            <w:pPr>
              <w:ind w:firstLine="0"/>
              <w:jc w:val="center"/>
              <w:rPr>
                <w:rFonts w:eastAsiaTheme="minorEastAsia"/>
              </w:rPr>
            </w:pPr>
          </w:p>
        </w:tc>
        <w:tc>
          <w:tcPr>
            <w:tcW w:w="1432"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455"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608"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922"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Коэффициент закрепления</w:t>
            </w:r>
          </w:p>
        </w:tc>
        <w:tc>
          <w:tcPr>
            <w:tcW w:w="1010" w:type="dxa"/>
          </w:tcPr>
          <w:p w:rsidR="00105CCE" w:rsidRPr="002D43C8" w:rsidRDefault="00105CCE" w:rsidP="00105CCE">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105CCE" w:rsidRPr="00420891" w:rsidRDefault="00105CCE" w:rsidP="00105CCE">
            <w:pPr>
              <w:ind w:firstLine="0"/>
              <w:rPr>
                <w:rFonts w:eastAsiaTheme="minorEastAsia"/>
              </w:rPr>
            </w:pPr>
            <w:r>
              <w:rPr>
                <w:rFonts w:eastAsiaTheme="minorEastAsia"/>
                <w:lang w:val="en-US"/>
              </w:rPr>
              <w:t>0</w:t>
            </w:r>
            <w:r>
              <w:rPr>
                <w:rFonts w:eastAsiaTheme="minorEastAsia"/>
              </w:rPr>
              <w:t>,044</w:t>
            </w:r>
          </w:p>
        </w:tc>
        <w:tc>
          <w:tcPr>
            <w:tcW w:w="1455" w:type="dxa"/>
          </w:tcPr>
          <w:p w:rsidR="00105CCE" w:rsidRPr="00420891" w:rsidRDefault="00105CCE" w:rsidP="00105CCE">
            <w:pPr>
              <w:ind w:firstLine="0"/>
              <w:rPr>
                <w:rFonts w:eastAsiaTheme="minorEastAsia"/>
              </w:rPr>
            </w:pPr>
            <w:r>
              <w:rPr>
                <w:rFonts w:eastAsiaTheme="minorEastAsia"/>
                <w:lang w:val="en-US"/>
              </w:rPr>
              <w:t>0</w:t>
            </w:r>
            <w:r>
              <w:rPr>
                <w:rFonts w:eastAsiaTheme="minorEastAsia"/>
              </w:rPr>
              <w:t>,031</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(0,013</w:t>
            </w:r>
            <w:r>
              <w:rPr>
                <w:rFonts w:eastAsiaTheme="minorEastAsia"/>
              </w:rPr>
              <w:fldChar w:fldCharType="end"/>
            </w:r>
            <w:r>
              <w:rPr>
                <w:rFonts w:eastAsiaTheme="minorEastAsia"/>
              </w:rPr>
              <w:t>)</w:t>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0,704545</w:t>
            </w:r>
            <w:r>
              <w:rPr>
                <w:rFonts w:eastAsiaTheme="minorEastAsia"/>
              </w:rPr>
              <w:fldChar w:fldCharType="end"/>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105CCE" w:rsidRDefault="00105CCE" w:rsidP="00105CCE">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105CCE" w:rsidRPr="00420891" w:rsidRDefault="00105CCE" w:rsidP="00105CCE">
            <w:pPr>
              <w:ind w:firstLine="0"/>
              <w:rPr>
                <w:rFonts w:eastAsiaTheme="minorEastAsia"/>
              </w:rPr>
            </w:pPr>
            <w:r>
              <w:rPr>
                <w:rFonts w:eastAsiaTheme="minorEastAsia"/>
              </w:rPr>
              <w:t>22,72</w:t>
            </w:r>
          </w:p>
        </w:tc>
        <w:tc>
          <w:tcPr>
            <w:tcW w:w="1455" w:type="dxa"/>
          </w:tcPr>
          <w:p w:rsidR="00105CCE" w:rsidRPr="00420891" w:rsidRDefault="00105CCE" w:rsidP="00105CCE">
            <w:pPr>
              <w:ind w:firstLine="0"/>
              <w:rPr>
                <w:rFonts w:eastAsiaTheme="minorEastAsia"/>
              </w:rPr>
            </w:pPr>
            <w:r>
              <w:rPr>
                <w:rFonts w:eastAsiaTheme="minorEastAsia"/>
                <w:lang w:val="en-US"/>
              </w:rPr>
              <w:t>32</w:t>
            </w:r>
            <w:r>
              <w:rPr>
                <w:rFonts w:eastAsiaTheme="minorEastAsia"/>
              </w:rPr>
              <w:t>,26</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9,54</w:t>
            </w:r>
            <w:r>
              <w:rPr>
                <w:rFonts w:eastAsiaTheme="minorEastAsia"/>
              </w:rPr>
              <w:fldChar w:fldCharType="end"/>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1,4199</w:t>
            </w:r>
            <w:r>
              <w:rPr>
                <w:rFonts w:eastAsiaTheme="minorEastAsia"/>
              </w:rPr>
              <w:fldChar w:fldCharType="end"/>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Продолжительность одного оборота</w:t>
            </w:r>
          </w:p>
        </w:tc>
        <w:tc>
          <w:tcPr>
            <w:tcW w:w="1010" w:type="dxa"/>
          </w:tcPr>
          <w:p w:rsidR="00105CCE" w:rsidRDefault="00105CCE" w:rsidP="00105CCE">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5,85</w:t>
            </w:r>
          </w:p>
        </w:tc>
        <w:tc>
          <w:tcPr>
            <w:tcW w:w="1455"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1,16</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(4,69</w:t>
            </w:r>
            <w:r>
              <w:rPr>
                <w:rFonts w:eastAsiaTheme="minorEastAsia"/>
              </w:rPr>
              <w:fldChar w:fldCharType="end"/>
            </w:r>
            <w:r>
              <w:rPr>
                <w:rFonts w:eastAsiaTheme="minorEastAsia"/>
              </w:rPr>
              <w:t>)</w:t>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0,7041</w:t>
            </w:r>
            <w:r>
              <w:rPr>
                <w:rFonts w:eastAsiaTheme="minorEastAsia"/>
              </w:rPr>
              <w:fldChar w:fldCharType="end"/>
            </w:r>
          </w:p>
        </w:tc>
      </w:tr>
    </w:tbl>
    <w:p w:rsidR="00105CCE" w:rsidRPr="001E281C" w:rsidRDefault="00105CCE" w:rsidP="00105CCE">
      <w:pPr>
        <w:spacing w:after="160" w:line="259" w:lineRule="auto"/>
        <w:ind w:firstLine="0"/>
        <w:jc w:val="left"/>
        <w:rPr>
          <w:rFonts w:eastAsiaTheme="minorEastAsia"/>
        </w:rPr>
      </w:pPr>
    </w:p>
    <w:p w:rsidR="00C67989" w:rsidRPr="00C67989" w:rsidRDefault="00105CCE" w:rsidP="00105CCE">
      <w:r>
        <w:t>На основе рассчитанных показателей можно сделать следующие выводы: коэффициент закрепления оборотных средств уменьшилось на 30%, а коэффициент оборачиваемости оборотных средств увеличилось на 42%. Продолжительность одного оборота, также сократилась на 30%.</w:t>
      </w:r>
    </w:p>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73E0A"/>
    <w:multiLevelType w:val="hybridMultilevel"/>
    <w:tmpl w:val="8D44F4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70E3AB8"/>
    <w:multiLevelType w:val="hybridMultilevel"/>
    <w:tmpl w:val="D338AF3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4" w15:restartNumberingAfterBreak="0">
    <w:nsid w:val="1A4615DF"/>
    <w:multiLevelType w:val="hybridMultilevel"/>
    <w:tmpl w:val="5F860E8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4770EF"/>
    <w:multiLevelType w:val="hybridMultilevel"/>
    <w:tmpl w:val="92126576"/>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4CC681E"/>
    <w:multiLevelType w:val="hybridMultilevel"/>
    <w:tmpl w:val="308CE94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2" w15:restartNumberingAfterBreak="0">
    <w:nsid w:val="3E394E23"/>
    <w:multiLevelType w:val="multilevel"/>
    <w:tmpl w:val="A4388184"/>
    <w:lvl w:ilvl="0">
      <w:start w:val="7"/>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494" w:hanging="108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3"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1C65CD7"/>
    <w:multiLevelType w:val="multilevel"/>
    <w:tmpl w:val="2234843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3" w15:restartNumberingAfterBreak="0">
    <w:nsid w:val="61A82745"/>
    <w:multiLevelType w:val="multilevel"/>
    <w:tmpl w:val="5AF4D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685D7505"/>
    <w:multiLevelType w:val="hybridMultilevel"/>
    <w:tmpl w:val="12301948"/>
    <w:lvl w:ilvl="0" w:tplc="0419000F">
      <w:start w:val="1"/>
      <w:numFmt w:val="decimal"/>
      <w:lvlText w:val="%1."/>
      <w:lvlJc w:val="left"/>
      <w:pPr>
        <w:ind w:left="1931" w:hanging="360"/>
      </w:p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27" w15:restartNumberingAfterBreak="0">
    <w:nsid w:val="6D6D386C"/>
    <w:multiLevelType w:val="hybridMultilevel"/>
    <w:tmpl w:val="FFF05986"/>
    <w:lvl w:ilvl="0" w:tplc="334A18D4">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25"/>
  </w:num>
  <w:num w:numId="2">
    <w:abstractNumId w:val="28"/>
  </w:num>
  <w:num w:numId="3">
    <w:abstractNumId w:val="16"/>
  </w:num>
  <w:num w:numId="4">
    <w:abstractNumId w:val="17"/>
  </w:num>
  <w:num w:numId="5">
    <w:abstractNumId w:val="29"/>
  </w:num>
  <w:num w:numId="6">
    <w:abstractNumId w:val="8"/>
  </w:num>
  <w:num w:numId="7">
    <w:abstractNumId w:val="13"/>
  </w:num>
  <w:num w:numId="8">
    <w:abstractNumId w:val="1"/>
  </w:num>
  <w:num w:numId="9">
    <w:abstractNumId w:val="10"/>
  </w:num>
  <w:num w:numId="10">
    <w:abstractNumId w:val="14"/>
  </w:num>
  <w:num w:numId="11">
    <w:abstractNumId w:val="21"/>
  </w:num>
  <w:num w:numId="12">
    <w:abstractNumId w:val="19"/>
  </w:num>
  <w:num w:numId="13">
    <w:abstractNumId w:val="9"/>
  </w:num>
  <w:num w:numId="14">
    <w:abstractNumId w:val="24"/>
  </w:num>
  <w:num w:numId="15">
    <w:abstractNumId w:val="15"/>
  </w:num>
  <w:num w:numId="16">
    <w:abstractNumId w:val="5"/>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3"/>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0"/>
  </w:num>
  <w:num w:numId="27">
    <w:abstractNumId w:val="22"/>
  </w:num>
  <w:num w:numId="28">
    <w:abstractNumId w:val="12"/>
  </w:num>
  <w:num w:numId="29">
    <w:abstractNumId w:val="18"/>
  </w:num>
  <w:num w:numId="30">
    <w:abstractNumId w:val="27"/>
  </w:num>
  <w:num w:numId="31">
    <w:abstractNumId w:val="2"/>
  </w:num>
  <w:num w:numId="32">
    <w:abstractNumId w:val="4"/>
  </w:num>
  <w:num w:numId="33">
    <w:abstractNumId w:val="26"/>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65B01"/>
    <w:rsid w:val="000D685C"/>
    <w:rsid w:val="00102A98"/>
    <w:rsid w:val="00105CCE"/>
    <w:rsid w:val="0019287D"/>
    <w:rsid w:val="001B6AFC"/>
    <w:rsid w:val="001C26BE"/>
    <w:rsid w:val="00202883"/>
    <w:rsid w:val="00314CD4"/>
    <w:rsid w:val="0033076B"/>
    <w:rsid w:val="0035255C"/>
    <w:rsid w:val="0035789E"/>
    <w:rsid w:val="003638EA"/>
    <w:rsid w:val="0044491A"/>
    <w:rsid w:val="00445695"/>
    <w:rsid w:val="004B0A3A"/>
    <w:rsid w:val="004E1D46"/>
    <w:rsid w:val="004F1C92"/>
    <w:rsid w:val="00501E76"/>
    <w:rsid w:val="00506ECB"/>
    <w:rsid w:val="00507DDB"/>
    <w:rsid w:val="00532AC5"/>
    <w:rsid w:val="005357A4"/>
    <w:rsid w:val="00537261"/>
    <w:rsid w:val="00554EE4"/>
    <w:rsid w:val="005A2233"/>
    <w:rsid w:val="005D5A2B"/>
    <w:rsid w:val="00662A54"/>
    <w:rsid w:val="006B3FE9"/>
    <w:rsid w:val="006F43B3"/>
    <w:rsid w:val="007011BC"/>
    <w:rsid w:val="007A059F"/>
    <w:rsid w:val="007C78D3"/>
    <w:rsid w:val="0081340C"/>
    <w:rsid w:val="008556ED"/>
    <w:rsid w:val="0086438B"/>
    <w:rsid w:val="00877F10"/>
    <w:rsid w:val="00903258"/>
    <w:rsid w:val="00922B2D"/>
    <w:rsid w:val="009439E6"/>
    <w:rsid w:val="00951D79"/>
    <w:rsid w:val="00977B75"/>
    <w:rsid w:val="0099147D"/>
    <w:rsid w:val="00A04DC3"/>
    <w:rsid w:val="00B07641"/>
    <w:rsid w:val="00B21058"/>
    <w:rsid w:val="00B36562"/>
    <w:rsid w:val="00B6098A"/>
    <w:rsid w:val="00B624D1"/>
    <w:rsid w:val="00B80DE7"/>
    <w:rsid w:val="00C4307B"/>
    <w:rsid w:val="00C47E1C"/>
    <w:rsid w:val="00C52C76"/>
    <w:rsid w:val="00C67989"/>
    <w:rsid w:val="00D30DC2"/>
    <w:rsid w:val="00D73C28"/>
    <w:rsid w:val="00D82BC0"/>
    <w:rsid w:val="00E50071"/>
    <w:rsid w:val="00E63214"/>
    <w:rsid w:val="00E91D3C"/>
    <w:rsid w:val="00EC3457"/>
    <w:rsid w:val="00EC6861"/>
    <w:rsid w:val="00ED1BC2"/>
    <w:rsid w:val="00F66AC9"/>
    <w:rsid w:val="00F717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DD97CA9"/>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24D1"/>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paragraph" w:styleId="2">
    <w:name w:val="heading 2"/>
    <w:basedOn w:val="a"/>
    <w:next w:val="a"/>
    <w:link w:val="20"/>
    <w:uiPriority w:val="9"/>
    <w:semiHidden/>
    <w:unhideWhenUsed/>
    <w:qFormat/>
    <w:rsid w:val="00F66AC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1">
    <w:name w:val="Body Text Indent 2"/>
    <w:basedOn w:val="a"/>
    <w:link w:val="22"/>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2">
    <w:name w:val="Основной текст с отступом 2 Знак"/>
    <w:basedOn w:val="a0"/>
    <w:link w:val="21"/>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 w:type="paragraph" w:styleId="ad">
    <w:name w:val="Body Text Indent"/>
    <w:basedOn w:val="a"/>
    <w:link w:val="ae"/>
    <w:uiPriority w:val="99"/>
    <w:semiHidden/>
    <w:unhideWhenUsed/>
    <w:rsid w:val="00922B2D"/>
    <w:pPr>
      <w:spacing w:after="120"/>
      <w:ind w:left="283"/>
    </w:pPr>
  </w:style>
  <w:style w:type="character" w:customStyle="1" w:styleId="ae">
    <w:name w:val="Основной текст с отступом Знак"/>
    <w:basedOn w:val="a0"/>
    <w:link w:val="ad"/>
    <w:uiPriority w:val="99"/>
    <w:semiHidden/>
    <w:rsid w:val="00922B2D"/>
    <w:rPr>
      <w:rFonts w:ascii="Times New Roman" w:hAnsi="Times New Roman"/>
      <w:sz w:val="24"/>
    </w:rPr>
  </w:style>
  <w:style w:type="paragraph" w:styleId="3">
    <w:name w:val="Body Text Indent 3"/>
    <w:basedOn w:val="a"/>
    <w:link w:val="30"/>
    <w:uiPriority w:val="99"/>
    <w:semiHidden/>
    <w:unhideWhenUsed/>
    <w:rsid w:val="00922B2D"/>
    <w:pPr>
      <w:spacing w:after="120"/>
      <w:ind w:left="283"/>
    </w:pPr>
    <w:rPr>
      <w:sz w:val="16"/>
      <w:szCs w:val="16"/>
    </w:rPr>
  </w:style>
  <w:style w:type="character" w:customStyle="1" w:styleId="30">
    <w:name w:val="Основной текст с отступом 3 Знак"/>
    <w:basedOn w:val="a0"/>
    <w:link w:val="3"/>
    <w:uiPriority w:val="99"/>
    <w:semiHidden/>
    <w:rsid w:val="00922B2D"/>
    <w:rPr>
      <w:rFonts w:ascii="Times New Roman" w:hAnsi="Times New Roman"/>
      <w:sz w:val="16"/>
      <w:szCs w:val="16"/>
    </w:rPr>
  </w:style>
  <w:style w:type="paragraph" w:styleId="af">
    <w:name w:val="Normal (Web)"/>
    <w:basedOn w:val="a"/>
    <w:uiPriority w:val="99"/>
    <w:semiHidden/>
    <w:unhideWhenUsed/>
    <w:rsid w:val="0035789E"/>
    <w:pPr>
      <w:spacing w:before="100" w:beforeAutospacing="1" w:after="100" w:afterAutospacing="1" w:line="240" w:lineRule="auto"/>
      <w:ind w:firstLine="0"/>
      <w:jc w:val="left"/>
    </w:pPr>
    <w:rPr>
      <w:rFonts w:eastAsia="Times New Roman" w:cs="Times New Roman"/>
      <w:szCs w:val="24"/>
      <w:lang w:eastAsia="ru-RU"/>
    </w:rPr>
  </w:style>
  <w:style w:type="character" w:styleId="af0">
    <w:name w:val="Strong"/>
    <w:basedOn w:val="a0"/>
    <w:uiPriority w:val="22"/>
    <w:qFormat/>
    <w:rsid w:val="00B624D1"/>
    <w:rPr>
      <w:b/>
      <w:bCs/>
    </w:rPr>
  </w:style>
  <w:style w:type="character" w:customStyle="1" w:styleId="20">
    <w:name w:val="Заголовок 2 Знак"/>
    <w:basedOn w:val="a0"/>
    <w:link w:val="2"/>
    <w:uiPriority w:val="9"/>
    <w:semiHidden/>
    <w:rsid w:val="00F66AC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68213">
      <w:bodyDiv w:val="1"/>
      <w:marLeft w:val="0"/>
      <w:marRight w:val="0"/>
      <w:marTop w:val="0"/>
      <w:marBottom w:val="0"/>
      <w:divBdr>
        <w:top w:val="none" w:sz="0" w:space="0" w:color="auto"/>
        <w:left w:val="none" w:sz="0" w:space="0" w:color="auto"/>
        <w:bottom w:val="none" w:sz="0" w:space="0" w:color="auto"/>
        <w:right w:val="none" w:sz="0" w:space="0" w:color="auto"/>
      </w:divBdr>
    </w:div>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28863417">
      <w:bodyDiv w:val="1"/>
      <w:marLeft w:val="0"/>
      <w:marRight w:val="0"/>
      <w:marTop w:val="0"/>
      <w:marBottom w:val="0"/>
      <w:divBdr>
        <w:top w:val="none" w:sz="0" w:space="0" w:color="auto"/>
        <w:left w:val="none" w:sz="0" w:space="0" w:color="auto"/>
        <w:bottom w:val="none" w:sz="0" w:space="0" w:color="auto"/>
        <w:right w:val="none" w:sz="0" w:space="0" w:color="auto"/>
      </w:divBdr>
    </w:div>
    <w:div w:id="303319526">
      <w:bodyDiv w:val="1"/>
      <w:marLeft w:val="0"/>
      <w:marRight w:val="0"/>
      <w:marTop w:val="0"/>
      <w:marBottom w:val="0"/>
      <w:divBdr>
        <w:top w:val="none" w:sz="0" w:space="0" w:color="auto"/>
        <w:left w:val="none" w:sz="0" w:space="0" w:color="auto"/>
        <w:bottom w:val="none" w:sz="0" w:space="0" w:color="auto"/>
        <w:right w:val="none" w:sz="0" w:space="0" w:color="auto"/>
      </w:divBdr>
    </w:div>
    <w:div w:id="876547486">
      <w:bodyDiv w:val="1"/>
      <w:marLeft w:val="0"/>
      <w:marRight w:val="0"/>
      <w:marTop w:val="0"/>
      <w:marBottom w:val="0"/>
      <w:divBdr>
        <w:top w:val="none" w:sz="0" w:space="0" w:color="auto"/>
        <w:left w:val="none" w:sz="0" w:space="0" w:color="auto"/>
        <w:bottom w:val="none" w:sz="0" w:space="0" w:color="auto"/>
        <w:right w:val="none" w:sz="0" w:space="0" w:color="auto"/>
      </w:divBdr>
    </w:div>
    <w:div w:id="1505827256">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 w:id="1868563344">
      <w:bodyDiv w:val="1"/>
      <w:marLeft w:val="0"/>
      <w:marRight w:val="0"/>
      <w:marTop w:val="0"/>
      <w:marBottom w:val="0"/>
      <w:divBdr>
        <w:top w:val="none" w:sz="0" w:space="0" w:color="auto"/>
        <w:left w:val="none" w:sz="0" w:space="0" w:color="auto"/>
        <w:bottom w:val="none" w:sz="0" w:space="0" w:color="auto"/>
        <w:right w:val="none" w:sz="0" w:space="0" w:color="auto"/>
      </w:divBdr>
    </w:div>
    <w:div w:id="200327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image" Target="media/image16.jpeg"/><Relationship Id="rId39" Type="http://schemas.openxmlformats.org/officeDocument/2006/relationships/image" Target="media/image23.wmf"/><Relationship Id="rId21" Type="http://schemas.openxmlformats.org/officeDocument/2006/relationships/image" Target="media/image11.png"/><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7.wmf"/><Relationship Id="rId50" Type="http://schemas.openxmlformats.org/officeDocument/2006/relationships/oleObject" Target="embeddings/oleObject17.bin"/><Relationship Id="rId55" Type="http://schemas.openxmlformats.org/officeDocument/2006/relationships/image" Target="media/image31.wmf"/><Relationship Id="rId7" Type="http://schemas.openxmlformats.org/officeDocument/2006/relationships/image" Target="media/image2.gif"/><Relationship Id="rId12" Type="http://schemas.openxmlformats.org/officeDocument/2006/relationships/image" Target="media/image6.wmf"/><Relationship Id="rId17" Type="http://schemas.openxmlformats.org/officeDocument/2006/relationships/image" Target="media/image9.wmf"/><Relationship Id="rId25" Type="http://schemas.openxmlformats.org/officeDocument/2006/relationships/image" Target="media/image15.png"/><Relationship Id="rId33" Type="http://schemas.openxmlformats.org/officeDocument/2006/relationships/image" Target="media/image20.wmf"/><Relationship Id="rId38" Type="http://schemas.openxmlformats.org/officeDocument/2006/relationships/oleObject" Target="embeddings/oleObject11.bin"/><Relationship Id="rId46"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oleObject" Target="embeddings/oleObject5.bin"/><Relationship Id="rId29" Type="http://schemas.openxmlformats.org/officeDocument/2006/relationships/image" Target="media/image18.wmf"/><Relationship Id="rId41" Type="http://schemas.openxmlformats.org/officeDocument/2006/relationships/image" Target="media/image24.wmf"/><Relationship Id="rId54" Type="http://schemas.openxmlformats.org/officeDocument/2006/relationships/oleObject" Target="embeddings/oleObject19.bin"/><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oleObject" Target="embeddings/oleObject1.bin"/><Relationship Id="rId24" Type="http://schemas.openxmlformats.org/officeDocument/2006/relationships/image" Target="media/image14.jpeg"/><Relationship Id="rId32" Type="http://schemas.openxmlformats.org/officeDocument/2006/relationships/oleObject" Target="embeddings/oleObject8.bin"/><Relationship Id="rId37" Type="http://schemas.openxmlformats.org/officeDocument/2006/relationships/image" Target="media/image22.wmf"/><Relationship Id="rId40" Type="http://schemas.openxmlformats.org/officeDocument/2006/relationships/oleObject" Target="embeddings/oleObject12.bin"/><Relationship Id="rId45" Type="http://schemas.openxmlformats.org/officeDocument/2006/relationships/image" Target="media/image26.wmf"/><Relationship Id="rId53" Type="http://schemas.openxmlformats.org/officeDocument/2006/relationships/image" Target="media/image30.w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3.jpeg"/><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8.wmf"/><Relationship Id="rId57" Type="http://schemas.openxmlformats.org/officeDocument/2006/relationships/fontTable" Target="fontTable.xml"/><Relationship Id="rId10" Type="http://schemas.openxmlformats.org/officeDocument/2006/relationships/image" Target="media/image5.wmf"/><Relationship Id="rId19" Type="http://schemas.openxmlformats.org/officeDocument/2006/relationships/image" Target="media/image10.wmf"/><Relationship Id="rId31" Type="http://schemas.openxmlformats.org/officeDocument/2006/relationships/image" Target="media/image19.wmf"/><Relationship Id="rId44" Type="http://schemas.openxmlformats.org/officeDocument/2006/relationships/oleObject" Target="embeddings/oleObject14.bin"/><Relationship Id="rId52" Type="http://schemas.openxmlformats.org/officeDocument/2006/relationships/oleObject" Target="embeddings/oleObject18.bin"/><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wmf"/><Relationship Id="rId22" Type="http://schemas.openxmlformats.org/officeDocument/2006/relationships/image" Target="media/image12.jpeg"/><Relationship Id="rId27" Type="http://schemas.openxmlformats.org/officeDocument/2006/relationships/image" Target="media/image17.wmf"/><Relationship Id="rId30" Type="http://schemas.openxmlformats.org/officeDocument/2006/relationships/oleObject" Target="embeddings/oleObject7.bin"/><Relationship Id="rId35" Type="http://schemas.openxmlformats.org/officeDocument/2006/relationships/image" Target="media/image21.wmf"/><Relationship Id="rId43" Type="http://schemas.openxmlformats.org/officeDocument/2006/relationships/image" Target="media/image25.wmf"/><Relationship Id="rId48" Type="http://schemas.openxmlformats.org/officeDocument/2006/relationships/oleObject" Target="embeddings/oleObject16.bin"/><Relationship Id="rId56" Type="http://schemas.openxmlformats.org/officeDocument/2006/relationships/oleObject" Target="embeddings/oleObject20.bin"/><Relationship Id="rId8" Type="http://schemas.openxmlformats.org/officeDocument/2006/relationships/image" Target="media/image3.jpeg"/><Relationship Id="rId51" Type="http://schemas.openxmlformats.org/officeDocument/2006/relationships/image" Target="media/image29.wmf"/><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2FE7D-C24D-4C6C-8D3B-BF1BCF005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Pages>
  <Words>8810</Words>
  <Characters>50218</Characters>
  <Application>Microsoft Office Word</Application>
  <DocSecurity>0</DocSecurity>
  <Lines>418</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28</cp:revision>
  <dcterms:created xsi:type="dcterms:W3CDTF">2023-02-19T10:04:00Z</dcterms:created>
  <dcterms:modified xsi:type="dcterms:W3CDTF">2023-05-07T19:52:00Z</dcterms:modified>
</cp:coreProperties>
</file>