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B8081C" w:rsidP="0099147D">
            <w:pPr>
              <w:ind w:firstLine="0"/>
            </w:pPr>
            <w:r>
              <w:t>18</w:t>
            </w: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B8081C" w:rsidP="0099147D">
            <w:pPr>
              <w:ind w:firstLine="0"/>
            </w:pPr>
            <w:r>
              <w:t>19</w:t>
            </w: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B8081C" w:rsidP="0099147D">
            <w:pPr>
              <w:ind w:firstLine="0"/>
            </w:pPr>
            <w:r>
              <w:t>21</w:t>
            </w: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B8081C" w:rsidP="0099147D">
            <w:pPr>
              <w:ind w:firstLine="0"/>
            </w:pPr>
            <w:r>
              <w:t>23</w:t>
            </w: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B8081C" w:rsidP="0099147D">
            <w:pPr>
              <w:ind w:firstLine="0"/>
            </w:pPr>
            <w:r>
              <w:t>23</w:t>
            </w: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B8081C" w:rsidP="0099147D">
            <w:pPr>
              <w:ind w:firstLine="0"/>
            </w:pPr>
            <w:r>
              <w:t>29</w:t>
            </w: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B8081C" w:rsidP="0099147D">
            <w:pPr>
              <w:ind w:firstLine="0"/>
            </w:pPr>
            <w:r>
              <w:t>32</w:t>
            </w: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B8081C" w:rsidP="0099147D">
            <w:pPr>
              <w:ind w:firstLine="0"/>
            </w:pPr>
            <w:r>
              <w:t>33</w:t>
            </w: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B8081C" w:rsidP="0099147D">
            <w:pPr>
              <w:ind w:firstLine="0"/>
            </w:pPr>
            <w:r>
              <w:t>36</w:t>
            </w: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B8081C" w:rsidP="0099147D">
            <w:pPr>
              <w:ind w:firstLine="0"/>
            </w:pPr>
            <w:r>
              <w:t>40</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B8081C" w:rsidP="0099147D">
            <w:pPr>
              <w:ind w:firstLine="0"/>
            </w:pPr>
            <w:r>
              <w:t>59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B8081C" w:rsidP="0099147D">
            <w:pPr>
              <w:ind w:firstLine="0"/>
            </w:pPr>
            <w:r>
              <w:t>60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w:t>
      </w:r>
      <w:bookmarkStart w:id="0" w:name="_GoBack"/>
      <w:bookmarkEnd w:id="0"/>
      <w:r>
        <w:t>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6025F2"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6025F2"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4650617"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4650618"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4650619"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6025F2"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1" w:name="_Toc104230565"/>
      <w:r w:rsidRPr="00D949DB">
        <w:t>5.1 Описание функциональной схемы автоматизации</w:t>
      </w:r>
      <w:bookmarkEnd w:id="1"/>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C74D40" w:rsidRDefault="00D949DB" w:rsidP="00C74D40">
      <w:pPr>
        <w:pStyle w:val="a3"/>
      </w:pPr>
      <w:bookmarkStart w:id="2" w:name="_Toc104230566"/>
      <w:r w:rsidRPr="00D949DB">
        <w:t>5.2 Выбор средств измерения</w:t>
      </w:r>
      <w:bookmarkEnd w:id="2"/>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t>Режим работы колонны К-303</w:t>
      </w:r>
    </w:p>
    <w:p w:rsidR="00C74D40" w:rsidRPr="007C4564" w:rsidRDefault="00C74D40" w:rsidP="00C74D40">
      <w:pPr>
        <w:pStyle w:val="a7"/>
        <w:ind w:left="0" w:firstLine="709"/>
        <w:rPr>
          <w:rStyle w:val="aa"/>
          <w:rFonts w:cs="Times New Roman"/>
          <w:szCs w:val="28"/>
        </w:rPr>
      </w:pPr>
      <w:r w:rsidRPr="007C4564">
        <w:rPr>
          <w:rFonts w:cs="Times New Roman"/>
          <w:szCs w:val="28"/>
        </w:rPr>
        <w:lastRenderedPageBreak/>
        <w:t>Давл</w:t>
      </w:r>
      <w:r>
        <w:rPr>
          <w:rFonts w:cs="Times New Roman"/>
          <w:szCs w:val="28"/>
        </w:rPr>
        <w:t>ение вверху колонны - не более 0,93 МПа (9,3</w:t>
      </w:r>
      <w:r w:rsidRPr="007C4564">
        <w:rPr>
          <w:rFonts w:cs="Times New Roman"/>
          <w:szCs w:val="28"/>
        </w:rPr>
        <w:t xml:space="preserve"> кгс/см</w:t>
      </w:r>
      <w:r w:rsidRPr="007C4564">
        <w:rPr>
          <w:rStyle w:val="aa"/>
          <w:rFonts w:cs="Times New Roman"/>
          <w:szCs w:val="28"/>
        </w:rPr>
        <w:t>2</w:t>
      </w:r>
      <w:r>
        <w:rPr>
          <w:rStyle w:val="aa"/>
          <w:rFonts w:cs="Times New Roman"/>
          <w:szCs w:val="28"/>
        </w:rPr>
        <w:t>)</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C74D40">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C74D40" w:rsidRDefault="00C74D40" w:rsidP="00C74D40">
      <w:pPr>
        <w:pStyle w:val="a7"/>
        <w:ind w:left="0" w:firstLine="709"/>
        <w:rPr>
          <w:rFonts w:cs="Times New Roman"/>
          <w:szCs w:val="28"/>
        </w:rPr>
      </w:pPr>
      <w:r>
        <w:rPr>
          <w:rFonts w:cs="Times New Roman"/>
          <w:szCs w:val="28"/>
        </w:rPr>
        <w:t>56×1,5= -84°</w:t>
      </w:r>
      <w:r w:rsidRPr="007C4564">
        <w:rPr>
          <w:rFonts w:cs="Times New Roman"/>
          <w:szCs w:val="28"/>
        </w:rPr>
        <w:t>С</w:t>
      </w:r>
      <w:r>
        <w:rPr>
          <w:rFonts w:cs="Times New Roman"/>
          <w:szCs w:val="28"/>
        </w:rPr>
        <w:t xml:space="preserve"> </w:t>
      </w:r>
    </w:p>
    <w:p w:rsidR="00C74D40" w:rsidRDefault="00C74D40" w:rsidP="00C74D40">
      <w:pPr>
        <w:pStyle w:val="a7"/>
        <w:ind w:left="0" w:firstLine="709"/>
        <w:rPr>
          <w:rFonts w:cs="Times New Roman"/>
          <w:szCs w:val="28"/>
        </w:rPr>
      </w:pPr>
      <w:r>
        <w:rPr>
          <w:rFonts w:cs="Times New Roman"/>
          <w:szCs w:val="28"/>
        </w:rPr>
        <w:t>Давление:</w:t>
      </w:r>
    </w:p>
    <w:p w:rsidR="00C74D40" w:rsidRDefault="00C74D40" w:rsidP="00C74D40">
      <w:pPr>
        <w:pStyle w:val="a7"/>
        <w:ind w:left="0" w:firstLine="709"/>
        <w:rPr>
          <w:rFonts w:cs="Times New Roman"/>
          <w:szCs w:val="28"/>
        </w:rPr>
      </w:pPr>
      <w:r>
        <w:rPr>
          <w:rFonts w:cs="Times New Roman"/>
          <w:szCs w:val="28"/>
        </w:rPr>
        <w:t>0,93*1,5=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029" type="#_x0000_t75" style="width:93pt;height:57.75pt" o:ole="">
            <v:imagedata r:id="rId19" o:title=""/>
          </v:shape>
          <o:OLEObject Type="Embed" ProgID="Equation.3" ShapeID="_x0000_i1029" DrawAspect="Content" ObjectID="_1744650620"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030" type="#_x0000_t75" style="width:99pt;height:57pt" o:ole="">
            <v:imagedata r:id="rId21" o:title=""/>
          </v:shape>
          <o:OLEObject Type="Embed" ProgID="Equation.3" ShapeID="_x0000_i1030" DrawAspect="Content" ObjectID="_1744650621"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C74D40" w:rsidRDefault="00C74D40" w:rsidP="00FC28ED">
      <w:r w:rsidRPr="008351A9">
        <w:rPr>
          <w:rFonts w:cs="Times New Roman"/>
          <w:szCs w:val="28"/>
        </w:rPr>
        <w:lastRenderedPageBreak/>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C74D40" w:rsidRPr="00C74D40" w:rsidRDefault="00C74D40" w:rsidP="00C74D40"/>
    <w:p w:rsidR="00D949DB" w:rsidRDefault="00D949DB" w:rsidP="00D949DB">
      <w:pPr>
        <w:pStyle w:val="a3"/>
        <w:rPr>
          <w:rFonts w:cs="Times New Roman"/>
          <w:color w:val="000000" w:themeColor="text1"/>
          <w:szCs w:val="28"/>
        </w:rPr>
      </w:pPr>
      <w:bookmarkStart w:id="3" w:name="_Toc104230567"/>
      <w:r w:rsidRPr="00D949DB">
        <w:t>5.3 спецификация приборов и средств автоматизации</w:t>
      </w:r>
      <w:bookmarkEnd w:id="3"/>
    </w:p>
    <w:tbl>
      <w:tblPr>
        <w:tblStyle w:val="ab"/>
        <w:tblW w:w="0" w:type="auto"/>
        <w:tblLook w:val="04A0" w:firstRow="1" w:lastRow="0" w:firstColumn="1" w:lastColumn="0" w:noHBand="0" w:noVBand="1"/>
      </w:tblPr>
      <w:tblGrid>
        <w:gridCol w:w="704"/>
        <w:gridCol w:w="4251"/>
        <w:gridCol w:w="2478"/>
        <w:gridCol w:w="2478"/>
      </w:tblGrid>
      <w:tr w:rsidR="001577C0" w:rsidTr="001577C0">
        <w:tc>
          <w:tcPr>
            <w:tcW w:w="704" w:type="dxa"/>
          </w:tcPr>
          <w:p w:rsidR="001577C0" w:rsidRDefault="001577C0" w:rsidP="006E23FE">
            <w:pPr>
              <w:ind w:firstLine="0"/>
            </w:pPr>
            <w:r>
              <w:t>П/П</w:t>
            </w:r>
          </w:p>
        </w:tc>
        <w:tc>
          <w:tcPr>
            <w:tcW w:w="4251" w:type="dxa"/>
          </w:tcPr>
          <w:p w:rsidR="001577C0" w:rsidRDefault="001577C0" w:rsidP="006E23FE">
            <w:pPr>
              <w:ind w:firstLine="0"/>
            </w:pPr>
            <w:r>
              <w:t>Что контролируется, номер позиции</w:t>
            </w:r>
          </w:p>
        </w:tc>
        <w:tc>
          <w:tcPr>
            <w:tcW w:w="2478" w:type="dxa"/>
          </w:tcPr>
          <w:p w:rsidR="001577C0" w:rsidRDefault="001577C0" w:rsidP="006E23FE">
            <w:pPr>
              <w:ind w:firstLine="0"/>
            </w:pPr>
            <w:r>
              <w:t>Предельно-доп. параметры</w:t>
            </w:r>
          </w:p>
        </w:tc>
        <w:tc>
          <w:tcPr>
            <w:tcW w:w="2478" w:type="dxa"/>
          </w:tcPr>
          <w:p w:rsidR="001577C0" w:rsidRDefault="001577C0" w:rsidP="006E23FE">
            <w:pPr>
              <w:ind w:firstLine="0"/>
            </w:pPr>
            <w:r>
              <w:t>Наименование прибора</w:t>
            </w:r>
          </w:p>
        </w:tc>
      </w:tr>
      <w:tr w:rsidR="001577C0" w:rsidTr="001577C0">
        <w:tc>
          <w:tcPr>
            <w:tcW w:w="704" w:type="dxa"/>
          </w:tcPr>
          <w:p w:rsidR="001577C0" w:rsidRDefault="001577C0" w:rsidP="006E23FE">
            <w:pPr>
              <w:ind w:firstLine="0"/>
            </w:pPr>
            <w:r>
              <w:t>1</w:t>
            </w:r>
          </w:p>
        </w:tc>
        <w:tc>
          <w:tcPr>
            <w:tcW w:w="4251" w:type="dxa"/>
          </w:tcPr>
          <w:p w:rsidR="001577C0" w:rsidRPr="00831EA4" w:rsidRDefault="001577C0" w:rsidP="006E23FE">
            <w:pPr>
              <w:ind w:firstLine="0"/>
            </w:pPr>
            <w:r>
              <w:t>Температура</w:t>
            </w:r>
            <w:r w:rsidR="00831EA4">
              <w:t xml:space="preserve"> из</w:t>
            </w:r>
            <w:r>
              <w:t xml:space="preserve"> верха колонны К-303 поз. </w:t>
            </w:r>
            <w:r>
              <w:rPr>
                <w:lang w:val="en-US"/>
              </w:rPr>
              <w:t>TE</w:t>
            </w:r>
            <w:r w:rsidRPr="00831EA4">
              <w:t>-1-1</w:t>
            </w:r>
          </w:p>
        </w:tc>
        <w:tc>
          <w:tcPr>
            <w:tcW w:w="2478" w:type="dxa"/>
          </w:tcPr>
          <w:p w:rsidR="001577C0" w:rsidRDefault="005B55EE" w:rsidP="005B55EE">
            <w:pPr>
              <w:ind w:firstLine="0"/>
            </w:pPr>
            <w:r w:rsidRPr="00FB2031">
              <w:t>минус 56</w:t>
            </w:r>
            <w:r>
              <w:rPr>
                <w:rFonts w:cs="Times New Roman"/>
              </w:rPr>
              <w:t>°</w:t>
            </w:r>
            <w:r w:rsidRPr="00FB2031">
              <w:t xml:space="preserve">С÷минус </w:t>
            </w:r>
            <w:r w:rsidRPr="005B55EE">
              <w:t>50</w:t>
            </w:r>
            <w:r>
              <w:softHyphen/>
            </w:r>
            <w:r>
              <w:softHyphen/>
            </w:r>
            <w:r>
              <w:rPr>
                <w:rFonts w:cs="Times New Roman"/>
              </w:rPr>
              <w:t>°</w:t>
            </w:r>
            <w:r w:rsidRPr="005B55EE">
              <w:t>С</w:t>
            </w:r>
          </w:p>
        </w:tc>
        <w:tc>
          <w:tcPr>
            <w:tcW w:w="2478" w:type="dxa"/>
          </w:tcPr>
          <w:p w:rsidR="001577C0" w:rsidRPr="00126D39" w:rsidRDefault="00126D39" w:rsidP="00126D39">
            <w:pPr>
              <w:ind w:firstLine="0"/>
            </w:pPr>
            <w:r>
              <w:rPr>
                <w:lang w:val="en-US"/>
              </w:rPr>
              <w:t xml:space="preserve">Emerson </w:t>
            </w:r>
            <w:r w:rsidRPr="00126D39">
              <w:rPr>
                <w:lang w:val="en-US"/>
              </w:rPr>
              <w:t>Rosemount 0065</w:t>
            </w:r>
          </w:p>
        </w:tc>
      </w:tr>
      <w:tr w:rsidR="001577C0" w:rsidTr="001577C0">
        <w:tc>
          <w:tcPr>
            <w:tcW w:w="704" w:type="dxa"/>
          </w:tcPr>
          <w:p w:rsidR="001577C0" w:rsidRDefault="001577C0" w:rsidP="006E23FE">
            <w:pPr>
              <w:ind w:firstLine="0"/>
            </w:pPr>
            <w:r>
              <w:t>2</w:t>
            </w:r>
          </w:p>
        </w:tc>
        <w:tc>
          <w:tcPr>
            <w:tcW w:w="4251" w:type="dxa"/>
          </w:tcPr>
          <w:p w:rsidR="001577C0" w:rsidRDefault="00831EA4" w:rsidP="00831EA4">
            <w:pPr>
              <w:ind w:firstLine="0"/>
            </w:pPr>
            <w:r>
              <w:t xml:space="preserve">Температура </w:t>
            </w:r>
            <w:r w:rsidRPr="00FB2031">
              <w:t>26-ой тарелки</w:t>
            </w:r>
            <w:r>
              <w:t xml:space="preserve"> </w:t>
            </w:r>
            <w:r w:rsidR="005B55EE">
              <w:t xml:space="preserve">колонны К-303 поз. </w:t>
            </w:r>
            <w:r w:rsidR="005B55EE">
              <w:rPr>
                <w:lang w:val="en-US"/>
              </w:rPr>
              <w:t>TE</w:t>
            </w:r>
            <w:r>
              <w:t>-2-1</w:t>
            </w:r>
          </w:p>
        </w:tc>
        <w:tc>
          <w:tcPr>
            <w:tcW w:w="2478" w:type="dxa"/>
          </w:tcPr>
          <w:p w:rsidR="001577C0" w:rsidRDefault="00A341E2" w:rsidP="006E23FE">
            <w:pPr>
              <w:ind w:firstLine="0"/>
            </w:pPr>
            <w:r>
              <w:t>минус 5</w:t>
            </w:r>
            <w:r>
              <w:rPr>
                <w:lang w:val="en-US"/>
              </w:rPr>
              <w:t>0</w:t>
            </w:r>
            <w:r>
              <w:rPr>
                <w:rFonts w:cs="Times New Roman"/>
              </w:rPr>
              <w:t>°</w:t>
            </w:r>
            <w:r w:rsidRPr="00FB2031">
              <w:t xml:space="preserve">С÷минус </w:t>
            </w:r>
            <w:r>
              <w:t>4</w:t>
            </w:r>
            <w:r w:rsidRPr="005B55EE">
              <w:t>0</w:t>
            </w:r>
            <w:r>
              <w:softHyphen/>
            </w:r>
            <w:r>
              <w:softHyphen/>
            </w:r>
            <w:r>
              <w:rPr>
                <w:rFonts w:cs="Times New Roman"/>
              </w:rPr>
              <w:t>°</w:t>
            </w:r>
            <w:r w:rsidRPr="005B55EE">
              <w:t>С</w:t>
            </w:r>
          </w:p>
        </w:tc>
        <w:tc>
          <w:tcPr>
            <w:tcW w:w="2478" w:type="dxa"/>
          </w:tcPr>
          <w:p w:rsidR="001577C0" w:rsidRDefault="00126D39" w:rsidP="006E23FE">
            <w:pPr>
              <w:ind w:firstLine="0"/>
            </w:pPr>
            <w:r>
              <w:rPr>
                <w:lang w:val="en-US"/>
              </w:rPr>
              <w:t xml:space="preserve">Emerson </w:t>
            </w:r>
            <w:r w:rsidRPr="00126D39">
              <w:rPr>
                <w:lang w:val="en-US"/>
              </w:rPr>
              <w:t>Rosemount 0065</w:t>
            </w:r>
          </w:p>
        </w:tc>
      </w:tr>
      <w:tr w:rsidR="001577C0" w:rsidTr="001577C0">
        <w:tc>
          <w:tcPr>
            <w:tcW w:w="704" w:type="dxa"/>
          </w:tcPr>
          <w:p w:rsidR="001577C0" w:rsidRDefault="001577C0" w:rsidP="006E23FE">
            <w:pPr>
              <w:ind w:firstLine="0"/>
            </w:pPr>
            <w:r>
              <w:t>3</w:t>
            </w:r>
          </w:p>
        </w:tc>
        <w:tc>
          <w:tcPr>
            <w:tcW w:w="4251" w:type="dxa"/>
          </w:tcPr>
          <w:p w:rsidR="001577C0" w:rsidRDefault="00831EA4" w:rsidP="006E23FE">
            <w:pPr>
              <w:ind w:firstLine="0"/>
            </w:pPr>
            <w:r w:rsidRPr="00FB2031">
              <w:t>Температура 30-ой тарелки</w:t>
            </w:r>
            <w:r>
              <w:t xml:space="preserve"> колонны </w:t>
            </w:r>
            <w:proofErr w:type="gramStart"/>
            <w:r>
              <w:t>К-303 поз</w:t>
            </w:r>
            <w:proofErr w:type="gramEnd"/>
            <w:r>
              <w:t xml:space="preserve">. </w:t>
            </w:r>
            <w:r>
              <w:rPr>
                <w:lang w:val="en-US"/>
              </w:rPr>
              <w:t>TE</w:t>
            </w:r>
            <w:r>
              <w:t>-3-1</w:t>
            </w:r>
          </w:p>
        </w:tc>
        <w:tc>
          <w:tcPr>
            <w:tcW w:w="2478" w:type="dxa"/>
          </w:tcPr>
          <w:p w:rsidR="001577C0" w:rsidRDefault="00A341E2" w:rsidP="006E23FE">
            <w:pPr>
              <w:ind w:firstLine="0"/>
            </w:pPr>
            <w:r>
              <w:t>минус 5</w:t>
            </w:r>
            <w:r>
              <w:rPr>
                <w:lang w:val="en-US"/>
              </w:rPr>
              <w:t>3</w:t>
            </w:r>
            <w:r>
              <w:rPr>
                <w:rFonts w:cs="Times New Roman"/>
              </w:rPr>
              <w:t>°</w:t>
            </w:r>
            <w:r w:rsidRPr="00FB2031">
              <w:t xml:space="preserve">С÷минус </w:t>
            </w:r>
            <w:r>
              <w:t>45</w:t>
            </w:r>
            <w:r>
              <w:rPr>
                <w:rFonts w:cs="Times New Roman"/>
              </w:rPr>
              <w:t>°</w:t>
            </w:r>
            <w:r w:rsidRPr="005B55EE">
              <w:t>С</w:t>
            </w:r>
          </w:p>
        </w:tc>
        <w:tc>
          <w:tcPr>
            <w:tcW w:w="2478" w:type="dxa"/>
          </w:tcPr>
          <w:p w:rsidR="001577C0" w:rsidRDefault="00126D39" w:rsidP="006E23FE">
            <w:pPr>
              <w:ind w:firstLine="0"/>
            </w:pPr>
            <w:r>
              <w:rPr>
                <w:lang w:val="en-US"/>
              </w:rPr>
              <w:t xml:space="preserve">Emerson </w:t>
            </w:r>
            <w:r w:rsidRPr="00126D39">
              <w:rPr>
                <w:lang w:val="en-US"/>
              </w:rPr>
              <w:t>Rosemount 0065</w:t>
            </w:r>
          </w:p>
        </w:tc>
      </w:tr>
      <w:tr w:rsidR="001577C0" w:rsidTr="001577C0">
        <w:tc>
          <w:tcPr>
            <w:tcW w:w="704" w:type="dxa"/>
          </w:tcPr>
          <w:p w:rsidR="001577C0" w:rsidRDefault="001577C0" w:rsidP="006E23FE">
            <w:pPr>
              <w:ind w:firstLine="0"/>
            </w:pPr>
            <w:r>
              <w:t>4</w:t>
            </w:r>
          </w:p>
        </w:tc>
        <w:tc>
          <w:tcPr>
            <w:tcW w:w="4251" w:type="dxa"/>
          </w:tcPr>
          <w:p w:rsidR="001577C0" w:rsidRDefault="00831EA4" w:rsidP="00831EA4">
            <w:pPr>
              <w:ind w:firstLine="0"/>
            </w:pPr>
            <w:r w:rsidRPr="00FB2031">
              <w:t>Температура 3</w:t>
            </w:r>
            <w:r>
              <w:t>2</w:t>
            </w:r>
            <w:r w:rsidRPr="00FB2031">
              <w:t>-ой тарелки</w:t>
            </w:r>
            <w:r>
              <w:t xml:space="preserve"> колонны </w:t>
            </w:r>
            <w:proofErr w:type="gramStart"/>
            <w:r>
              <w:t>К-303 поз</w:t>
            </w:r>
            <w:proofErr w:type="gramEnd"/>
            <w:r>
              <w:t xml:space="preserve">. </w:t>
            </w:r>
            <w:r>
              <w:rPr>
                <w:lang w:val="en-US"/>
              </w:rPr>
              <w:t>TE</w:t>
            </w:r>
            <w:r>
              <w:t>-4-1</w:t>
            </w:r>
          </w:p>
        </w:tc>
        <w:tc>
          <w:tcPr>
            <w:tcW w:w="2478" w:type="dxa"/>
          </w:tcPr>
          <w:p w:rsidR="001577C0" w:rsidRDefault="00A341E2" w:rsidP="006E23FE">
            <w:pPr>
              <w:ind w:firstLine="0"/>
            </w:pPr>
            <w:r>
              <w:t>минус 5</w:t>
            </w:r>
            <w:r>
              <w:rPr>
                <w:lang w:val="en-US"/>
              </w:rPr>
              <w:t>0</w:t>
            </w:r>
            <w:r>
              <w:rPr>
                <w:rFonts w:cs="Times New Roman"/>
              </w:rPr>
              <w:t>°</w:t>
            </w:r>
            <w:r w:rsidRPr="00FB2031">
              <w:t xml:space="preserve">С÷минус </w:t>
            </w:r>
            <w:r>
              <w:t>4</w:t>
            </w:r>
            <w:r w:rsidRPr="005B55EE">
              <w:t>0</w:t>
            </w:r>
            <w:r>
              <w:softHyphen/>
            </w:r>
            <w:r>
              <w:softHyphen/>
            </w:r>
            <w:r>
              <w:rPr>
                <w:rFonts w:cs="Times New Roman"/>
              </w:rPr>
              <w:t>°</w:t>
            </w:r>
            <w:r w:rsidRPr="005B55EE">
              <w:t>С</w:t>
            </w:r>
          </w:p>
        </w:tc>
        <w:tc>
          <w:tcPr>
            <w:tcW w:w="2478" w:type="dxa"/>
          </w:tcPr>
          <w:p w:rsidR="001577C0" w:rsidRDefault="00126D39" w:rsidP="006E23FE">
            <w:pPr>
              <w:ind w:firstLine="0"/>
            </w:pPr>
            <w:r>
              <w:rPr>
                <w:lang w:val="en-US"/>
              </w:rPr>
              <w:t xml:space="preserve">Emerson </w:t>
            </w:r>
            <w:r w:rsidRPr="00126D39">
              <w:rPr>
                <w:lang w:val="en-US"/>
              </w:rPr>
              <w:t>Rosemount 0065</w:t>
            </w:r>
          </w:p>
        </w:tc>
      </w:tr>
      <w:tr w:rsidR="00831EA4" w:rsidTr="001577C0">
        <w:tc>
          <w:tcPr>
            <w:tcW w:w="704" w:type="dxa"/>
          </w:tcPr>
          <w:p w:rsidR="00831EA4" w:rsidRDefault="00831EA4" w:rsidP="006E23FE">
            <w:pPr>
              <w:ind w:firstLine="0"/>
            </w:pPr>
            <w:r>
              <w:t>5</w:t>
            </w:r>
          </w:p>
        </w:tc>
        <w:tc>
          <w:tcPr>
            <w:tcW w:w="4251" w:type="dxa"/>
          </w:tcPr>
          <w:p w:rsidR="00831EA4" w:rsidRDefault="00831EA4" w:rsidP="00831EA4">
            <w:pPr>
              <w:ind w:firstLine="0"/>
            </w:pPr>
            <w:r w:rsidRPr="00FB2031">
              <w:t xml:space="preserve">Температура </w:t>
            </w:r>
            <w:r>
              <w:t xml:space="preserve">из </w:t>
            </w:r>
            <w:r w:rsidR="00A341E2">
              <w:t xml:space="preserve">куба </w:t>
            </w:r>
            <w:r>
              <w:t xml:space="preserve">колонны </w:t>
            </w:r>
            <w:proofErr w:type="gramStart"/>
            <w:r>
              <w:t>К-303 поз</w:t>
            </w:r>
            <w:proofErr w:type="gramEnd"/>
            <w:r>
              <w:t xml:space="preserve">. </w:t>
            </w:r>
            <w:r>
              <w:rPr>
                <w:lang w:val="en-US"/>
              </w:rPr>
              <w:t>TE</w:t>
            </w:r>
            <w:r>
              <w:t>-5-1</w:t>
            </w:r>
          </w:p>
        </w:tc>
        <w:tc>
          <w:tcPr>
            <w:tcW w:w="2478" w:type="dxa"/>
          </w:tcPr>
          <w:p w:rsidR="00831EA4" w:rsidRDefault="00A341E2" w:rsidP="00A341E2">
            <w:pPr>
              <w:ind w:firstLine="0"/>
            </w:pPr>
            <w:r>
              <w:t>минус 3</w:t>
            </w:r>
            <w:r w:rsidRPr="00FB2031">
              <w:t>6</w:t>
            </w:r>
            <w:r>
              <w:rPr>
                <w:rFonts w:cs="Times New Roman"/>
              </w:rPr>
              <w:t>°</w:t>
            </w:r>
            <w:r w:rsidRPr="00FB2031">
              <w:t xml:space="preserve">С÷минус </w:t>
            </w:r>
            <w:r>
              <w:t>3</w:t>
            </w:r>
            <w:r w:rsidRPr="005B55EE">
              <w:t>0</w:t>
            </w:r>
            <w:r>
              <w:softHyphen/>
            </w:r>
            <w:r>
              <w:softHyphen/>
            </w:r>
            <w:r>
              <w:rPr>
                <w:rFonts w:cs="Times New Roman"/>
              </w:rPr>
              <w:t>°</w:t>
            </w:r>
            <w:r w:rsidRPr="005B55EE">
              <w:t>С</w:t>
            </w:r>
          </w:p>
        </w:tc>
        <w:tc>
          <w:tcPr>
            <w:tcW w:w="2478" w:type="dxa"/>
          </w:tcPr>
          <w:p w:rsidR="00831EA4" w:rsidRDefault="00126D39" w:rsidP="00126D39">
            <w:pPr>
              <w:ind w:firstLine="0"/>
            </w:pPr>
            <w:r>
              <w:rPr>
                <w:shd w:val="clear" w:color="auto" w:fill="FFFFFF"/>
              </w:rPr>
              <w:t>Siemens QAM2120.040</w:t>
            </w:r>
          </w:p>
        </w:tc>
      </w:tr>
      <w:tr w:rsidR="00831EA4" w:rsidTr="001577C0">
        <w:tc>
          <w:tcPr>
            <w:tcW w:w="704" w:type="dxa"/>
          </w:tcPr>
          <w:p w:rsidR="00831EA4" w:rsidRDefault="00831EA4" w:rsidP="006E23FE">
            <w:pPr>
              <w:ind w:firstLine="0"/>
            </w:pPr>
            <w:r>
              <w:t>6</w:t>
            </w:r>
          </w:p>
        </w:tc>
        <w:tc>
          <w:tcPr>
            <w:tcW w:w="4251" w:type="dxa"/>
          </w:tcPr>
          <w:p w:rsidR="00831EA4" w:rsidRDefault="00831EA4" w:rsidP="006E23FE">
            <w:pPr>
              <w:ind w:firstLine="0"/>
            </w:pPr>
            <w:r w:rsidRPr="00FB2031">
              <w:t>Температура 45-ой тарелки</w:t>
            </w:r>
            <w:r>
              <w:t xml:space="preserve"> колонны </w:t>
            </w:r>
            <w:proofErr w:type="gramStart"/>
            <w:r>
              <w:t>К-303 поз</w:t>
            </w:r>
            <w:proofErr w:type="gramEnd"/>
            <w:r>
              <w:t xml:space="preserve">. </w:t>
            </w:r>
            <w:r>
              <w:rPr>
                <w:lang w:val="en-US"/>
              </w:rPr>
              <w:t>TE</w:t>
            </w:r>
            <w:r>
              <w:t>-6-1</w:t>
            </w:r>
          </w:p>
        </w:tc>
        <w:tc>
          <w:tcPr>
            <w:tcW w:w="2478" w:type="dxa"/>
          </w:tcPr>
          <w:p w:rsidR="00831EA4" w:rsidRDefault="00A341E2" w:rsidP="00A341E2">
            <w:pPr>
              <w:ind w:firstLine="0"/>
            </w:pPr>
            <w:r>
              <w:t xml:space="preserve">минус </w:t>
            </w:r>
            <w:r w:rsidRPr="00FB2031">
              <w:t>6</w:t>
            </w:r>
            <w:r>
              <w:rPr>
                <w:lang w:val="en-US"/>
              </w:rPr>
              <w:t>0</w:t>
            </w:r>
            <w:r>
              <w:rPr>
                <w:rFonts w:cs="Times New Roman"/>
              </w:rPr>
              <w:t>°</w:t>
            </w:r>
            <w:r w:rsidRPr="00FB2031">
              <w:t xml:space="preserve">С÷минус </w:t>
            </w:r>
            <w:r w:rsidRPr="005B55EE">
              <w:t>50</w:t>
            </w:r>
            <w:r>
              <w:softHyphen/>
            </w:r>
            <w:r>
              <w:softHyphen/>
            </w:r>
            <w:r>
              <w:rPr>
                <w:rFonts w:cs="Times New Roman"/>
              </w:rPr>
              <w:t>°</w:t>
            </w:r>
            <w:r w:rsidRPr="005B55EE">
              <w:t>С</w:t>
            </w:r>
          </w:p>
        </w:tc>
        <w:tc>
          <w:tcPr>
            <w:tcW w:w="2478" w:type="dxa"/>
          </w:tcPr>
          <w:p w:rsidR="00831EA4" w:rsidRPr="008716C8" w:rsidRDefault="00126D39" w:rsidP="00126D39">
            <w:pPr>
              <w:ind w:firstLine="0"/>
              <w:rPr>
                <w:lang w:val="en-US"/>
              </w:rPr>
            </w:pPr>
            <w:r>
              <w:rPr>
                <w:lang w:val="en-US"/>
              </w:rPr>
              <w:t xml:space="preserve">Emerson </w:t>
            </w:r>
            <w:r w:rsidRPr="00126D39">
              <w:rPr>
                <w:lang w:val="en-US"/>
              </w:rPr>
              <w:t>Rosemount 0065</w:t>
            </w:r>
          </w:p>
        </w:tc>
      </w:tr>
      <w:tr w:rsidR="00831EA4" w:rsidTr="001577C0">
        <w:tc>
          <w:tcPr>
            <w:tcW w:w="704" w:type="dxa"/>
          </w:tcPr>
          <w:p w:rsidR="00831EA4" w:rsidRDefault="00831EA4" w:rsidP="00831EA4">
            <w:pPr>
              <w:ind w:firstLine="0"/>
            </w:pPr>
            <w:r>
              <w:t>7</w:t>
            </w:r>
          </w:p>
        </w:tc>
        <w:tc>
          <w:tcPr>
            <w:tcW w:w="4251" w:type="dxa"/>
          </w:tcPr>
          <w:p w:rsidR="00831EA4" w:rsidRPr="00831EA4" w:rsidRDefault="00831EA4" w:rsidP="00831EA4">
            <w:pPr>
              <w:ind w:firstLine="0"/>
            </w:pPr>
            <w:r>
              <w:t xml:space="preserve">Давление верха колонны </w:t>
            </w:r>
            <w:proofErr w:type="gramStart"/>
            <w:r>
              <w:t>К-303 поз</w:t>
            </w:r>
            <w:proofErr w:type="gramEnd"/>
            <w:r>
              <w:t xml:space="preserve">. </w:t>
            </w:r>
            <w:r>
              <w:rPr>
                <w:lang w:val="en-US"/>
              </w:rPr>
              <w:t>PE</w:t>
            </w:r>
            <w:r>
              <w:t>-7</w:t>
            </w:r>
            <w:r w:rsidRPr="00831EA4">
              <w:t>-1</w:t>
            </w:r>
          </w:p>
        </w:tc>
        <w:tc>
          <w:tcPr>
            <w:tcW w:w="2478" w:type="dxa"/>
          </w:tcPr>
          <w:p w:rsidR="00831EA4" w:rsidRDefault="00A341E2" w:rsidP="00831EA4">
            <w:pPr>
              <w:ind w:firstLine="0"/>
            </w:pPr>
            <w:r w:rsidRPr="00FB2031">
              <w:t>0,8- 0,95 МПа</w:t>
            </w:r>
          </w:p>
        </w:tc>
        <w:tc>
          <w:tcPr>
            <w:tcW w:w="2478" w:type="dxa"/>
          </w:tcPr>
          <w:p w:rsidR="008716C8" w:rsidRPr="008716C8" w:rsidRDefault="008716C8" w:rsidP="008716C8">
            <w:pPr>
              <w:ind w:firstLine="0"/>
              <w:rPr>
                <w:lang w:val="en-US"/>
              </w:rPr>
            </w:pPr>
            <w:r>
              <w:rPr>
                <w:shd w:val="clear" w:color="auto" w:fill="FFFFFF"/>
              </w:rPr>
              <w:t xml:space="preserve">Siemens </w:t>
            </w:r>
            <w:r w:rsidRPr="008716C8">
              <w:rPr>
                <w:lang w:val="en-US"/>
              </w:rPr>
              <w:t>QBE2103-P16</w:t>
            </w:r>
          </w:p>
          <w:p w:rsidR="00831EA4" w:rsidRPr="008716C8" w:rsidRDefault="00831EA4" w:rsidP="008716C8">
            <w:pPr>
              <w:ind w:firstLine="0"/>
              <w:rPr>
                <w:lang w:val="en-US"/>
              </w:rPr>
            </w:pPr>
          </w:p>
        </w:tc>
      </w:tr>
      <w:tr w:rsidR="00831EA4" w:rsidTr="001577C0">
        <w:tc>
          <w:tcPr>
            <w:tcW w:w="704" w:type="dxa"/>
          </w:tcPr>
          <w:p w:rsidR="00831EA4" w:rsidRDefault="00831EA4" w:rsidP="00831EA4">
            <w:pPr>
              <w:ind w:firstLine="0"/>
            </w:pPr>
            <w:r>
              <w:t>8</w:t>
            </w:r>
          </w:p>
        </w:tc>
        <w:tc>
          <w:tcPr>
            <w:tcW w:w="4251" w:type="dxa"/>
          </w:tcPr>
          <w:p w:rsidR="00831EA4" w:rsidRDefault="00831EA4" w:rsidP="00831EA4">
            <w:pPr>
              <w:ind w:firstLine="0"/>
            </w:pPr>
            <w:r w:rsidRPr="00FB2031">
              <w:t xml:space="preserve">Температура </w:t>
            </w:r>
            <w:r>
              <w:t xml:space="preserve">куба колонны </w:t>
            </w:r>
            <w:proofErr w:type="gramStart"/>
            <w:r>
              <w:t>К-303 поз</w:t>
            </w:r>
            <w:proofErr w:type="gramEnd"/>
            <w:r>
              <w:t xml:space="preserve">. </w:t>
            </w:r>
            <w:r>
              <w:rPr>
                <w:lang w:val="en-US"/>
              </w:rPr>
              <w:t>TE</w:t>
            </w:r>
            <w:r>
              <w:t>-8-1</w:t>
            </w:r>
          </w:p>
        </w:tc>
        <w:tc>
          <w:tcPr>
            <w:tcW w:w="2478" w:type="dxa"/>
          </w:tcPr>
          <w:p w:rsidR="00831EA4" w:rsidRDefault="00A341E2" w:rsidP="00831EA4">
            <w:pPr>
              <w:ind w:firstLine="0"/>
            </w:pPr>
            <w:r>
              <w:t>минус 3</w:t>
            </w:r>
            <w:r w:rsidRPr="00FB2031">
              <w:t>6</w:t>
            </w:r>
            <w:r>
              <w:rPr>
                <w:rFonts w:cs="Times New Roman"/>
              </w:rPr>
              <w:t>°</w:t>
            </w:r>
            <w:r w:rsidRPr="00FB2031">
              <w:t xml:space="preserve">С÷минус </w:t>
            </w:r>
            <w:r>
              <w:t>3</w:t>
            </w:r>
            <w:r w:rsidRPr="005B55EE">
              <w:t>0</w:t>
            </w:r>
            <w:r>
              <w:softHyphen/>
            </w:r>
            <w:r>
              <w:softHyphen/>
            </w:r>
            <w:r>
              <w:rPr>
                <w:rFonts w:cs="Times New Roman"/>
              </w:rPr>
              <w:t>°</w:t>
            </w:r>
            <w:r w:rsidRPr="005B55EE">
              <w:t>С</w:t>
            </w:r>
          </w:p>
        </w:tc>
        <w:tc>
          <w:tcPr>
            <w:tcW w:w="2478" w:type="dxa"/>
          </w:tcPr>
          <w:p w:rsidR="00831EA4" w:rsidRDefault="00126D39" w:rsidP="00126D39">
            <w:pPr>
              <w:ind w:firstLine="0"/>
            </w:pPr>
            <w:r>
              <w:rPr>
                <w:shd w:val="clear" w:color="auto" w:fill="FFFFFF"/>
              </w:rPr>
              <w:t>Siemens QAM2120.040</w:t>
            </w:r>
          </w:p>
        </w:tc>
      </w:tr>
      <w:tr w:rsidR="008716C8" w:rsidTr="001577C0">
        <w:tc>
          <w:tcPr>
            <w:tcW w:w="704" w:type="dxa"/>
          </w:tcPr>
          <w:p w:rsidR="008716C8" w:rsidRDefault="008716C8" w:rsidP="008716C8">
            <w:pPr>
              <w:ind w:firstLine="0"/>
            </w:pPr>
            <w:r>
              <w:t>9</w:t>
            </w:r>
          </w:p>
        </w:tc>
        <w:tc>
          <w:tcPr>
            <w:tcW w:w="4251" w:type="dxa"/>
          </w:tcPr>
          <w:p w:rsidR="008716C8" w:rsidRPr="00831EA4" w:rsidRDefault="008716C8" w:rsidP="008716C8">
            <w:pPr>
              <w:ind w:firstLine="0"/>
            </w:pPr>
            <w:r>
              <w:t>Расход</w:t>
            </w:r>
            <w:r w:rsidRPr="00FB2031">
              <w:t xml:space="preserve"> </w:t>
            </w:r>
            <w:r>
              <w:t xml:space="preserve">куба колонны </w:t>
            </w:r>
            <w:proofErr w:type="gramStart"/>
            <w:r>
              <w:t>К-303 поз</w:t>
            </w:r>
            <w:proofErr w:type="gramEnd"/>
            <w:r>
              <w:t xml:space="preserve">. </w:t>
            </w:r>
            <w:r>
              <w:rPr>
                <w:lang w:val="en-US"/>
              </w:rPr>
              <w:t>FE</w:t>
            </w:r>
            <w:r>
              <w:t>-9-1</w:t>
            </w:r>
          </w:p>
        </w:tc>
        <w:tc>
          <w:tcPr>
            <w:tcW w:w="2478" w:type="dxa"/>
          </w:tcPr>
          <w:p w:rsidR="008716C8" w:rsidRDefault="008716C8" w:rsidP="008716C8">
            <w:pPr>
              <w:ind w:firstLine="0"/>
            </w:pPr>
            <w:r w:rsidRPr="00FB2031">
              <w:t>60÷196 т/ч</w:t>
            </w:r>
          </w:p>
        </w:tc>
        <w:tc>
          <w:tcPr>
            <w:tcW w:w="2478" w:type="dxa"/>
          </w:tcPr>
          <w:p w:rsidR="008716C8" w:rsidRDefault="008716C8" w:rsidP="008716C8">
            <w:pPr>
              <w:ind w:firstLine="0"/>
            </w:pPr>
            <w:r>
              <w:rPr>
                <w:lang w:val="en-US"/>
              </w:rPr>
              <w:t>S</w:t>
            </w:r>
            <w:r w:rsidRPr="008716C8">
              <w:t xml:space="preserve">iemens </w:t>
            </w:r>
            <w:r>
              <w:rPr>
                <w:lang w:val="en-US"/>
              </w:rPr>
              <w:t>FUG</w:t>
            </w:r>
            <w:r w:rsidRPr="008716C8">
              <w:t xml:space="preserve"> 1010</w:t>
            </w:r>
          </w:p>
        </w:tc>
      </w:tr>
      <w:tr w:rsidR="008716C8" w:rsidTr="001577C0">
        <w:tc>
          <w:tcPr>
            <w:tcW w:w="704" w:type="dxa"/>
          </w:tcPr>
          <w:p w:rsidR="008716C8" w:rsidRDefault="008716C8" w:rsidP="008716C8">
            <w:pPr>
              <w:ind w:firstLine="0"/>
            </w:pPr>
            <w:r>
              <w:t>10</w:t>
            </w:r>
          </w:p>
        </w:tc>
        <w:tc>
          <w:tcPr>
            <w:tcW w:w="4251" w:type="dxa"/>
          </w:tcPr>
          <w:p w:rsidR="008716C8" w:rsidRDefault="008716C8" w:rsidP="008716C8">
            <w:pPr>
              <w:ind w:firstLine="0"/>
            </w:pPr>
            <w:r>
              <w:t>Расход</w:t>
            </w:r>
            <w:r w:rsidRPr="00FB2031">
              <w:t xml:space="preserve"> </w:t>
            </w:r>
            <w:r>
              <w:t xml:space="preserve">куба колонны </w:t>
            </w:r>
            <w:proofErr w:type="gramStart"/>
            <w:r>
              <w:t>К-303 поз</w:t>
            </w:r>
            <w:proofErr w:type="gramEnd"/>
            <w:r>
              <w:t xml:space="preserve">. </w:t>
            </w:r>
            <w:r>
              <w:rPr>
                <w:lang w:val="en-US"/>
              </w:rPr>
              <w:t>FE</w:t>
            </w:r>
            <w:r>
              <w:t>-12-1</w:t>
            </w:r>
          </w:p>
        </w:tc>
        <w:tc>
          <w:tcPr>
            <w:tcW w:w="2478" w:type="dxa"/>
          </w:tcPr>
          <w:p w:rsidR="008716C8" w:rsidRDefault="008716C8" w:rsidP="008716C8">
            <w:pPr>
              <w:ind w:firstLine="0"/>
            </w:pPr>
            <w:r w:rsidRPr="00FB2031">
              <w:t>60÷196 т/ч</w:t>
            </w:r>
          </w:p>
        </w:tc>
        <w:tc>
          <w:tcPr>
            <w:tcW w:w="2478" w:type="dxa"/>
          </w:tcPr>
          <w:p w:rsidR="008716C8" w:rsidRDefault="008716C8" w:rsidP="008716C8">
            <w:pPr>
              <w:ind w:firstLine="0"/>
            </w:pPr>
            <w:r>
              <w:rPr>
                <w:lang w:val="en-US"/>
              </w:rPr>
              <w:t>S</w:t>
            </w:r>
            <w:r w:rsidRPr="008716C8">
              <w:t xml:space="preserve">iemens </w:t>
            </w:r>
            <w:r>
              <w:rPr>
                <w:lang w:val="en-US"/>
              </w:rPr>
              <w:t>FUG</w:t>
            </w:r>
            <w:r w:rsidRPr="008716C8">
              <w:t xml:space="preserve"> 1010</w:t>
            </w:r>
          </w:p>
        </w:tc>
      </w:tr>
      <w:tr w:rsidR="008716C8" w:rsidTr="001577C0">
        <w:tc>
          <w:tcPr>
            <w:tcW w:w="704" w:type="dxa"/>
          </w:tcPr>
          <w:p w:rsidR="008716C8" w:rsidRDefault="008716C8" w:rsidP="008716C8">
            <w:pPr>
              <w:ind w:firstLine="0"/>
            </w:pPr>
            <w:r>
              <w:lastRenderedPageBreak/>
              <w:t>11</w:t>
            </w:r>
          </w:p>
        </w:tc>
        <w:tc>
          <w:tcPr>
            <w:tcW w:w="4251" w:type="dxa"/>
          </w:tcPr>
          <w:p w:rsidR="008716C8" w:rsidRDefault="008716C8" w:rsidP="008716C8">
            <w:pPr>
              <w:ind w:firstLine="0"/>
            </w:pPr>
            <w:r w:rsidRPr="00C85F8D">
              <w:rPr>
                <w:rFonts w:eastAsia="Times New Roman" w:cs="Times New Roman"/>
                <w:szCs w:val="28"/>
              </w:rPr>
              <w:t>Уровень</w:t>
            </w:r>
            <w:r>
              <w:t xml:space="preserve"> колонны </w:t>
            </w:r>
            <w:proofErr w:type="gramStart"/>
            <w:r>
              <w:t>К-303 поз</w:t>
            </w:r>
            <w:proofErr w:type="gramEnd"/>
            <w:r>
              <w:t xml:space="preserve">. </w:t>
            </w:r>
            <w:r>
              <w:rPr>
                <w:lang w:val="en-US"/>
              </w:rPr>
              <w:t>LE</w:t>
            </w:r>
            <w:r>
              <w:t>-15-1</w:t>
            </w:r>
          </w:p>
        </w:tc>
        <w:tc>
          <w:tcPr>
            <w:tcW w:w="2478" w:type="dxa"/>
          </w:tcPr>
          <w:p w:rsidR="008716C8" w:rsidRDefault="008716C8" w:rsidP="008716C8">
            <w:pPr>
              <w:ind w:firstLine="0"/>
            </w:pPr>
            <w:r w:rsidRPr="00FB2031">
              <w:t>20÷80%</w:t>
            </w:r>
          </w:p>
        </w:tc>
        <w:tc>
          <w:tcPr>
            <w:tcW w:w="2478" w:type="dxa"/>
          </w:tcPr>
          <w:p w:rsidR="008716C8" w:rsidRDefault="006025F2" w:rsidP="008716C8">
            <w:pPr>
              <w:ind w:firstLine="0"/>
            </w:pPr>
            <w:hyperlink r:id="rId23" w:history="1">
              <w:r w:rsidR="008716C8" w:rsidRPr="008716C8">
                <w:rPr>
                  <w:lang w:val="en-US"/>
                </w:rPr>
                <w:t>SICK UP56-214178</w:t>
              </w:r>
            </w:hyperlink>
          </w:p>
        </w:tc>
      </w:tr>
      <w:tr w:rsidR="008716C8" w:rsidTr="001577C0">
        <w:tc>
          <w:tcPr>
            <w:tcW w:w="704" w:type="dxa"/>
          </w:tcPr>
          <w:p w:rsidR="008716C8" w:rsidRDefault="008716C8" w:rsidP="008716C8">
            <w:pPr>
              <w:ind w:firstLine="0"/>
            </w:pPr>
            <w:r>
              <w:t>12</w:t>
            </w:r>
          </w:p>
        </w:tc>
        <w:tc>
          <w:tcPr>
            <w:tcW w:w="4251" w:type="dxa"/>
          </w:tcPr>
          <w:p w:rsidR="008716C8" w:rsidRDefault="008716C8" w:rsidP="008716C8">
            <w:pPr>
              <w:ind w:firstLine="0"/>
            </w:pPr>
            <w:r>
              <w:t xml:space="preserve">Перепад давления колонны </w:t>
            </w:r>
            <w:proofErr w:type="gramStart"/>
            <w:r>
              <w:t>К-303 поз</w:t>
            </w:r>
            <w:proofErr w:type="gramEnd"/>
            <w:r>
              <w:t xml:space="preserve">. </w:t>
            </w:r>
            <w:r>
              <w:rPr>
                <w:lang w:val="en-US"/>
              </w:rPr>
              <w:t>PE</w:t>
            </w:r>
            <w:r>
              <w:t>-16</w:t>
            </w:r>
            <w:r w:rsidRPr="00831EA4">
              <w:t>-1</w:t>
            </w:r>
          </w:p>
        </w:tc>
        <w:tc>
          <w:tcPr>
            <w:tcW w:w="2478" w:type="dxa"/>
          </w:tcPr>
          <w:p w:rsidR="008716C8" w:rsidRDefault="008716C8" w:rsidP="008716C8">
            <w:pPr>
              <w:ind w:firstLine="0"/>
            </w:pPr>
            <w:r w:rsidRPr="00FB2031">
              <w:t>0,005- 0,025 МПа</w:t>
            </w:r>
          </w:p>
        </w:tc>
        <w:tc>
          <w:tcPr>
            <w:tcW w:w="2478" w:type="dxa"/>
          </w:tcPr>
          <w:p w:rsidR="008716C8" w:rsidRDefault="008716C8" w:rsidP="008716C8">
            <w:pPr>
              <w:ind w:firstLine="0"/>
            </w:pPr>
            <w:r w:rsidRPr="008716C8">
              <w:rPr>
                <w:lang w:val="en-US"/>
              </w:rPr>
              <w:t>Siemens QBE3100-D10</w:t>
            </w:r>
          </w:p>
        </w:tc>
      </w:tr>
      <w:tr w:rsidR="008716C8" w:rsidTr="001577C0">
        <w:tc>
          <w:tcPr>
            <w:tcW w:w="704" w:type="dxa"/>
          </w:tcPr>
          <w:p w:rsidR="008716C8" w:rsidRDefault="008716C8" w:rsidP="008716C8">
            <w:pPr>
              <w:ind w:firstLine="0"/>
            </w:pPr>
            <w:r>
              <w:t>13</w:t>
            </w:r>
          </w:p>
        </w:tc>
        <w:tc>
          <w:tcPr>
            <w:tcW w:w="4251" w:type="dxa"/>
          </w:tcPr>
          <w:p w:rsidR="008716C8" w:rsidRDefault="008716C8" w:rsidP="008716C8">
            <w:pPr>
              <w:ind w:firstLine="0"/>
            </w:pPr>
            <w:r>
              <w:t>Расход из T-361N в</w:t>
            </w:r>
            <w:r w:rsidRPr="00FB2031">
              <w:t xml:space="preserve"> </w:t>
            </w:r>
            <w:r>
              <w:t xml:space="preserve">верх колонны </w:t>
            </w:r>
            <w:proofErr w:type="gramStart"/>
            <w:r>
              <w:t>К-303 поз</w:t>
            </w:r>
            <w:proofErr w:type="gramEnd"/>
            <w:r>
              <w:t xml:space="preserve">. </w:t>
            </w:r>
            <w:r>
              <w:rPr>
                <w:lang w:val="en-US"/>
              </w:rPr>
              <w:t>FE</w:t>
            </w:r>
            <w:r>
              <w:t>-17-1</w:t>
            </w:r>
          </w:p>
        </w:tc>
        <w:tc>
          <w:tcPr>
            <w:tcW w:w="2478" w:type="dxa"/>
          </w:tcPr>
          <w:p w:rsidR="008716C8" w:rsidRDefault="008716C8" w:rsidP="008716C8">
            <w:pPr>
              <w:ind w:firstLine="0"/>
            </w:pPr>
            <w:r w:rsidRPr="00FB2031">
              <w:t>60÷196 т/ч</w:t>
            </w:r>
          </w:p>
        </w:tc>
        <w:tc>
          <w:tcPr>
            <w:tcW w:w="2478" w:type="dxa"/>
          </w:tcPr>
          <w:p w:rsidR="008716C8" w:rsidRDefault="008716C8" w:rsidP="008716C8">
            <w:pPr>
              <w:ind w:firstLine="0"/>
            </w:pPr>
            <w:r>
              <w:rPr>
                <w:lang w:val="en-US"/>
              </w:rPr>
              <w:t>S</w:t>
            </w:r>
            <w:r w:rsidRPr="008716C8">
              <w:t xml:space="preserve">iemens </w:t>
            </w:r>
            <w:r>
              <w:rPr>
                <w:lang w:val="en-US"/>
              </w:rPr>
              <w:t>FUG</w:t>
            </w:r>
            <w:r w:rsidRPr="008716C8">
              <w:t xml:space="preserve"> 1010</w:t>
            </w:r>
          </w:p>
        </w:tc>
      </w:tr>
      <w:tr w:rsidR="008716C8" w:rsidTr="001577C0">
        <w:tc>
          <w:tcPr>
            <w:tcW w:w="704" w:type="dxa"/>
          </w:tcPr>
          <w:p w:rsidR="008716C8" w:rsidRDefault="008716C8" w:rsidP="008716C8">
            <w:pPr>
              <w:ind w:firstLine="0"/>
            </w:pPr>
            <w:r>
              <w:t>14</w:t>
            </w:r>
          </w:p>
        </w:tc>
        <w:tc>
          <w:tcPr>
            <w:tcW w:w="4251" w:type="dxa"/>
          </w:tcPr>
          <w:p w:rsidR="008716C8" w:rsidRDefault="008716C8" w:rsidP="008716C8">
            <w:pPr>
              <w:ind w:firstLine="0"/>
            </w:pPr>
            <w:r>
              <w:t xml:space="preserve">Перепад давления колонны Т-723 поз. </w:t>
            </w:r>
            <w:r>
              <w:rPr>
                <w:lang w:val="en-US"/>
              </w:rPr>
              <w:t>PE</w:t>
            </w:r>
            <w:r>
              <w:t>-20</w:t>
            </w:r>
            <w:r w:rsidRPr="00831EA4">
              <w:t>-1</w:t>
            </w:r>
          </w:p>
        </w:tc>
        <w:tc>
          <w:tcPr>
            <w:tcW w:w="2478" w:type="dxa"/>
          </w:tcPr>
          <w:p w:rsidR="008716C8" w:rsidRDefault="008716C8" w:rsidP="008716C8">
            <w:pPr>
              <w:ind w:firstLine="0"/>
            </w:pPr>
            <w:r w:rsidRPr="00FB2031">
              <w:t>0,005- 0,025 МПа</w:t>
            </w:r>
          </w:p>
        </w:tc>
        <w:tc>
          <w:tcPr>
            <w:tcW w:w="2478" w:type="dxa"/>
          </w:tcPr>
          <w:p w:rsidR="008716C8" w:rsidRPr="008716C8" w:rsidRDefault="008716C8" w:rsidP="008716C8">
            <w:pPr>
              <w:ind w:firstLine="0"/>
              <w:rPr>
                <w:lang w:val="en-US"/>
              </w:rPr>
            </w:pPr>
            <w:r w:rsidRPr="008716C8">
              <w:rPr>
                <w:lang w:val="en-US"/>
              </w:rPr>
              <w:t>Siemens QBE3100-D10</w:t>
            </w:r>
          </w:p>
        </w:tc>
      </w:tr>
      <w:tr w:rsidR="008716C8" w:rsidTr="001577C0">
        <w:tc>
          <w:tcPr>
            <w:tcW w:w="704" w:type="dxa"/>
          </w:tcPr>
          <w:p w:rsidR="008716C8" w:rsidRDefault="008716C8" w:rsidP="008716C8">
            <w:pPr>
              <w:ind w:firstLine="0"/>
            </w:pPr>
            <w:r>
              <w:t>15</w:t>
            </w:r>
          </w:p>
        </w:tc>
        <w:tc>
          <w:tcPr>
            <w:tcW w:w="4251" w:type="dxa"/>
          </w:tcPr>
          <w:p w:rsidR="008716C8" w:rsidRDefault="008716C8" w:rsidP="008716C8">
            <w:pPr>
              <w:ind w:firstLine="0"/>
            </w:pPr>
            <w:r>
              <w:t xml:space="preserve">Давление теплообменника Т-322 поз. </w:t>
            </w:r>
            <w:r>
              <w:rPr>
                <w:lang w:val="en-US"/>
              </w:rPr>
              <w:t>PE</w:t>
            </w:r>
            <w:r>
              <w:t>-22</w:t>
            </w:r>
            <w:r w:rsidRPr="00831EA4">
              <w:t>-1</w:t>
            </w:r>
          </w:p>
        </w:tc>
        <w:tc>
          <w:tcPr>
            <w:tcW w:w="2478" w:type="dxa"/>
          </w:tcPr>
          <w:p w:rsidR="008716C8" w:rsidRDefault="008716C8" w:rsidP="008716C8">
            <w:pPr>
              <w:ind w:firstLine="0"/>
            </w:pPr>
            <w:r w:rsidRPr="00FB2031">
              <w:t>0,8- 0,95 МПа</w:t>
            </w:r>
          </w:p>
        </w:tc>
        <w:tc>
          <w:tcPr>
            <w:tcW w:w="2478" w:type="dxa"/>
          </w:tcPr>
          <w:p w:rsidR="008716C8" w:rsidRPr="008716C8" w:rsidRDefault="008716C8" w:rsidP="008716C8">
            <w:pPr>
              <w:ind w:firstLine="0"/>
              <w:rPr>
                <w:lang w:val="en-US"/>
              </w:rPr>
            </w:pPr>
            <w:r w:rsidRPr="008716C8">
              <w:rPr>
                <w:lang w:val="en-US"/>
              </w:rPr>
              <w:t>Siemens QBE2103-P16</w:t>
            </w:r>
          </w:p>
        </w:tc>
      </w:tr>
      <w:tr w:rsidR="008716C8" w:rsidTr="001577C0">
        <w:tc>
          <w:tcPr>
            <w:tcW w:w="704" w:type="dxa"/>
          </w:tcPr>
          <w:p w:rsidR="008716C8" w:rsidRDefault="008716C8" w:rsidP="008716C8">
            <w:pPr>
              <w:ind w:firstLine="0"/>
            </w:pPr>
            <w:r>
              <w:t>16</w:t>
            </w:r>
          </w:p>
        </w:tc>
        <w:tc>
          <w:tcPr>
            <w:tcW w:w="4251" w:type="dxa"/>
          </w:tcPr>
          <w:p w:rsidR="008716C8" w:rsidRDefault="008716C8" w:rsidP="008716C8">
            <w:pPr>
              <w:ind w:firstLine="0"/>
            </w:pPr>
            <w:r w:rsidRPr="00C85F8D">
              <w:rPr>
                <w:rFonts w:eastAsia="Times New Roman" w:cs="Times New Roman"/>
                <w:szCs w:val="28"/>
              </w:rPr>
              <w:t>Уровень</w:t>
            </w:r>
            <w:r>
              <w:t xml:space="preserve"> теплообменника Т-322 поз. </w:t>
            </w:r>
            <w:r>
              <w:rPr>
                <w:lang w:val="en-US"/>
              </w:rPr>
              <w:t>LE</w:t>
            </w:r>
            <w:r>
              <w:t>-37-1</w:t>
            </w:r>
          </w:p>
        </w:tc>
        <w:tc>
          <w:tcPr>
            <w:tcW w:w="2478" w:type="dxa"/>
          </w:tcPr>
          <w:p w:rsidR="008716C8" w:rsidRDefault="008716C8" w:rsidP="008716C8">
            <w:pPr>
              <w:ind w:firstLine="0"/>
            </w:pPr>
            <w:r w:rsidRPr="00FB2031">
              <w:t>20÷80%</w:t>
            </w:r>
          </w:p>
        </w:tc>
        <w:tc>
          <w:tcPr>
            <w:tcW w:w="2478" w:type="dxa"/>
          </w:tcPr>
          <w:p w:rsidR="008716C8" w:rsidRPr="008716C8" w:rsidRDefault="006025F2" w:rsidP="008716C8">
            <w:pPr>
              <w:ind w:firstLine="0"/>
              <w:rPr>
                <w:lang w:val="en-US"/>
              </w:rPr>
            </w:pPr>
            <w:hyperlink r:id="rId24" w:history="1">
              <w:r w:rsidR="008716C8" w:rsidRPr="008716C8">
                <w:rPr>
                  <w:lang w:val="en-US"/>
                </w:rPr>
                <w:t>SICK UP56-214178</w:t>
              </w:r>
            </w:hyperlink>
          </w:p>
        </w:tc>
      </w:tr>
      <w:tr w:rsidR="008716C8" w:rsidTr="001577C0">
        <w:tc>
          <w:tcPr>
            <w:tcW w:w="704" w:type="dxa"/>
          </w:tcPr>
          <w:p w:rsidR="008716C8" w:rsidRDefault="008716C8" w:rsidP="008716C8">
            <w:pPr>
              <w:ind w:firstLine="0"/>
            </w:pPr>
            <w:r>
              <w:t>17</w:t>
            </w:r>
          </w:p>
        </w:tc>
        <w:tc>
          <w:tcPr>
            <w:tcW w:w="4251" w:type="dxa"/>
          </w:tcPr>
          <w:p w:rsidR="008716C8" w:rsidRDefault="008716C8" w:rsidP="008716C8">
            <w:pPr>
              <w:ind w:firstLine="0"/>
            </w:pPr>
            <w:r>
              <w:t xml:space="preserve">Давление теплообменника Т-321 поз. </w:t>
            </w:r>
            <w:r>
              <w:rPr>
                <w:lang w:val="en-US"/>
              </w:rPr>
              <w:t>PE</w:t>
            </w:r>
            <w:r>
              <w:t>-24</w:t>
            </w:r>
            <w:r w:rsidRPr="00831EA4">
              <w:t>-1</w:t>
            </w:r>
          </w:p>
        </w:tc>
        <w:tc>
          <w:tcPr>
            <w:tcW w:w="2478" w:type="dxa"/>
          </w:tcPr>
          <w:p w:rsidR="008716C8" w:rsidRDefault="008716C8" w:rsidP="008716C8">
            <w:pPr>
              <w:ind w:firstLine="0"/>
            </w:pPr>
            <w:r w:rsidRPr="00FB2031">
              <w:t>2,3-2,9 МПа</w:t>
            </w:r>
          </w:p>
        </w:tc>
        <w:tc>
          <w:tcPr>
            <w:tcW w:w="2478" w:type="dxa"/>
          </w:tcPr>
          <w:p w:rsidR="008716C8" w:rsidRDefault="008716C8" w:rsidP="008716C8">
            <w:pPr>
              <w:ind w:firstLine="0"/>
            </w:pPr>
            <w:r>
              <w:rPr>
                <w:shd w:val="clear" w:color="auto" w:fill="FFFFFF"/>
              </w:rPr>
              <w:t xml:space="preserve">Siemens </w:t>
            </w:r>
            <w:r w:rsidRPr="008716C8">
              <w:rPr>
                <w:shd w:val="clear" w:color="auto" w:fill="FFFFFF"/>
              </w:rPr>
              <w:t>QBE2103-P40</w:t>
            </w:r>
          </w:p>
        </w:tc>
      </w:tr>
      <w:tr w:rsidR="008716C8" w:rsidTr="001577C0">
        <w:tc>
          <w:tcPr>
            <w:tcW w:w="704" w:type="dxa"/>
          </w:tcPr>
          <w:p w:rsidR="008716C8" w:rsidRDefault="008716C8" w:rsidP="008716C8">
            <w:pPr>
              <w:ind w:firstLine="0"/>
            </w:pPr>
            <w:r>
              <w:t>18</w:t>
            </w:r>
          </w:p>
        </w:tc>
        <w:tc>
          <w:tcPr>
            <w:tcW w:w="4251" w:type="dxa"/>
          </w:tcPr>
          <w:p w:rsidR="008716C8" w:rsidRDefault="008716C8" w:rsidP="008716C8">
            <w:pPr>
              <w:ind w:firstLine="0"/>
            </w:pPr>
            <w:r>
              <w:t>Расход из T-319N в</w:t>
            </w:r>
            <w:r w:rsidRPr="00FB2031">
              <w:t xml:space="preserve"> </w:t>
            </w:r>
            <w:r>
              <w:t xml:space="preserve">куб колонны </w:t>
            </w:r>
            <w:proofErr w:type="gramStart"/>
            <w:r>
              <w:t>К-303 поз</w:t>
            </w:r>
            <w:proofErr w:type="gramEnd"/>
            <w:r>
              <w:t xml:space="preserve">. </w:t>
            </w:r>
            <w:r>
              <w:rPr>
                <w:lang w:val="en-US"/>
              </w:rPr>
              <w:t>FE</w:t>
            </w:r>
            <w:r>
              <w:t>-26-1</w:t>
            </w:r>
          </w:p>
        </w:tc>
        <w:tc>
          <w:tcPr>
            <w:tcW w:w="2478" w:type="dxa"/>
          </w:tcPr>
          <w:p w:rsidR="008716C8" w:rsidRDefault="008716C8" w:rsidP="008716C8">
            <w:pPr>
              <w:ind w:firstLine="0"/>
            </w:pPr>
            <w:r w:rsidRPr="00FB2031">
              <w:t>15-60 т/ч</w:t>
            </w:r>
          </w:p>
        </w:tc>
        <w:tc>
          <w:tcPr>
            <w:tcW w:w="2478" w:type="dxa"/>
          </w:tcPr>
          <w:p w:rsidR="008716C8" w:rsidRDefault="008716C8" w:rsidP="008716C8">
            <w:pPr>
              <w:ind w:firstLine="0"/>
            </w:pPr>
            <w:r>
              <w:rPr>
                <w:lang w:val="en-US"/>
              </w:rPr>
              <w:t>S</w:t>
            </w:r>
            <w:r w:rsidRPr="008716C8">
              <w:t xml:space="preserve">iemens </w:t>
            </w:r>
            <w:r>
              <w:rPr>
                <w:lang w:val="en-US"/>
              </w:rPr>
              <w:t>FUG</w:t>
            </w:r>
            <w:r w:rsidRPr="008716C8">
              <w:t xml:space="preserve"> 1010</w:t>
            </w:r>
          </w:p>
        </w:tc>
      </w:tr>
      <w:tr w:rsidR="008716C8" w:rsidTr="001577C0">
        <w:tc>
          <w:tcPr>
            <w:tcW w:w="704" w:type="dxa"/>
          </w:tcPr>
          <w:p w:rsidR="008716C8" w:rsidRDefault="008716C8" w:rsidP="008716C8">
            <w:pPr>
              <w:ind w:firstLine="0"/>
            </w:pPr>
            <w:r>
              <w:t>19</w:t>
            </w:r>
          </w:p>
        </w:tc>
        <w:tc>
          <w:tcPr>
            <w:tcW w:w="4251" w:type="dxa"/>
          </w:tcPr>
          <w:p w:rsidR="008716C8" w:rsidRDefault="008716C8" w:rsidP="008716C8">
            <w:pPr>
              <w:ind w:firstLine="0"/>
            </w:pPr>
            <w:r>
              <w:t xml:space="preserve">Давление теплообменника T-319N поз. </w:t>
            </w:r>
            <w:r>
              <w:rPr>
                <w:lang w:val="en-US"/>
              </w:rPr>
              <w:t>PE</w:t>
            </w:r>
            <w:r>
              <w:t>-28</w:t>
            </w:r>
            <w:r w:rsidRPr="00831EA4">
              <w:t>-1</w:t>
            </w:r>
          </w:p>
        </w:tc>
        <w:tc>
          <w:tcPr>
            <w:tcW w:w="2478" w:type="dxa"/>
          </w:tcPr>
          <w:p w:rsidR="008716C8" w:rsidRDefault="008716C8" w:rsidP="008716C8">
            <w:pPr>
              <w:ind w:firstLine="0"/>
            </w:pPr>
            <w:r>
              <w:t>0,8-</w:t>
            </w:r>
            <w:r w:rsidRPr="00FB2031">
              <w:t>0,95 МПа</w:t>
            </w:r>
          </w:p>
        </w:tc>
        <w:tc>
          <w:tcPr>
            <w:tcW w:w="2478" w:type="dxa"/>
          </w:tcPr>
          <w:p w:rsidR="008716C8" w:rsidRDefault="008716C8" w:rsidP="008716C8">
            <w:pPr>
              <w:ind w:firstLine="0"/>
            </w:pPr>
            <w:r>
              <w:rPr>
                <w:shd w:val="clear" w:color="auto" w:fill="FFFFFF"/>
              </w:rPr>
              <w:t xml:space="preserve">Siemens </w:t>
            </w:r>
            <w:r w:rsidRPr="008716C8">
              <w:rPr>
                <w:lang w:val="en-US"/>
              </w:rPr>
              <w:t>QBE2103-P16</w:t>
            </w:r>
          </w:p>
        </w:tc>
      </w:tr>
      <w:tr w:rsidR="008716C8" w:rsidTr="001577C0">
        <w:tc>
          <w:tcPr>
            <w:tcW w:w="704" w:type="dxa"/>
          </w:tcPr>
          <w:p w:rsidR="008716C8" w:rsidRDefault="008716C8" w:rsidP="008716C8">
            <w:pPr>
              <w:ind w:firstLine="0"/>
            </w:pPr>
            <w:r>
              <w:t>20</w:t>
            </w:r>
          </w:p>
        </w:tc>
        <w:tc>
          <w:tcPr>
            <w:tcW w:w="4251" w:type="dxa"/>
          </w:tcPr>
          <w:p w:rsidR="008716C8" w:rsidRDefault="008716C8" w:rsidP="008716C8">
            <w:pPr>
              <w:ind w:firstLine="0"/>
            </w:pPr>
            <w:r>
              <w:t xml:space="preserve">Давление ёмкости Е-307 поз. </w:t>
            </w:r>
            <w:r>
              <w:rPr>
                <w:lang w:val="en-US"/>
              </w:rPr>
              <w:t>PE</w:t>
            </w:r>
            <w:r>
              <w:t>-30</w:t>
            </w:r>
            <w:r w:rsidRPr="00831EA4">
              <w:t>-1</w:t>
            </w:r>
          </w:p>
        </w:tc>
        <w:tc>
          <w:tcPr>
            <w:tcW w:w="2478" w:type="dxa"/>
          </w:tcPr>
          <w:p w:rsidR="008716C8" w:rsidRDefault="008716C8" w:rsidP="008716C8">
            <w:pPr>
              <w:ind w:firstLine="0"/>
            </w:pPr>
            <w:r>
              <w:t>2,0-</w:t>
            </w:r>
            <w:r w:rsidRPr="00FB2031">
              <w:t>2,1 МПа</w:t>
            </w:r>
          </w:p>
        </w:tc>
        <w:tc>
          <w:tcPr>
            <w:tcW w:w="2478" w:type="dxa"/>
          </w:tcPr>
          <w:p w:rsidR="008716C8" w:rsidRDefault="008716C8" w:rsidP="008716C8">
            <w:pPr>
              <w:ind w:firstLine="0"/>
            </w:pPr>
            <w:r>
              <w:rPr>
                <w:shd w:val="clear" w:color="auto" w:fill="FFFFFF"/>
              </w:rPr>
              <w:t>Siemens QAM2120.040</w:t>
            </w:r>
          </w:p>
        </w:tc>
      </w:tr>
      <w:tr w:rsidR="008716C8" w:rsidTr="006025F2">
        <w:tc>
          <w:tcPr>
            <w:tcW w:w="704" w:type="dxa"/>
          </w:tcPr>
          <w:p w:rsidR="008716C8" w:rsidRDefault="008716C8" w:rsidP="008716C8">
            <w:pPr>
              <w:ind w:firstLine="0"/>
            </w:pPr>
            <w:r>
              <w:t>21</w:t>
            </w:r>
          </w:p>
        </w:tc>
        <w:tc>
          <w:tcPr>
            <w:tcW w:w="4251" w:type="dxa"/>
          </w:tcPr>
          <w:p w:rsidR="008716C8" w:rsidRDefault="008716C8" w:rsidP="008716C8">
            <w:pPr>
              <w:ind w:firstLine="0"/>
            </w:pPr>
            <w:r>
              <w:t xml:space="preserve">Давление теплообменника T-361N поз. </w:t>
            </w:r>
            <w:r>
              <w:rPr>
                <w:lang w:val="en-US"/>
              </w:rPr>
              <w:t>PE</w:t>
            </w:r>
            <w:r>
              <w:t>-34</w:t>
            </w:r>
            <w:r w:rsidRPr="00831EA4">
              <w:t>-1</w:t>
            </w:r>
          </w:p>
        </w:tc>
        <w:tc>
          <w:tcPr>
            <w:tcW w:w="2478" w:type="dxa"/>
            <w:vAlign w:val="center"/>
          </w:tcPr>
          <w:p w:rsidR="008716C8" w:rsidRPr="00FB2031" w:rsidRDefault="008716C8" w:rsidP="008716C8">
            <w:pPr>
              <w:ind w:firstLine="0"/>
            </w:pPr>
            <w:r>
              <w:t>1,9-</w:t>
            </w:r>
            <w:r w:rsidRPr="00FB2031">
              <w:t>2,1 МПа</w:t>
            </w:r>
          </w:p>
        </w:tc>
        <w:tc>
          <w:tcPr>
            <w:tcW w:w="2478" w:type="dxa"/>
          </w:tcPr>
          <w:p w:rsidR="008716C8" w:rsidRDefault="008716C8" w:rsidP="008716C8">
            <w:pPr>
              <w:ind w:firstLine="0"/>
            </w:pPr>
            <w:r>
              <w:rPr>
                <w:shd w:val="clear" w:color="auto" w:fill="FFFFFF"/>
              </w:rPr>
              <w:t>Siemens QAM2120.040</w:t>
            </w:r>
          </w:p>
        </w:tc>
      </w:tr>
      <w:tr w:rsidR="008716C8" w:rsidTr="001577C0">
        <w:tc>
          <w:tcPr>
            <w:tcW w:w="704" w:type="dxa"/>
          </w:tcPr>
          <w:p w:rsidR="008716C8" w:rsidRDefault="008716C8" w:rsidP="008716C8">
            <w:pPr>
              <w:ind w:firstLine="0"/>
            </w:pPr>
            <w:r>
              <w:t>22</w:t>
            </w:r>
          </w:p>
        </w:tc>
        <w:tc>
          <w:tcPr>
            <w:tcW w:w="4251" w:type="dxa"/>
          </w:tcPr>
          <w:p w:rsidR="008716C8" w:rsidRDefault="008716C8" w:rsidP="008716C8">
            <w:pPr>
              <w:ind w:firstLine="0"/>
            </w:pPr>
            <w:r w:rsidRPr="00C85F8D">
              <w:rPr>
                <w:rFonts w:eastAsia="Times New Roman" w:cs="Times New Roman"/>
                <w:szCs w:val="28"/>
              </w:rPr>
              <w:t>Уровень</w:t>
            </w:r>
            <w:r>
              <w:t xml:space="preserve"> теплообменника T-361N поз. </w:t>
            </w:r>
            <w:r>
              <w:rPr>
                <w:lang w:val="en-US"/>
              </w:rPr>
              <w:t>LE</w:t>
            </w:r>
            <w:r>
              <w:t>-37-1</w:t>
            </w:r>
          </w:p>
        </w:tc>
        <w:tc>
          <w:tcPr>
            <w:tcW w:w="2478" w:type="dxa"/>
          </w:tcPr>
          <w:p w:rsidR="008716C8" w:rsidRDefault="008716C8" w:rsidP="008716C8">
            <w:pPr>
              <w:ind w:firstLine="0"/>
            </w:pPr>
            <w:r>
              <w:t>3</w:t>
            </w:r>
            <w:r w:rsidRPr="00FB2031">
              <w:t>0÷80%</w:t>
            </w:r>
          </w:p>
        </w:tc>
        <w:tc>
          <w:tcPr>
            <w:tcW w:w="2478" w:type="dxa"/>
          </w:tcPr>
          <w:p w:rsidR="008716C8" w:rsidRDefault="006025F2" w:rsidP="008716C8">
            <w:pPr>
              <w:ind w:firstLine="0"/>
            </w:pPr>
            <w:hyperlink r:id="rId25" w:history="1">
              <w:r w:rsidR="008716C8" w:rsidRPr="008716C8">
                <w:rPr>
                  <w:lang w:val="en-US"/>
                </w:rPr>
                <w:t>SICK UP56-214178</w:t>
              </w:r>
            </w:hyperlink>
          </w:p>
        </w:tc>
      </w:tr>
      <w:tr w:rsidR="008716C8" w:rsidTr="001577C0">
        <w:tc>
          <w:tcPr>
            <w:tcW w:w="704" w:type="dxa"/>
          </w:tcPr>
          <w:p w:rsidR="008716C8" w:rsidRDefault="008716C8" w:rsidP="008716C8">
            <w:pPr>
              <w:ind w:firstLine="0"/>
            </w:pPr>
            <w:r>
              <w:t>23</w:t>
            </w:r>
          </w:p>
        </w:tc>
        <w:tc>
          <w:tcPr>
            <w:tcW w:w="4251" w:type="dxa"/>
          </w:tcPr>
          <w:p w:rsidR="008716C8" w:rsidRDefault="008716C8" w:rsidP="008716C8">
            <w:pPr>
              <w:ind w:firstLine="0"/>
            </w:pPr>
            <w:r w:rsidRPr="00FB2031">
              <w:t xml:space="preserve">Температура </w:t>
            </w:r>
            <w:r>
              <w:t xml:space="preserve">из T-322 в теплообменник T-361 N поз. </w:t>
            </w:r>
            <w:r>
              <w:rPr>
                <w:lang w:val="en-US"/>
              </w:rPr>
              <w:t>TE</w:t>
            </w:r>
            <w:r>
              <w:t>-39-1</w:t>
            </w:r>
          </w:p>
        </w:tc>
        <w:tc>
          <w:tcPr>
            <w:tcW w:w="2478" w:type="dxa"/>
          </w:tcPr>
          <w:p w:rsidR="008716C8" w:rsidRDefault="008716C8" w:rsidP="008716C8">
            <w:pPr>
              <w:tabs>
                <w:tab w:val="left" w:pos="4095"/>
              </w:tabs>
              <w:ind w:firstLine="0"/>
            </w:pPr>
            <w:r w:rsidRPr="00FB2031">
              <w:t>минус 45</w:t>
            </w:r>
            <w:r>
              <w:rPr>
                <w:rFonts w:cs="Times New Roman"/>
              </w:rPr>
              <w:t>°</w:t>
            </w:r>
            <w:r w:rsidRPr="00FB2031">
              <w:t>С÷минус 10</w:t>
            </w:r>
            <w:r>
              <w:rPr>
                <w:rFonts w:cs="Times New Roman"/>
              </w:rPr>
              <w:t>°</w:t>
            </w:r>
            <w:r>
              <w:t>С</w:t>
            </w:r>
          </w:p>
        </w:tc>
        <w:tc>
          <w:tcPr>
            <w:tcW w:w="2478" w:type="dxa"/>
          </w:tcPr>
          <w:p w:rsidR="008716C8" w:rsidRDefault="008716C8" w:rsidP="008716C8">
            <w:pPr>
              <w:ind w:firstLine="0"/>
            </w:pPr>
            <w:r>
              <w:rPr>
                <w:shd w:val="clear" w:color="auto" w:fill="FFFFFF"/>
              </w:rPr>
              <w:t>Siemens QAM2120.040</w:t>
            </w:r>
          </w:p>
        </w:tc>
      </w:tr>
    </w:tbl>
    <w:p w:rsidR="00D949DB" w:rsidRDefault="00D949DB" w:rsidP="006E23FE"/>
    <w:p w:rsidR="00FC28ED" w:rsidRDefault="00FC28ED" w:rsidP="006E23FE"/>
    <w:p w:rsidR="00FC28ED" w:rsidRDefault="00FC28ED" w:rsidP="006E23FE"/>
    <w:p w:rsidR="00D949DB" w:rsidRPr="00D949DB" w:rsidRDefault="00D949DB" w:rsidP="00D949DB">
      <w:pPr>
        <w:pStyle w:val="a3"/>
      </w:pPr>
      <w:bookmarkStart w:id="4" w:name="_Toc104230570"/>
      <w:r w:rsidRPr="00D949DB">
        <w:t>5.4 Структурная схема системы автоматизации технологического процесса</w:t>
      </w:r>
      <w:bookmarkEnd w:id="4"/>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5" w:name="_Toc104230571"/>
      <w:r w:rsidRPr="0065116C">
        <w:t>5.5 Комплекс технических средств</w:t>
      </w:r>
      <w:bookmarkEnd w:id="5"/>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lastRenderedPageBreak/>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w:t>
      </w:r>
      <w:r>
        <w:rPr>
          <w:shd w:val="clear" w:color="auto" w:fill="FFFFFF"/>
        </w:rPr>
        <w:lastRenderedPageBreak/>
        <w:t xml:space="preserve">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noProof/>
          <w:shd w:val="clear" w:color="auto" w:fill="FFFFF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lastRenderedPageBreak/>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t xml:space="preserve"> SIMATIC S7-300 – это Универсальная масштабируемая система модульного типа со степенью защиты 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 xml:space="preserve">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w:t>
      </w:r>
      <w:r>
        <w:lastRenderedPageBreak/>
        <w:t>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встроенный интерфейс PROFINET,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 xml:space="preserve">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w:t>
      </w:r>
      <w:r>
        <w:lastRenderedPageBreak/>
        <w:t>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6" w:name="_Toc104230572"/>
      <w:r w:rsidRPr="001A3D67">
        <w:t>5.6 Протоколы обмена данных</w:t>
      </w:r>
      <w:bookmarkEnd w:id="6"/>
    </w:p>
    <w:p w:rsidR="00B341D7" w:rsidRDefault="00B341D7" w:rsidP="00B341D7">
      <w:pPr>
        <w:ind w:firstLine="709"/>
        <w:rPr>
          <w:rFonts w:cs="Times New Roman"/>
          <w:color w:val="000000" w:themeColor="text1"/>
          <w:szCs w:val="28"/>
          <w:shd w:val="clear" w:color="auto" w:fill="FFFFFF"/>
        </w:rPr>
      </w:pPr>
      <w:bookmarkStart w:id="7" w:name="_Toc104230573"/>
      <w:r w:rsidRPr="00A012E1">
        <w:rPr>
          <w:rFonts w:cs="Times New Roman"/>
          <w:color w:val="000000" w:themeColor="text1"/>
          <w:szCs w:val="28"/>
          <w:shd w:val="clear" w:color="auto" w:fill="FFFFFF"/>
        </w:rPr>
        <w:t>Для автоматизации технологического процесса</w:t>
      </w:r>
      <w:r>
        <w:rPr>
          <w:rFonts w:cs="Times New Roman"/>
          <w:color w:val="000000" w:themeColor="text1"/>
          <w:szCs w:val="28"/>
          <w:shd w:val="clear" w:color="auto" w:fill="FFFFFF"/>
        </w:rPr>
        <w:t xml:space="preserve"> по получению</w:t>
      </w:r>
      <w:r w:rsidRPr="00720D28">
        <w:rPr>
          <w:rFonts w:cs="Times New Roman"/>
          <w:color w:val="000000" w:themeColor="text1"/>
          <w:szCs w:val="28"/>
          <w:shd w:val="clear" w:color="auto" w:fill="FFFFFF"/>
        </w:rPr>
        <w:t xml:space="preserve"> этилена используют </w:t>
      </w:r>
      <w:r>
        <w:rPr>
          <w:rFonts w:cs="Times New Roman"/>
          <w:color w:val="000000" w:themeColor="text1"/>
          <w:szCs w:val="28"/>
          <w:shd w:val="clear" w:color="auto" w:fill="FFFFFF"/>
        </w:rPr>
        <w:t>методы</w:t>
      </w:r>
      <w:r w:rsidRPr="00A012E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обмена данными, такими как</w:t>
      </w:r>
      <w:r w:rsidRPr="00A012E1">
        <w:rPr>
          <w:rFonts w:cs="Times New Roman"/>
          <w:color w:val="000000" w:themeColor="text1"/>
          <w:szCs w:val="28"/>
          <w:shd w:val="clear" w:color="auto" w:fill="FFFFFF"/>
        </w:rPr>
        <w:t>:</w:t>
      </w:r>
    </w:p>
    <w:p w:rsidR="006025F2" w:rsidRDefault="00720D28" w:rsidP="00B341D7">
      <w:pPr>
        <w:ind w:firstLine="709"/>
        <w:rPr>
          <w:rFonts w:cs="Times New Roman"/>
          <w:color w:val="000000" w:themeColor="text1"/>
          <w:szCs w:val="28"/>
          <w:shd w:val="clear" w:color="auto" w:fill="FFFFFF"/>
        </w:rPr>
      </w:pPr>
      <w:r w:rsidRPr="00720D28">
        <w:rPr>
          <w:rFonts w:cs="Times New Roman"/>
          <w:color w:val="000000" w:themeColor="text1"/>
          <w:szCs w:val="28"/>
          <w:shd w:val="clear" w:color="auto" w:fill="FFFFFF"/>
        </w:rPr>
        <w:t xml:space="preserve">PROFIBUS Коммуникационная сеть полевого уровня и уровня отдельных производственных участков, базирующаяся на стандарте EN 50170–1–2 и </w:t>
      </w:r>
      <w:r w:rsidRPr="00720D28">
        <w:rPr>
          <w:rFonts w:cs="Times New Roman"/>
          <w:color w:val="000000" w:themeColor="text1"/>
          <w:szCs w:val="28"/>
          <w:shd w:val="clear" w:color="auto" w:fill="FFFFFF"/>
        </w:rPr>
        <w:lastRenderedPageBreak/>
        <w:t>использующая гибридный метод доступа к шине (маркерное кольцо между активными узлами и "ведущий - ведомый" между активными и пассивными узлами). Средой передачи может являться витая пара, волоконнооптический кабель или беспроводная среда.</w:t>
      </w:r>
    </w:p>
    <w:p w:rsidR="00720D28" w:rsidRDefault="00720D28" w:rsidP="00B341D7">
      <w:pPr>
        <w:ind w:firstLine="709"/>
        <w:rPr>
          <w:rFonts w:cs="Times New Roman"/>
          <w:color w:val="000000" w:themeColor="text1"/>
          <w:szCs w:val="28"/>
          <w:shd w:val="clear" w:color="auto" w:fill="FFFFFF"/>
        </w:rPr>
      </w:pPr>
      <w:r>
        <w:rPr>
          <w:noProof/>
          <w:lang w:eastAsia="ru-RU"/>
        </w:rPr>
        <w:drawing>
          <wp:inline distT="0" distB="0" distL="0" distR="0">
            <wp:extent cx="6038850" cy="2505075"/>
            <wp:effectExtent l="0" t="0" r="0" b="9525"/>
            <wp:docPr id="9" name="Рисунок 9" descr="Рисунок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унок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8850" cy="2505075"/>
                    </a:xfrm>
                    <a:prstGeom prst="rect">
                      <a:avLst/>
                    </a:prstGeom>
                    <a:noFill/>
                    <a:ln>
                      <a:noFill/>
                    </a:ln>
                  </pic:spPr>
                </pic:pic>
              </a:graphicData>
            </a:graphic>
          </wp:inline>
        </w:drawing>
      </w:r>
    </w:p>
    <w:p w:rsidR="00720D28" w:rsidRDefault="00720D28" w:rsidP="00B341D7">
      <w:pPr>
        <w:ind w:firstLine="709"/>
      </w:pPr>
      <w:r>
        <w:t xml:space="preserve">К сети могут быть </w:t>
      </w:r>
      <w:r>
        <w:t>подключены следующие системы:</w:t>
      </w:r>
    </w:p>
    <w:p w:rsidR="00720D28" w:rsidRDefault="00720D28" w:rsidP="00720D28">
      <w:pPr>
        <w:pStyle w:val="a7"/>
        <w:numPr>
          <w:ilvl w:val="0"/>
          <w:numId w:val="25"/>
        </w:numPr>
      </w:pPr>
      <w:r>
        <w:t>Программируемые ко</w:t>
      </w:r>
      <w:r>
        <w:t>нтроллеры SIMATIC S5/S7/M7/C7</w:t>
      </w:r>
    </w:p>
    <w:p w:rsidR="00720D28" w:rsidRDefault="00720D28" w:rsidP="00720D28">
      <w:pPr>
        <w:pStyle w:val="a7"/>
        <w:numPr>
          <w:ilvl w:val="0"/>
          <w:numId w:val="25"/>
        </w:numPr>
      </w:pPr>
      <w:r>
        <w:t>Система децент</w:t>
      </w:r>
      <w:r>
        <w:t>рализованной периферии ET 200</w:t>
      </w:r>
    </w:p>
    <w:p w:rsidR="00720D28" w:rsidRDefault="00720D28" w:rsidP="00720D28">
      <w:pPr>
        <w:pStyle w:val="a7"/>
        <w:numPr>
          <w:ilvl w:val="0"/>
          <w:numId w:val="25"/>
        </w:numPr>
      </w:pPr>
      <w:r>
        <w:t>Программаторы/персональные компьютеры семейст</w:t>
      </w:r>
      <w:r>
        <w:t>ва продукции SIMATIC</w:t>
      </w:r>
    </w:p>
    <w:p w:rsidR="00720D28" w:rsidRDefault="00720D28" w:rsidP="00720D28">
      <w:pPr>
        <w:pStyle w:val="a7"/>
        <w:numPr>
          <w:ilvl w:val="0"/>
          <w:numId w:val="25"/>
        </w:numPr>
      </w:pPr>
      <w:r>
        <w:t>Операторские панели, устройства и системы контрол</w:t>
      </w:r>
      <w:r>
        <w:t>я семейства продукции SIMATIC</w:t>
      </w:r>
    </w:p>
    <w:p w:rsidR="00720D28" w:rsidRDefault="00720D28" w:rsidP="00720D28">
      <w:pPr>
        <w:pStyle w:val="a7"/>
        <w:numPr>
          <w:ilvl w:val="0"/>
          <w:numId w:val="25"/>
        </w:numPr>
      </w:pPr>
      <w:r>
        <w:t>Микрокомпьютеры в промышленно</w:t>
      </w:r>
      <w:r>
        <w:t>м исполнении семейства SICOMP</w:t>
      </w:r>
    </w:p>
    <w:p w:rsidR="00720D28" w:rsidRDefault="00720D28" w:rsidP="00720D28">
      <w:pPr>
        <w:pStyle w:val="a7"/>
        <w:numPr>
          <w:ilvl w:val="0"/>
          <w:numId w:val="25"/>
        </w:numPr>
      </w:pPr>
      <w:r>
        <w:t>Системы ЧПУ SINUMERIK CNC</w:t>
      </w:r>
    </w:p>
    <w:p w:rsidR="00720D28" w:rsidRDefault="00720D28" w:rsidP="00720D28">
      <w:pPr>
        <w:pStyle w:val="a7"/>
        <w:numPr>
          <w:ilvl w:val="0"/>
          <w:numId w:val="25"/>
        </w:numPr>
      </w:pPr>
      <w:r>
        <w:t>Датчики SIMODRIVE</w:t>
      </w:r>
    </w:p>
    <w:p w:rsidR="00720D28" w:rsidRDefault="00720D28" w:rsidP="00720D28">
      <w:pPr>
        <w:pStyle w:val="a7"/>
        <w:numPr>
          <w:ilvl w:val="0"/>
          <w:numId w:val="25"/>
        </w:numPr>
      </w:pPr>
      <w:r>
        <w:t>Преобразователи частоты серии SIMOVERT MAST</w:t>
      </w:r>
      <w:r>
        <w:t>ER DRIVES</w:t>
      </w:r>
    </w:p>
    <w:p w:rsidR="00720D28" w:rsidRDefault="00720D28" w:rsidP="00720D28">
      <w:pPr>
        <w:pStyle w:val="a7"/>
        <w:numPr>
          <w:ilvl w:val="0"/>
          <w:numId w:val="25"/>
        </w:numPr>
      </w:pPr>
      <w:r>
        <w:t>Система цифр</w:t>
      </w:r>
      <w:r>
        <w:t>ового регулирования SIMADYN D</w:t>
      </w:r>
    </w:p>
    <w:p w:rsidR="00720D28" w:rsidRDefault="00720D28" w:rsidP="00720D28">
      <w:pPr>
        <w:pStyle w:val="a7"/>
        <w:numPr>
          <w:ilvl w:val="0"/>
          <w:numId w:val="25"/>
        </w:numPr>
      </w:pPr>
      <w:r>
        <w:t>Преобразователи SIMOREG</w:t>
      </w:r>
    </w:p>
    <w:p w:rsidR="00720D28" w:rsidRDefault="00720D28" w:rsidP="00720D28">
      <w:pPr>
        <w:pStyle w:val="a7"/>
        <w:numPr>
          <w:ilvl w:val="0"/>
          <w:numId w:val="25"/>
        </w:numPr>
      </w:pPr>
      <w:r>
        <w:t>Преобразователи частоты с</w:t>
      </w:r>
      <w:r>
        <w:t>ерии MICROMASTER и MIDIMASTER</w:t>
      </w:r>
    </w:p>
    <w:p w:rsidR="00720D28" w:rsidRDefault="00720D28" w:rsidP="00720D28">
      <w:pPr>
        <w:pStyle w:val="a7"/>
        <w:numPr>
          <w:ilvl w:val="0"/>
          <w:numId w:val="25"/>
        </w:numPr>
      </w:pPr>
      <w:r>
        <w:t>Контроллеры реверсивного управления/и</w:t>
      </w:r>
      <w:r>
        <w:t>сполнительные механизмы SIPOS</w:t>
      </w:r>
    </w:p>
    <w:p w:rsidR="00720D28" w:rsidRDefault="00720D28" w:rsidP="00720D28">
      <w:pPr>
        <w:pStyle w:val="a7"/>
        <w:numPr>
          <w:ilvl w:val="0"/>
          <w:numId w:val="25"/>
        </w:numPr>
      </w:pPr>
      <w:r>
        <w:lastRenderedPageBreak/>
        <w:t>Промышленные контроллеры/контроллеры управления технологическим</w:t>
      </w:r>
      <w:r>
        <w:t>и процессами семейства SIPART</w:t>
      </w:r>
    </w:p>
    <w:p w:rsidR="00720D28" w:rsidRDefault="00720D28" w:rsidP="00720D28">
      <w:pPr>
        <w:pStyle w:val="a7"/>
        <w:numPr>
          <w:ilvl w:val="0"/>
          <w:numId w:val="25"/>
        </w:numPr>
      </w:pPr>
      <w:r>
        <w:t>Системы идентификации MOBY</w:t>
      </w:r>
    </w:p>
    <w:p w:rsidR="00720D28" w:rsidRDefault="00720D28" w:rsidP="00720D28">
      <w:pPr>
        <w:pStyle w:val="a7"/>
        <w:numPr>
          <w:ilvl w:val="0"/>
          <w:numId w:val="25"/>
        </w:numPr>
      </w:pPr>
      <w:r>
        <w:t>Низ</w:t>
      </w:r>
      <w:r>
        <w:t>ковольтный пускатель SIMOCODE</w:t>
      </w:r>
    </w:p>
    <w:p w:rsidR="00720D28" w:rsidRDefault="00720D28" w:rsidP="00720D28">
      <w:pPr>
        <w:pStyle w:val="a7"/>
        <w:numPr>
          <w:ilvl w:val="0"/>
          <w:numId w:val="25"/>
        </w:numPr>
      </w:pPr>
      <w:r>
        <w:t>Автоматические выключатели</w:t>
      </w:r>
    </w:p>
    <w:p w:rsidR="00720D28" w:rsidRDefault="00720D28" w:rsidP="00720D28">
      <w:pPr>
        <w:pStyle w:val="a7"/>
        <w:numPr>
          <w:ilvl w:val="0"/>
          <w:numId w:val="25"/>
        </w:numPr>
      </w:pPr>
      <w:r>
        <w:t>Компа</w:t>
      </w:r>
      <w:r>
        <w:t>ктные станции SICLIMAT COMPAS</w:t>
      </w:r>
    </w:p>
    <w:p w:rsidR="00720D28" w:rsidRDefault="00720D28" w:rsidP="00720D28">
      <w:pPr>
        <w:pStyle w:val="a7"/>
        <w:numPr>
          <w:ilvl w:val="0"/>
          <w:numId w:val="25"/>
        </w:numPr>
      </w:pPr>
      <w:r>
        <w:t>Системы управления технологи</w:t>
      </w:r>
      <w:r>
        <w:t>ческими процессами TELEPERM M</w:t>
      </w:r>
    </w:p>
    <w:p w:rsidR="00720D28" w:rsidRPr="00720D28" w:rsidRDefault="00720D28" w:rsidP="00720D28">
      <w:pPr>
        <w:pStyle w:val="a7"/>
        <w:numPr>
          <w:ilvl w:val="0"/>
          <w:numId w:val="25"/>
        </w:numPr>
      </w:pPr>
      <w:r>
        <w:t>Устройства других производителей, поддерживающие интерфейс PROFIBUS</w:t>
      </w:r>
    </w:p>
    <w:p w:rsidR="002E3B76" w:rsidRDefault="00720D28" w:rsidP="00B341D7">
      <w:pPr>
        <w:ind w:firstLine="709"/>
      </w:pPr>
      <w:r>
        <w:rPr>
          <w:rFonts w:cs="Times New Roman"/>
          <w:color w:val="000000" w:themeColor="text1"/>
          <w:szCs w:val="28"/>
          <w:shd w:val="clear" w:color="auto" w:fill="FFFFFF"/>
        </w:rPr>
        <w:t xml:space="preserve">Основными методами передачи данных в </w:t>
      </w:r>
      <w:r w:rsidR="002E3B76">
        <w:t>PROFIBUS</w:t>
      </w:r>
      <w:r w:rsidR="002E3B76">
        <w:rPr>
          <w:rFonts w:cs="Times New Roman"/>
          <w:color w:val="000000" w:themeColor="text1"/>
          <w:szCs w:val="28"/>
          <w:shd w:val="clear" w:color="auto" w:fill="FFFFFF"/>
        </w:rPr>
        <w:t xml:space="preserve">, </w:t>
      </w:r>
      <w:r w:rsidR="002E3B76">
        <w:t>зависимости от среды передачи, в сетях SIMATIC NET PROFIBUS используются следующие методы передачи</w:t>
      </w:r>
      <w:r w:rsidR="002E3B76">
        <w:t xml:space="preserve"> данных на физическом уровне:</w:t>
      </w:r>
    </w:p>
    <w:p w:rsidR="002E3B76" w:rsidRDefault="002E3B76" w:rsidP="002E3B76">
      <w:pPr>
        <w:pStyle w:val="a7"/>
        <w:numPr>
          <w:ilvl w:val="0"/>
          <w:numId w:val="26"/>
        </w:numPr>
      </w:pPr>
      <w:r>
        <w:t>RS–485 для электрических сетей с использованием экранированной витой пары</w:t>
      </w:r>
    </w:p>
    <w:p w:rsidR="002E3B76" w:rsidRDefault="002E3B76" w:rsidP="002E3B76">
      <w:pPr>
        <w:pStyle w:val="a7"/>
        <w:numPr>
          <w:ilvl w:val="0"/>
          <w:numId w:val="26"/>
        </w:numPr>
      </w:pPr>
      <w:r>
        <w:t>Передача данных по оптическому каналу в соответствии с Нормативными указаниями Организации пользователей PROFIBUS /3/ с использованием</w:t>
      </w:r>
      <w:r>
        <w:t xml:space="preserve"> волоконно-оптических кабелей</w:t>
      </w:r>
    </w:p>
    <w:p w:rsidR="002E3B76" w:rsidRDefault="002E3B76" w:rsidP="002E3B76">
      <w:pPr>
        <w:pStyle w:val="a7"/>
        <w:numPr>
          <w:ilvl w:val="0"/>
          <w:numId w:val="26"/>
        </w:numPr>
      </w:pPr>
      <w:r>
        <w:t>Беспроводная передача с исполь</w:t>
      </w:r>
      <w:r>
        <w:t>зованием инфракрасного канала</w:t>
      </w:r>
    </w:p>
    <w:p w:rsidR="002E3B76" w:rsidRPr="002E3B76" w:rsidRDefault="002E3B76" w:rsidP="002E3B76">
      <w:pPr>
        <w:pStyle w:val="a7"/>
        <w:numPr>
          <w:ilvl w:val="0"/>
          <w:numId w:val="26"/>
        </w:numPr>
        <w:rPr>
          <w:rFonts w:cs="Times New Roman"/>
          <w:color w:val="000000" w:themeColor="text1"/>
          <w:szCs w:val="28"/>
          <w:shd w:val="clear" w:color="auto" w:fill="FFFFFF"/>
        </w:rPr>
      </w:pPr>
      <w:r>
        <w:t>Методика, описываемая стандартом IEC 61158–2 для искробезопасных и не искробезопасных электрических сетей для систем управления процессами (PROFIBUS–PA) с использованием экранированной витой пары.</w:t>
      </w:r>
    </w:p>
    <w:p w:rsidR="002E3B76" w:rsidRDefault="002E3B76" w:rsidP="002E3B76">
      <w:pPr>
        <w:ind w:left="851" w:firstLine="0"/>
      </w:pPr>
      <w:r>
        <w:t>Основные преимущества:</w:t>
      </w:r>
    </w:p>
    <w:p w:rsidR="002E3B76" w:rsidRDefault="002E3B76" w:rsidP="002E3B76">
      <w:pPr>
        <w:pStyle w:val="a7"/>
        <w:numPr>
          <w:ilvl w:val="0"/>
          <w:numId w:val="27"/>
        </w:numPr>
      </w:pPr>
      <w:r>
        <w:t>Простая кабельная разводк</w:t>
      </w:r>
      <w:r>
        <w:t>а с использованием витой пары</w:t>
      </w:r>
    </w:p>
    <w:p w:rsidR="002E3B76" w:rsidRDefault="002E3B76" w:rsidP="002E3B76">
      <w:pPr>
        <w:pStyle w:val="a7"/>
        <w:numPr>
          <w:ilvl w:val="0"/>
          <w:numId w:val="27"/>
        </w:numPr>
      </w:pPr>
      <w:r>
        <w:t>Подача питания на удалённые уст</w:t>
      </w:r>
      <w:r>
        <w:t>ройства по сигнальному кабелю</w:t>
      </w:r>
    </w:p>
    <w:p w:rsidR="002E3B76" w:rsidRDefault="002E3B76" w:rsidP="002E3B76">
      <w:pPr>
        <w:pStyle w:val="a7"/>
        <w:numPr>
          <w:ilvl w:val="0"/>
          <w:numId w:val="27"/>
        </w:numPr>
      </w:pPr>
      <w:r>
        <w:t>Возможна работа в искробезопасном режиме (для</w:t>
      </w:r>
      <w:r>
        <w:t xml:space="preserve"> зон с повышенной опасностью)</w:t>
      </w:r>
    </w:p>
    <w:p w:rsidR="002E3B76" w:rsidRDefault="002E3B76" w:rsidP="002E3B76">
      <w:pPr>
        <w:pStyle w:val="a7"/>
        <w:numPr>
          <w:ilvl w:val="0"/>
          <w:numId w:val="27"/>
        </w:numPr>
      </w:pPr>
      <w:r>
        <w:t>Ш</w:t>
      </w:r>
      <w:r>
        <w:t>инная и древовидная топология</w:t>
      </w:r>
    </w:p>
    <w:p w:rsidR="002E3B76" w:rsidRDefault="002E3B76" w:rsidP="002E3B76">
      <w:pPr>
        <w:pStyle w:val="a7"/>
        <w:numPr>
          <w:ilvl w:val="0"/>
          <w:numId w:val="27"/>
        </w:numPr>
      </w:pPr>
      <w:r>
        <w:t>Возможно подключение до 32 узлов н</w:t>
      </w:r>
      <w:r>
        <w:t>а сегмент кабеля</w:t>
      </w:r>
    </w:p>
    <w:p w:rsidR="002E3B76" w:rsidRDefault="002E3B76" w:rsidP="002E3B76">
      <w:r>
        <w:lastRenderedPageBreak/>
        <w:t>Ограничения:</w:t>
      </w:r>
    </w:p>
    <w:p w:rsidR="002E3B76" w:rsidRPr="002E3B76" w:rsidRDefault="002E3B76" w:rsidP="002E3B76">
      <w:pPr>
        <w:pStyle w:val="a7"/>
        <w:numPr>
          <w:ilvl w:val="0"/>
          <w:numId w:val="28"/>
        </w:numPr>
      </w:pPr>
      <w:r>
        <w:t>Скорость передачи ограничена значением 31.25 кбит/с</w:t>
      </w:r>
    </w:p>
    <w:p w:rsidR="002E3B76" w:rsidRPr="002E3B76" w:rsidRDefault="002E3B76" w:rsidP="002E3B76">
      <w:r w:rsidRPr="002E3B76">
        <w:t>PROFIBUS</w:t>
      </w:r>
      <w:r w:rsidRPr="002E3B76">
        <w:rPr>
          <w:bCs/>
        </w:rPr>
        <w:t xml:space="preserve"> FMS</w:t>
      </w:r>
      <w:r w:rsidRPr="002E3B76">
        <w:t xml:space="preserve"> (Fieldbus </w:t>
      </w:r>
      <w:proofErr w:type="spellStart"/>
      <w:r w:rsidRPr="002E3B76">
        <w:t>Message</w:t>
      </w:r>
      <w:proofErr w:type="spellEnd"/>
      <w:r w:rsidRPr="002E3B76">
        <w:t xml:space="preserve"> </w:t>
      </w:r>
      <w:proofErr w:type="spellStart"/>
      <w:r w:rsidRPr="002E3B76">
        <w:t>Specification</w:t>
      </w:r>
      <w:proofErr w:type="spellEnd"/>
      <w:r w:rsidRPr="002E3B76">
        <w:t xml:space="preserve"> - Спецификация сообщений через полевую шину) разработан для связи на уровне секций, где программируемые контроллеры, такие как PLC и PC, сообщ</w:t>
      </w:r>
      <w:r>
        <w:t>аются в основном друг с другом.</w:t>
      </w:r>
    </w:p>
    <w:p w:rsidR="002E3B76" w:rsidRPr="002E3B76" w:rsidRDefault="002E3B76" w:rsidP="002E3B76">
      <w:r w:rsidRPr="002E3B76">
        <w:t>PROFIBUS</w:t>
      </w:r>
      <w:r>
        <w:rPr>
          <w:b/>
          <w:bCs/>
        </w:rPr>
        <w:t xml:space="preserve"> </w:t>
      </w:r>
      <w:r w:rsidRPr="002E3B76">
        <w:rPr>
          <w:bCs/>
        </w:rPr>
        <w:t>DP</w:t>
      </w:r>
      <w:r w:rsidRPr="002E3B76">
        <w:t> (</w:t>
      </w:r>
      <w:proofErr w:type="spellStart"/>
      <w:r w:rsidRPr="002E3B76">
        <w:t>Decentralized</w:t>
      </w:r>
      <w:proofErr w:type="spellEnd"/>
      <w:r w:rsidRPr="002E3B76">
        <w:t xml:space="preserve"> </w:t>
      </w:r>
      <w:proofErr w:type="spellStart"/>
      <w:r w:rsidRPr="002E3B76">
        <w:t>Periphery</w:t>
      </w:r>
      <w:proofErr w:type="spellEnd"/>
      <w:r w:rsidRPr="002E3B76">
        <w:t xml:space="preserve"> - Распределенная периферия) это протокол простого, быстрого, циклического и детерминированного обмена данными между ведущим и заданными ведомыми устройствами. Первоначальная версия, обозначенная DP-V0, была расширена до версии DP-V1, включающей ациклический обмен между ведущим (</w:t>
      </w:r>
      <w:proofErr w:type="spellStart"/>
      <w:r w:rsidRPr="002E3B76">
        <w:t>master</w:t>
      </w:r>
      <w:proofErr w:type="spellEnd"/>
      <w:r w:rsidRPr="002E3B76">
        <w:t>) и ведомым (</w:t>
      </w:r>
      <w:proofErr w:type="spellStart"/>
      <w:r w:rsidRPr="002E3B76">
        <w:t>slave</w:t>
      </w:r>
      <w:proofErr w:type="spellEnd"/>
      <w:r w:rsidRPr="002E3B76">
        <w:t>). Следующая версия DP-V2 обеспечивает связь напрямую между пассивными устройствами с изохронным циклом обмена. </w:t>
      </w:r>
      <w:r w:rsidRPr="002E3B76">
        <w:rPr>
          <w:bCs/>
        </w:rPr>
        <w:t>Протокол доступа к шине</w:t>
      </w:r>
      <w:r w:rsidRPr="002E3B76">
        <w:t>, на 2-м канальном уровне определяет процедуру схемы «главный-подчиненный» и процедуру передачи маркера для координации нескольких главных устройств на шине (рис. 5). В задачи 2-го уровня так же входят такие функции, как защита данных и оперирование фреймами данных.</w:t>
      </w:r>
    </w:p>
    <w:p w:rsidR="00B341D7" w:rsidRDefault="00B341D7" w:rsidP="001A3D67">
      <w:pPr>
        <w:pStyle w:val="a3"/>
      </w:pPr>
    </w:p>
    <w:p w:rsidR="00B341D7" w:rsidRDefault="00B341D7" w:rsidP="001A3D67">
      <w:pPr>
        <w:pStyle w:val="a3"/>
      </w:pPr>
    </w:p>
    <w:p w:rsidR="001A3D67" w:rsidRPr="001A3D67" w:rsidRDefault="001A3D67" w:rsidP="001A3D67">
      <w:pPr>
        <w:pStyle w:val="a3"/>
      </w:pPr>
      <w:r w:rsidRPr="001A3D67">
        <w:t xml:space="preserve">5.7 Описание монтажной схемы (схемы </w:t>
      </w:r>
      <w:r w:rsidR="00903CFA">
        <w:t>подключения щитов и пультов</w:t>
      </w:r>
      <w:r w:rsidRPr="001A3D67">
        <w:t>)</w:t>
      </w:r>
      <w:bookmarkEnd w:id="7"/>
    </w:p>
    <w:p w:rsidR="001A3D67" w:rsidRDefault="006915FB" w:rsidP="0065116C">
      <w:r>
        <w:t xml:space="preserve">От источника питания в 400 В (50 Гц) подаётся питание на соединительные устройства, с которых уже уходят на </w:t>
      </w:r>
      <w:r w:rsidR="00033E6C">
        <w:t>щит управления. Щит управления подключается с программируемым логически контроллером и с ПК оператора. Для соединения используется 5-ти жильный кабель марки ПВС 5х1,5.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(мотор 1 и мотор 2).</w:t>
      </w:r>
    </w:p>
    <w:p w:rsidR="00033E6C" w:rsidRDefault="00B32192" w:rsidP="0065116C">
      <w:r>
        <w:t xml:space="preserve">Включение работы моторов происходит посредством подачи питания на программируемый логический контроллер проходящий через автомат защиты двигателя </w:t>
      </w:r>
      <w:r w:rsidRPr="00B32192">
        <w:t>(</w:t>
      </w:r>
      <w:r>
        <w:rPr>
          <w:lang w:val="en-US"/>
        </w:rPr>
        <w:t>Q</w:t>
      </w:r>
      <w:r w:rsidRPr="00B32192">
        <w:t xml:space="preserve">4 </w:t>
      </w:r>
      <w:r>
        <w:t xml:space="preserve">и </w:t>
      </w:r>
      <w:r>
        <w:rPr>
          <w:lang w:val="en-US"/>
        </w:rPr>
        <w:t>Q</w:t>
      </w:r>
      <w:r w:rsidRPr="00B32192">
        <w:t>9</w:t>
      </w:r>
      <w:r>
        <w:t>). После проходя трехполюсный контактор (</w:t>
      </w:r>
      <w:r>
        <w:rPr>
          <w:lang w:val="en-US"/>
        </w:rPr>
        <w:t>Q</w:t>
      </w:r>
      <w:r w:rsidRPr="00B32192">
        <w:t xml:space="preserve">5, </w:t>
      </w:r>
      <w:r>
        <w:rPr>
          <w:lang w:val="en-US"/>
        </w:rPr>
        <w:t>Q</w:t>
      </w:r>
      <w:r w:rsidRPr="00B32192">
        <w:t xml:space="preserve">7 и </w:t>
      </w:r>
      <w:r>
        <w:rPr>
          <w:lang w:val="en-US"/>
        </w:rPr>
        <w:t>Q</w:t>
      </w:r>
      <w:r w:rsidRPr="00B32192">
        <w:t>8</w:t>
      </w:r>
      <w:r>
        <w:t>), поступает на вход программируемого логического котроллера (</w:t>
      </w:r>
      <w:r>
        <w:t>SINAMICS G120</w:t>
      </w:r>
      <w:r>
        <w:t>).</w:t>
      </w:r>
    </w:p>
    <w:p w:rsidR="00B32192" w:rsidRPr="00D140EA" w:rsidRDefault="00B32192" w:rsidP="00B32192">
      <w:r>
        <w:lastRenderedPageBreak/>
        <w:t xml:space="preserve">Контрольный сигнал, выходящий из программируемого логического контроллера с помощью 3-х жильных кабелей марки МСМК3х1,5, поступает на мотор 1. Также с помощью 4-х жильных кабелей марки </w:t>
      </w:r>
      <w:r>
        <w:t>ПВС</w:t>
      </w:r>
      <w:r>
        <w:t>4х1,5 поступает на мотор 2.</w:t>
      </w:r>
      <w:r w:rsidR="00D140EA" w:rsidRPr="00D140EA">
        <w:t xml:space="preserve"> </w:t>
      </w:r>
      <w:r w:rsidR="00D140EA">
        <w:t>При включении насосов поступает сигнал от программируемого логического контроллера на компьютер оператора по</w:t>
      </w:r>
      <w:r w:rsidR="00D140EA">
        <w:t>3</w:t>
      </w:r>
      <w:r w:rsidR="00D140EA">
        <w:t>-х жильным кабелям</w:t>
      </w:r>
      <w:r w:rsidR="00D140EA">
        <w:t xml:space="preserve"> марки МСМК3х1,5</w:t>
      </w:r>
      <w:r w:rsidR="00D140EA">
        <w:t>.</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D140EA" w:rsidRPr="00D140EA" w:rsidRDefault="00D140EA" w:rsidP="00D140EA">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D140EA" w:rsidRPr="00D140EA" w:rsidRDefault="00D140EA" w:rsidP="00D140EA">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D140EA" w:rsidRPr="00D140EA" w:rsidRDefault="00D140EA" w:rsidP="00D140EA">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rsidR="00EA0D4C">
        <w:t>тендовую проверку приборов. Пере</w:t>
      </w:r>
      <w:r w:rsidRPr="00D140EA">
        <w:t>д монтажом приборы просушивают в сухом отапливаемом помещении н</w:t>
      </w:r>
      <w:r w:rsidR="00EA0D4C">
        <w:t>е</w:t>
      </w:r>
      <w:r w:rsidRPr="00D140EA">
        <w:t xml:space="preserve"> менее суток, проверяют и клеймят.</w:t>
      </w:r>
    </w:p>
    <w:p w:rsidR="001A3D67" w:rsidRPr="00EA0D4C" w:rsidRDefault="00EA0D4C" w:rsidP="0065116C">
      <w:r w:rsidRPr="00EA0D4C">
        <w:t>Различают два основных способа монтаже контрольно-измерительных приборов: </w:t>
      </w:r>
      <w:r w:rsidRPr="00EA0D4C">
        <w:t>не щитовой</w:t>
      </w:r>
      <w:r w:rsidRPr="00EA0D4C">
        <w:t> - т.е. на стенах, колоннах, машинах и аппаратах; и щитовой -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EA0D4C" w:rsidRPr="00EA0D4C" w:rsidRDefault="00EA0D4C" w:rsidP="00EA0D4C">
      <w:pPr>
        <w:pStyle w:val="a7"/>
        <w:numPr>
          <w:ilvl w:val="0"/>
          <w:numId w:val="28"/>
        </w:numPr>
      </w:pPr>
      <w:r w:rsidRPr="00EA0D4C">
        <w:t>Не щитовой</w:t>
      </w:r>
      <w:r w:rsidRPr="00EA0D4C">
        <w:t xml:space="preserve">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EA0D4C" w:rsidRPr="00EA0D4C" w:rsidRDefault="00EA0D4C" w:rsidP="00EA0D4C">
      <w:pPr>
        <w:pStyle w:val="a7"/>
        <w:numPr>
          <w:ilvl w:val="0"/>
          <w:numId w:val="28"/>
        </w:numPr>
      </w:pPr>
      <w:r w:rsidRPr="00EA0D4C">
        <w:lastRenderedPageBreak/>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EA0D4C" w:rsidRPr="00EA0D4C" w:rsidRDefault="00EA0D4C" w:rsidP="00EA0D4C">
      <w:pPr>
        <w:pStyle w:val="a7"/>
        <w:numPr>
          <w:ilvl w:val="0"/>
          <w:numId w:val="28"/>
        </w:numPr>
      </w:pPr>
      <w:r w:rsidRPr="00EA0D4C">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EA0D4C" w:rsidRPr="00EA0D4C" w:rsidRDefault="00EA0D4C" w:rsidP="00EA0D4C">
      <w:r w:rsidRPr="00EA0D4C">
        <w:t>Все неисправности в системе САУ сводятся к ограниченному числу элементарных неисправностей, которые классифицируют следующим образом:</w:t>
      </w:r>
    </w:p>
    <w:p w:rsidR="00EA0D4C" w:rsidRPr="00EA0D4C" w:rsidRDefault="00EA0D4C" w:rsidP="00EA0D4C">
      <w:r w:rsidRPr="00EA0D4C">
        <w:t xml:space="preserve">а) обрывы цепей в кабеле, </w:t>
      </w:r>
      <w:r>
        <w:t>проводе, в местах присоединения</w:t>
      </w:r>
      <w:r w:rsidRPr="00EA0D4C">
        <w:t xml:space="preserve"> и внутри аппарата или прибора;</w:t>
      </w:r>
    </w:p>
    <w:p w:rsidR="00EA0D4C" w:rsidRPr="00EA0D4C" w:rsidRDefault="00EA0D4C" w:rsidP="00EA0D4C">
      <w:r w:rsidRPr="00EA0D4C">
        <w:t>б) короткое замыкание между разными цепями одного напряжения, цепями разных полюсов в системе одного напряжения и полюсов разных систем напряжений, токоведущими частями и корпусом или на землю, сигнальными или рабочими контактами реле и аппаратов;</w:t>
      </w:r>
    </w:p>
    <w:p w:rsidR="00EA0D4C" w:rsidRPr="00EA0D4C" w:rsidRDefault="00EA0D4C" w:rsidP="00EA0D4C">
      <w:r w:rsidRPr="00EA0D4C">
        <w:t>в) нарушение функции контактов;</w:t>
      </w:r>
    </w:p>
    <w:p w:rsidR="00EA0D4C" w:rsidRPr="00EA0D4C" w:rsidRDefault="00EA0D4C" w:rsidP="00EA0D4C">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EA0D4C" w:rsidRPr="00EA0D4C" w:rsidRDefault="00EA0D4C" w:rsidP="00EA0D4C">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EA0D4C" w:rsidRPr="00EA0D4C" w:rsidRDefault="00EA0D4C" w:rsidP="00EA0D4C">
      <w:pPr>
        <w:rPr>
          <w:lang w:eastAsia="ru-RU"/>
        </w:rPr>
      </w:pPr>
      <w:r w:rsidRPr="00EA0D4C">
        <w:rPr>
          <w:lang w:eastAsia="ru-RU"/>
        </w:rPr>
        <w:t>При ремонте измерительной части средств измерений они обязательно подвергаются поверке.</w:t>
      </w:r>
    </w:p>
    <w:p w:rsidR="00EA0D4C" w:rsidRPr="00EA0D4C" w:rsidRDefault="00EA0D4C" w:rsidP="00EA0D4C">
      <w:pPr>
        <w:rPr>
          <w:lang w:eastAsia="ru-RU"/>
        </w:rPr>
      </w:pPr>
      <w:r w:rsidRPr="00EA0D4C">
        <w:rPr>
          <w:lang w:eastAsia="ru-RU"/>
        </w:rPr>
        <w:t xml:space="preserve">Капитальный ремонт регламентирует полную разборку прибора или регулятора с заменой деталей и узлов, пришедших в негодность, градуировку, </w:t>
      </w:r>
      <w:r w:rsidRPr="00EA0D4C">
        <w:rPr>
          <w:lang w:eastAsia="ru-RU"/>
        </w:rPr>
        <w:lastRenderedPageBreak/>
        <w:t>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EA0D4C" w:rsidRPr="00EA0D4C" w:rsidRDefault="00EA0D4C" w:rsidP="00EA0D4C">
      <w:pPr>
        <w:rPr>
          <w:lang w:eastAsia="ru-RU"/>
        </w:rPr>
      </w:pPr>
      <w:r w:rsidRPr="00EA0D4C">
        <w:rPr>
          <w:lang w:eastAsia="ru-RU"/>
        </w:rPr>
        <w:t>Основой поддержания средств измерений и контроля в исправном состоянии и постоянной готовности к применению по назначению является техническое обслуживание. Периодичность, объем и порядок проведения 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EA0D4C" w:rsidRPr="00EA0D4C" w:rsidRDefault="00EA0D4C" w:rsidP="00EA0D4C">
      <w:pPr>
        <w:rPr>
          <w:lang w:eastAsia="ru-RU"/>
        </w:rPr>
      </w:pPr>
      <w:r w:rsidRPr="00EA0D4C">
        <w:rPr>
          <w:lang w:eastAsia="ru-RU"/>
        </w:rPr>
        <w:t xml:space="preserve">Все неисправностей средств измерений и контроля, выявленные в процессе технического обслуживания, должны быть устранены. Запрещается выполнять последующие операции до устранения обнаруженных неисправностей. Приборы с </w:t>
      </w:r>
      <w:proofErr w:type="spellStart"/>
      <w:r w:rsidRPr="00EA0D4C">
        <w:rPr>
          <w:lang w:eastAsia="ru-RU"/>
        </w:rPr>
        <w:t>неустраненными</w:t>
      </w:r>
      <w:proofErr w:type="spellEnd"/>
      <w:r w:rsidRPr="00EA0D4C">
        <w:rPr>
          <w:lang w:eastAsia="ru-RU"/>
        </w:rPr>
        <w:t xml:space="preserve">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выполнения и другие причины не могут служить основанием для нарушения мер безопасности.</w:t>
      </w:r>
    </w:p>
    <w:p w:rsidR="00EA0D4C" w:rsidRPr="00EA0D4C" w:rsidRDefault="00EA0D4C" w:rsidP="00EA0D4C">
      <w:pPr>
        <w:rPr>
          <w:lang w:eastAsia="ru-RU"/>
        </w:rPr>
      </w:pPr>
      <w:r w:rsidRPr="00EA0D4C">
        <w:rPr>
          <w:lang w:eastAsia="ru-RU"/>
        </w:rPr>
        <w:t>Результаты технического обслуживания заносят в соответствующую учетную документацию.</w:t>
      </w:r>
    </w:p>
    <w:p w:rsidR="00B8081C" w:rsidRDefault="00B8081C">
      <w:pPr>
        <w:spacing w:after="160" w:line="259"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AA5F1D">
      <w:r w:rsidRPr="00D949DB">
        <w:rPr>
          <w:rFonts w:eastAsia="Times New Roman"/>
          <w:bCs/>
          <w:iCs/>
          <w:position w:val="-30"/>
        </w:rPr>
        <w:object w:dxaOrig="2200" w:dyaOrig="700">
          <v:shape id="_x0000_i1031" type="#_x0000_t75" style="width:149.25pt;height:48pt" o:ole="" fillcolor="window">
            <v:imagedata r:id="rId31" o:title=""/>
          </v:shape>
          <o:OLEObject Type="Embed" ProgID="Equation.3" ShapeID="_x0000_i1031" DrawAspect="Content" ObjectID="_1744650622" r:id="rId32"/>
        </w:object>
      </w:r>
      <w:r w:rsidR="00AA5F1D">
        <w:rPr>
          <w:b/>
        </w:rPr>
        <w:t>,</w:t>
      </w:r>
      <w:bookmarkEnd w:id="8"/>
      <w:bookmarkEnd w:id="9"/>
      <w:bookmarkEnd w:id="10"/>
      <w:bookmarkEnd w:id="11"/>
      <w:bookmarkEnd w:id="12"/>
      <w:bookmarkEnd w:id="13"/>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EE6313">
      <w:r>
        <w:rPr>
          <w:position w:val="-12"/>
          <w:lang w:val="en-US"/>
        </w:rPr>
        <w:object w:dxaOrig="3135" w:dyaOrig="375">
          <v:shape id="_x0000_i1032" type="#_x0000_t75" style="width:156.75pt;height:18.75pt" o:ole="" fillcolor="window">
            <v:imagedata r:id="rId33" o:title=""/>
          </v:shape>
          <o:OLEObject Type="Embed" ProgID="Equation.3" ShapeID="_x0000_i1032" DrawAspect="Content" ObjectID="_1744650623" r:id="rId34"/>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3" type="#_x0000_t75" style="width:17.25pt;height:18.75pt" o:ole="" fillcolor="window">
            <v:imagedata r:id="rId35" o:title=""/>
          </v:shape>
          <o:OLEObject Type="Embed" ProgID="Equation.3" ShapeID="_x0000_i1033" DrawAspect="Content" ObjectID="_1744650624" r:id="rId36"/>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4" type="#_x0000_t75" style="width:15.75pt;height:18.75pt" o:ole="" fillcolor="window">
            <v:imagedata r:id="rId37" o:title=""/>
          </v:shape>
          <o:OLEObject Type="Embed" ProgID="Equation.3" ShapeID="_x0000_i1034" DrawAspect="Content" ObjectID="_1744650625" r:id="rId38"/>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5" type="#_x0000_t75" style="width:14.25pt;height:18.75pt" o:ole="" fillcolor="window">
            <v:imagedata r:id="rId39" o:title=""/>
          </v:shape>
          <o:OLEObject Type="Embed" ProgID="Equation.3" ShapeID="_x0000_i1035" DrawAspect="Content" ObjectID="_1744650626" r:id="rId40"/>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6" type="#_x0000_t75" style="width:15.75pt;height:18.75pt" o:ole="" fillcolor="window">
            <v:imagedata r:id="rId41" o:title=""/>
          </v:shape>
          <o:OLEObject Type="Embed" ProgID="Equation.3" ShapeID="_x0000_i1036" DrawAspect="Content" ObjectID="_1744650627" r:id="rId42"/>
        </w:object>
      </w:r>
      <w:r>
        <w:t xml:space="preserve"> = 0,6 - зависит от вида проема;</w:t>
      </w:r>
    </w:p>
    <w:p w:rsidR="00AA5F1D" w:rsidRDefault="00AA5F1D" w:rsidP="00AA5F1D">
      <w:r>
        <w:rPr>
          <w:position w:val="-12"/>
        </w:rPr>
        <w:object w:dxaOrig="315" w:dyaOrig="375">
          <v:shape id="_x0000_i1037" type="#_x0000_t75" style="width:15.75pt;height:18.75pt" o:ole="" fillcolor="window">
            <v:imagedata r:id="rId43" o:title=""/>
          </v:shape>
          <o:OLEObject Type="Embed" ProgID="Equation.3" ShapeID="_x0000_i1037" DrawAspect="Content" ObjectID="_1744650628" r:id="rId44"/>
        </w:object>
      </w:r>
      <w:r>
        <w:t xml:space="preserve"> = 0,7 - зависит от степени загрязнения </w:t>
      </w:r>
      <w:proofErr w:type="spellStart"/>
      <w:r>
        <w:t>светопропускающего</w:t>
      </w:r>
      <w:proofErr w:type="spellEnd"/>
      <w:r>
        <w:t xml:space="preserve"> материала;</w:t>
      </w:r>
    </w:p>
    <w:p w:rsidR="00AA5F1D" w:rsidRDefault="00AA5F1D" w:rsidP="00AA5F1D">
      <w:r>
        <w:rPr>
          <w:position w:val="-12"/>
        </w:rPr>
        <w:object w:dxaOrig="315" w:dyaOrig="375">
          <v:shape id="_x0000_i1038" type="#_x0000_t75" style="width:15.75pt;height:18.75pt" o:ole="" fillcolor="window">
            <v:imagedata r:id="rId45" o:title=""/>
          </v:shape>
          <o:OLEObject Type="Embed" ProgID="Equation.3" ShapeID="_x0000_i1038" DrawAspect="Content" ObjectID="_1744650629" r:id="rId46"/>
        </w:object>
      </w:r>
      <w:r>
        <w:t xml:space="preserve"> = 0,8 - зависит от несущих конструкций. </w:t>
      </w:r>
    </w:p>
    <w:p w:rsidR="00AA5F1D" w:rsidRDefault="00AA5F1D" w:rsidP="00AA5F1D">
      <w:r>
        <w:rPr>
          <w:position w:val="-12"/>
        </w:rPr>
        <w:object w:dxaOrig="2925" w:dyaOrig="405">
          <v:shape id="_x0000_i1039" type="#_x0000_t75" style="width:146.25pt;height:20.25pt" o:ole="" fillcolor="window">
            <v:imagedata r:id="rId47" o:title=""/>
          </v:shape>
          <o:OLEObject Type="Embed" ProgID="Equation.3" ShapeID="_x0000_i1039" DrawAspect="Content" ObjectID="_1744650630" r:id="rId48"/>
        </w:object>
      </w:r>
    </w:p>
    <w:p w:rsidR="00AA5F1D" w:rsidRDefault="00AA5F1D" w:rsidP="00AA5F1D">
      <w:r>
        <w:t>Площадь окон</w:t>
      </w:r>
    </w:p>
    <w:p w:rsidR="00AA5F1D" w:rsidRDefault="00D949DB" w:rsidP="00AA5F1D">
      <w:r w:rsidRPr="00EE6313">
        <w:rPr>
          <w:position w:val="-28"/>
        </w:rPr>
        <w:object w:dxaOrig="3260" w:dyaOrig="660">
          <v:shape id="_x0000_i1040" type="#_x0000_t75" style="width:225pt;height:45.75pt" o:ole="" fillcolor="window">
            <v:imagedata r:id="rId49" o:title=""/>
          </v:shape>
          <o:OLEObject Type="Embed" ProgID="Equation.3" ShapeID="_x0000_i1040" DrawAspect="Content" ObjectID="_1744650631" r:id="rId50"/>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041" type="#_x0000_t75" style="width:207pt;height:39pt" o:ole="" fillcolor="window">
            <v:imagedata r:id="rId51" o:title=""/>
          </v:shape>
          <o:OLEObject Type="Embed" ProgID="Equation.3" ShapeID="_x0000_i1041" DrawAspect="Content" ObjectID="_1744650632" r:id="rId52"/>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2" type="#_x0000_t75" style="width:104.25pt;height:41.25pt" o:ole="" fillcolor="window">
            <v:imagedata r:id="rId53" o:title=""/>
          </v:shape>
          <o:OLEObject Type="Embed" ProgID="Equation.3" ShapeID="_x0000_i1042" DrawAspect="Content" ObjectID="_1744650633" r:id="rId54"/>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55" o:title=""/>
          </v:shape>
          <o:OLEObject Type="Embed" ProgID="Equation.3" ShapeID="_x0000_i1043" DrawAspect="Content" ObjectID="_1744650634" r:id="rId56"/>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7" o:title=""/>
          </v:shape>
          <o:OLEObject Type="Embed" ProgID="Equation.3" ShapeID="_x0000_i1044" DrawAspect="Content" ObjectID="_1744650635" r:id="rId58"/>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045" type="#_x0000_t75" style="width:174.75pt;height:41.25pt" o:ole="" fillcolor="window">
            <v:imagedata r:id="rId59" o:title=""/>
          </v:shape>
          <o:OLEObject Type="Embed" ProgID="Equation.3" ShapeID="_x0000_i1045" DrawAspect="Content" ObjectID="_1744650636" r:id="rId60"/>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6025F2"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6025F2"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6025F2"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6025F2"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6025F2"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6025F2"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6025F2"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6025F2"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6025F2"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6025F2"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6025F2"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6025F2"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6025F2"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6025F2"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6025F2"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6025F2"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6025F2"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6025F2"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6025F2"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6025F2"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6025F2"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6025F2"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6025F2"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6025F2"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6025F2"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6025F2"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6025F2"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6025F2"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6025F2"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6025F2"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6025F2"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6025F2"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6025F2"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6025F2"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6025F2"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6025F2"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6025F2"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6025F2"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6025F2"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6025F2"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6025F2"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6025F2"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6025F2"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6025F2"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6025F2"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6025F2"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6025F2"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6025F2"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61"/>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1A3" w:rsidRDefault="001651A3" w:rsidP="00BF336F">
      <w:pPr>
        <w:spacing w:line="240" w:lineRule="auto"/>
      </w:pPr>
      <w:r>
        <w:separator/>
      </w:r>
    </w:p>
  </w:endnote>
  <w:endnote w:type="continuationSeparator" w:id="0">
    <w:p w:rsidR="001651A3" w:rsidRDefault="001651A3"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6025F2" w:rsidRDefault="006025F2">
        <w:pPr>
          <w:pStyle w:val="af"/>
          <w:jc w:val="center"/>
        </w:pPr>
        <w:r>
          <w:fldChar w:fldCharType="begin"/>
        </w:r>
        <w:r>
          <w:instrText>PAGE   \* MERGEFORMAT</w:instrText>
        </w:r>
        <w:r>
          <w:fldChar w:fldCharType="separate"/>
        </w:r>
        <w:r w:rsidR="00B8081C">
          <w:rPr>
            <w:noProof/>
          </w:rPr>
          <w:t>20</w:t>
        </w:r>
        <w:r>
          <w:fldChar w:fldCharType="end"/>
        </w:r>
      </w:p>
    </w:sdtContent>
  </w:sdt>
  <w:p w:rsidR="006025F2" w:rsidRDefault="006025F2">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1A3" w:rsidRDefault="001651A3" w:rsidP="00BF336F">
      <w:pPr>
        <w:spacing w:line="240" w:lineRule="auto"/>
      </w:pPr>
      <w:r>
        <w:separator/>
      </w:r>
    </w:p>
  </w:footnote>
  <w:footnote w:type="continuationSeparator" w:id="0">
    <w:p w:rsidR="001651A3" w:rsidRDefault="001651A3"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F6A2A"/>
    <w:multiLevelType w:val="hybridMultilevel"/>
    <w:tmpl w:val="5608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5"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20"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69FD5AF5"/>
    <w:multiLevelType w:val="hybridMultilevel"/>
    <w:tmpl w:val="7ED2C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5" w15:restartNumberingAfterBreak="0">
    <w:nsid w:val="730C6408"/>
    <w:multiLevelType w:val="multilevel"/>
    <w:tmpl w:val="942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55356"/>
    <w:multiLevelType w:val="hybridMultilevel"/>
    <w:tmpl w:val="8B98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1"/>
  </w:num>
  <w:num w:numId="2">
    <w:abstractNumId w:val="6"/>
  </w:num>
  <w:num w:numId="3">
    <w:abstractNumId w:val="8"/>
  </w:num>
  <w:num w:numId="4">
    <w:abstractNumId w:val="17"/>
  </w:num>
  <w:num w:numId="5">
    <w:abstractNumId w:val="13"/>
  </w:num>
  <w:num w:numId="6">
    <w:abstractNumId w:val="5"/>
  </w:num>
  <w:num w:numId="7">
    <w:abstractNumId w:val="20"/>
  </w:num>
  <w:num w:numId="8">
    <w:abstractNumId w:val="10"/>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9"/>
  </w:num>
  <w:num w:numId="13">
    <w:abstractNumId w:val="7"/>
  </w:num>
  <w:num w:numId="14">
    <w:abstractNumId w:val="23"/>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1"/>
  </w:num>
  <w:num w:numId="24">
    <w:abstractNumId w:val="24"/>
  </w:num>
  <w:num w:numId="25">
    <w:abstractNumId w:val="26"/>
  </w:num>
  <w:num w:numId="26">
    <w:abstractNumId w:val="3"/>
  </w:num>
  <w:num w:numId="27">
    <w:abstractNumId w:val="22"/>
  </w:num>
  <w:num w:numId="28">
    <w:abstractNumId w:val="2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3E6C"/>
    <w:rsid w:val="000370C3"/>
    <w:rsid w:val="00057AFB"/>
    <w:rsid w:val="00084508"/>
    <w:rsid w:val="000A4A07"/>
    <w:rsid w:val="000B4451"/>
    <w:rsid w:val="00102A98"/>
    <w:rsid w:val="00104520"/>
    <w:rsid w:val="00126D39"/>
    <w:rsid w:val="001577C0"/>
    <w:rsid w:val="001651A3"/>
    <w:rsid w:val="001A3D67"/>
    <w:rsid w:val="001C26BE"/>
    <w:rsid w:val="001F29B8"/>
    <w:rsid w:val="002452DF"/>
    <w:rsid w:val="00257823"/>
    <w:rsid w:val="00283D2B"/>
    <w:rsid w:val="00297FB9"/>
    <w:rsid w:val="002A3969"/>
    <w:rsid w:val="002E3B76"/>
    <w:rsid w:val="002F40E5"/>
    <w:rsid w:val="002F49E0"/>
    <w:rsid w:val="0033076B"/>
    <w:rsid w:val="003E10EF"/>
    <w:rsid w:val="00445695"/>
    <w:rsid w:val="00467052"/>
    <w:rsid w:val="004B0A3A"/>
    <w:rsid w:val="00500301"/>
    <w:rsid w:val="00507DDB"/>
    <w:rsid w:val="005357A4"/>
    <w:rsid w:val="005472A8"/>
    <w:rsid w:val="00571A90"/>
    <w:rsid w:val="005B2D6A"/>
    <w:rsid w:val="005B55EE"/>
    <w:rsid w:val="005C50E9"/>
    <w:rsid w:val="005D5B6B"/>
    <w:rsid w:val="006025F2"/>
    <w:rsid w:val="006168F2"/>
    <w:rsid w:val="006314C7"/>
    <w:rsid w:val="00646ACF"/>
    <w:rsid w:val="0065116C"/>
    <w:rsid w:val="00662A54"/>
    <w:rsid w:val="006915FB"/>
    <w:rsid w:val="006A0343"/>
    <w:rsid w:val="006A2778"/>
    <w:rsid w:val="006E23FE"/>
    <w:rsid w:val="007138A4"/>
    <w:rsid w:val="00720D28"/>
    <w:rsid w:val="00783DFE"/>
    <w:rsid w:val="007A059F"/>
    <w:rsid w:val="0081340C"/>
    <w:rsid w:val="00817699"/>
    <w:rsid w:val="00826259"/>
    <w:rsid w:val="00831EA4"/>
    <w:rsid w:val="00837F56"/>
    <w:rsid w:val="008556ED"/>
    <w:rsid w:val="008716C8"/>
    <w:rsid w:val="00897CC5"/>
    <w:rsid w:val="00903CFA"/>
    <w:rsid w:val="00942805"/>
    <w:rsid w:val="009478A3"/>
    <w:rsid w:val="00977B75"/>
    <w:rsid w:val="0099147D"/>
    <w:rsid w:val="009A6285"/>
    <w:rsid w:val="00A23929"/>
    <w:rsid w:val="00A341E2"/>
    <w:rsid w:val="00A36916"/>
    <w:rsid w:val="00A84522"/>
    <w:rsid w:val="00AA26F0"/>
    <w:rsid w:val="00AA5F1D"/>
    <w:rsid w:val="00AB514F"/>
    <w:rsid w:val="00AD2FD7"/>
    <w:rsid w:val="00B07641"/>
    <w:rsid w:val="00B32192"/>
    <w:rsid w:val="00B341D7"/>
    <w:rsid w:val="00B8081C"/>
    <w:rsid w:val="00B80DE7"/>
    <w:rsid w:val="00BE2F17"/>
    <w:rsid w:val="00BF336F"/>
    <w:rsid w:val="00BF676B"/>
    <w:rsid w:val="00C74D40"/>
    <w:rsid w:val="00CB31D5"/>
    <w:rsid w:val="00D140EA"/>
    <w:rsid w:val="00D43590"/>
    <w:rsid w:val="00D7169E"/>
    <w:rsid w:val="00D82BC0"/>
    <w:rsid w:val="00D86C37"/>
    <w:rsid w:val="00D949DB"/>
    <w:rsid w:val="00DA3DB0"/>
    <w:rsid w:val="00E91D3C"/>
    <w:rsid w:val="00EA0D4C"/>
    <w:rsid w:val="00EC6861"/>
    <w:rsid w:val="00EE6313"/>
    <w:rsid w:val="00F975EC"/>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F3B61BF"/>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192"/>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nhideWhenUsed/>
    <w:rsid w:val="00BF336F"/>
    <w:pPr>
      <w:tabs>
        <w:tab w:val="center" w:pos="4677"/>
        <w:tab w:val="right" w:pos="9355"/>
      </w:tabs>
      <w:spacing w:line="240" w:lineRule="auto"/>
    </w:pPr>
  </w:style>
  <w:style w:type="character" w:customStyle="1" w:styleId="af0">
    <w:name w:val="Нижний колонтитул Знак"/>
    <w:basedOn w:val="a0"/>
    <w:link w:val="af"/>
    <w:rsid w:val="00BF336F"/>
    <w:rPr>
      <w:rFonts w:ascii="Times New Roman" w:hAnsi="Times New Roman"/>
      <w:sz w:val="28"/>
    </w:rPr>
  </w:style>
  <w:style w:type="character" w:customStyle="1" w:styleId="20">
    <w:name w:val="Заголовок 2 Знак"/>
    <w:basedOn w:val="a0"/>
    <w:link w:val="2"/>
    <w:uiPriority w:val="9"/>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8716C8"/>
    <w:rPr>
      <w:rFonts w:asciiTheme="majorHAnsi" w:eastAsiaTheme="majorEastAsia" w:hAnsiTheme="majorHAnsi" w:cstheme="majorBidi"/>
      <w:color w:val="1F4D78" w:themeColor="accent1" w:themeShade="7F"/>
      <w:sz w:val="24"/>
      <w:szCs w:val="24"/>
    </w:rPr>
  </w:style>
  <w:style w:type="paragraph" w:styleId="af4">
    <w:name w:val="Normal (Web)"/>
    <w:basedOn w:val="a"/>
    <w:uiPriority w:val="99"/>
    <w:semiHidden/>
    <w:unhideWhenUsed/>
    <w:rsid w:val="002E3B76"/>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119342037">
      <w:bodyDiv w:val="1"/>
      <w:marLeft w:val="0"/>
      <w:marRight w:val="0"/>
      <w:marTop w:val="0"/>
      <w:marBottom w:val="0"/>
      <w:divBdr>
        <w:top w:val="none" w:sz="0" w:space="0" w:color="auto"/>
        <w:left w:val="none" w:sz="0" w:space="0" w:color="auto"/>
        <w:bottom w:val="none" w:sz="0" w:space="0" w:color="auto"/>
        <w:right w:val="none" w:sz="0" w:space="0" w:color="auto"/>
      </w:divBdr>
    </w:div>
    <w:div w:id="297228707">
      <w:bodyDiv w:val="1"/>
      <w:marLeft w:val="0"/>
      <w:marRight w:val="0"/>
      <w:marTop w:val="0"/>
      <w:marBottom w:val="0"/>
      <w:divBdr>
        <w:top w:val="none" w:sz="0" w:space="0" w:color="auto"/>
        <w:left w:val="none" w:sz="0" w:space="0" w:color="auto"/>
        <w:bottom w:val="none" w:sz="0" w:space="0" w:color="auto"/>
        <w:right w:val="none" w:sz="0" w:space="0" w:color="auto"/>
      </w:divBdr>
    </w:div>
    <w:div w:id="515312785">
      <w:bodyDiv w:val="1"/>
      <w:marLeft w:val="0"/>
      <w:marRight w:val="0"/>
      <w:marTop w:val="0"/>
      <w:marBottom w:val="0"/>
      <w:divBdr>
        <w:top w:val="none" w:sz="0" w:space="0" w:color="auto"/>
        <w:left w:val="none" w:sz="0" w:space="0" w:color="auto"/>
        <w:bottom w:val="none" w:sz="0" w:space="0" w:color="auto"/>
        <w:right w:val="none" w:sz="0" w:space="0" w:color="auto"/>
      </w:divBdr>
    </w:div>
    <w:div w:id="526408509">
      <w:bodyDiv w:val="1"/>
      <w:marLeft w:val="0"/>
      <w:marRight w:val="0"/>
      <w:marTop w:val="0"/>
      <w:marBottom w:val="0"/>
      <w:divBdr>
        <w:top w:val="none" w:sz="0" w:space="0" w:color="auto"/>
        <w:left w:val="none" w:sz="0" w:space="0" w:color="auto"/>
        <w:bottom w:val="none" w:sz="0" w:space="0" w:color="auto"/>
        <w:right w:val="none" w:sz="0" w:space="0" w:color="auto"/>
      </w:divBdr>
    </w:div>
    <w:div w:id="809051669">
      <w:bodyDiv w:val="1"/>
      <w:marLeft w:val="0"/>
      <w:marRight w:val="0"/>
      <w:marTop w:val="0"/>
      <w:marBottom w:val="0"/>
      <w:divBdr>
        <w:top w:val="none" w:sz="0" w:space="0" w:color="auto"/>
        <w:left w:val="none" w:sz="0" w:space="0" w:color="auto"/>
        <w:bottom w:val="none" w:sz="0" w:space="0" w:color="auto"/>
        <w:right w:val="none" w:sz="0" w:space="0" w:color="auto"/>
      </w:divBdr>
    </w:div>
    <w:div w:id="815879891">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436822007">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 w:id="19958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1.jpeg"/><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4.wmf"/><Relationship Id="rId50" Type="http://schemas.openxmlformats.org/officeDocument/2006/relationships/oleObject" Target="embeddings/oleObject15.bin"/><Relationship Id="rId55" Type="http://schemas.openxmlformats.org/officeDocument/2006/relationships/image" Target="media/image28.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4.jpeg"/><Relationship Id="rId41" Type="http://schemas.openxmlformats.org/officeDocument/2006/relationships/image" Target="media/image21.wmf"/><Relationship Id="rId54" Type="http://schemas.openxmlformats.org/officeDocument/2006/relationships/oleObject" Target="embeddings/oleObject17.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nsoren.ru/product/ultrazvukovoy_datchik_urovnya_sick_up56_214178/" TargetMode="External"/><Relationship Id="rId32" Type="http://schemas.openxmlformats.org/officeDocument/2006/relationships/oleObject" Target="embeddings/oleObject6.bin"/><Relationship Id="rId37" Type="http://schemas.openxmlformats.org/officeDocument/2006/relationships/image" Target="media/image19.wmf"/><Relationship Id="rId40" Type="http://schemas.openxmlformats.org/officeDocument/2006/relationships/oleObject" Target="embeddings/oleObject10.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sensoren.ru/product/ultrazvukovoy_datchik_urovnya_sick_up56_214178/" TargetMode="External"/><Relationship Id="rId28" Type="http://schemas.openxmlformats.org/officeDocument/2006/relationships/image" Target="media/image13.png"/><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4.bin"/><Relationship Id="rId56" Type="http://schemas.openxmlformats.org/officeDocument/2006/relationships/oleObject" Target="embeddings/oleObject18.bin"/><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s://sensoren.ru/product/ultrazvukovoy_datchik_urovnya_sick_up56_214178/" TargetMode="External"/><Relationship Id="rId33" Type="http://schemas.openxmlformats.org/officeDocument/2006/relationships/image" Target="media/image17.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13881-0A5D-4755-97BD-0DC7B480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60</Pages>
  <Words>10596</Words>
  <Characters>60400</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29</cp:revision>
  <dcterms:created xsi:type="dcterms:W3CDTF">2023-02-19T10:04:00Z</dcterms:created>
  <dcterms:modified xsi:type="dcterms:W3CDTF">2023-05-03T17:23:00Z</dcterms:modified>
</cp:coreProperties>
</file>