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901485" w:rsidTr="007C7FA6">
        <w:tc>
          <w:tcPr>
            <w:tcW w:w="9911" w:type="dxa"/>
            <w:gridSpan w:val="3"/>
          </w:tcPr>
          <w:p w:rsidR="00901485" w:rsidRPr="00837F56" w:rsidRDefault="00901485" w:rsidP="007C7FA6">
            <w:pPr>
              <w:ind w:firstLine="0"/>
              <w:jc w:val="center"/>
              <w:rPr>
                <w:b/>
              </w:rPr>
            </w:pPr>
            <w:r w:rsidRPr="00837F56">
              <w:rPr>
                <w:b/>
              </w:rPr>
              <w:t>СОДЕРЖАНИЕ</w:t>
            </w:r>
          </w:p>
        </w:tc>
      </w:tr>
      <w:tr w:rsidR="00901485" w:rsidTr="007C7FA6">
        <w:tc>
          <w:tcPr>
            <w:tcW w:w="566" w:type="dxa"/>
          </w:tcPr>
          <w:p w:rsidR="00901485" w:rsidRDefault="00901485" w:rsidP="007C7FA6">
            <w:pPr>
              <w:ind w:firstLine="0"/>
            </w:pPr>
          </w:p>
        </w:tc>
        <w:tc>
          <w:tcPr>
            <w:tcW w:w="8785" w:type="dxa"/>
          </w:tcPr>
          <w:p w:rsidR="00901485" w:rsidRDefault="00901485" w:rsidP="007C7FA6">
            <w:pPr>
              <w:ind w:firstLine="0"/>
            </w:pPr>
            <w:r>
              <w:t>ВВЕДЕНИЕ</w:t>
            </w:r>
          </w:p>
        </w:tc>
        <w:tc>
          <w:tcPr>
            <w:tcW w:w="560" w:type="dxa"/>
          </w:tcPr>
          <w:p w:rsidR="00901485" w:rsidRDefault="00901485" w:rsidP="007C7FA6">
            <w:pPr>
              <w:ind w:firstLine="0"/>
            </w:pPr>
            <w:r>
              <w:t>2</w:t>
            </w:r>
          </w:p>
        </w:tc>
      </w:tr>
      <w:tr w:rsidR="00901485" w:rsidTr="007C7FA6">
        <w:tc>
          <w:tcPr>
            <w:tcW w:w="566" w:type="dxa"/>
          </w:tcPr>
          <w:p w:rsidR="00901485" w:rsidRDefault="00901485" w:rsidP="007C7FA6">
            <w:pPr>
              <w:ind w:firstLine="0"/>
            </w:pPr>
            <w:r>
              <w:t>1</w:t>
            </w:r>
          </w:p>
        </w:tc>
        <w:tc>
          <w:tcPr>
            <w:tcW w:w="8785" w:type="dxa"/>
          </w:tcPr>
          <w:p w:rsidR="00901485" w:rsidRDefault="00901485" w:rsidP="007C7FA6">
            <w:pPr>
              <w:ind w:firstLine="0"/>
            </w:pPr>
            <w:r w:rsidRPr="00837F56">
              <w:t>ОПИСАНИЕ ТЕХНОЛОГИЧЕСКОГО ПРОЦЕССА</w:t>
            </w:r>
          </w:p>
        </w:tc>
        <w:tc>
          <w:tcPr>
            <w:tcW w:w="560" w:type="dxa"/>
          </w:tcPr>
          <w:p w:rsidR="00901485" w:rsidRDefault="00901485" w:rsidP="007C7FA6">
            <w:pPr>
              <w:ind w:firstLine="0"/>
            </w:pPr>
            <w:r>
              <w:t>4</w:t>
            </w:r>
          </w:p>
        </w:tc>
      </w:tr>
      <w:tr w:rsidR="00901485" w:rsidTr="007C7FA6">
        <w:tc>
          <w:tcPr>
            <w:tcW w:w="566" w:type="dxa"/>
          </w:tcPr>
          <w:p w:rsidR="00901485" w:rsidRDefault="00901485" w:rsidP="007C7FA6">
            <w:pPr>
              <w:ind w:firstLine="0"/>
            </w:pPr>
            <w:r>
              <w:t>2</w:t>
            </w:r>
          </w:p>
        </w:tc>
        <w:tc>
          <w:tcPr>
            <w:tcW w:w="8785" w:type="dxa"/>
          </w:tcPr>
          <w:p w:rsidR="00901485" w:rsidRDefault="00901485" w:rsidP="007C7FA6">
            <w:pPr>
              <w:ind w:firstLine="0"/>
            </w:pPr>
            <w:r w:rsidRPr="00837F56">
              <w:t>ТЕХНОЛОГИЧЕСКИЙ ПРОЦЕСС</w:t>
            </w:r>
          </w:p>
        </w:tc>
        <w:tc>
          <w:tcPr>
            <w:tcW w:w="560" w:type="dxa"/>
          </w:tcPr>
          <w:p w:rsidR="00901485" w:rsidRDefault="00901485" w:rsidP="007C7FA6">
            <w:pPr>
              <w:ind w:firstLine="0"/>
            </w:pPr>
            <w:r>
              <w:t>7</w:t>
            </w:r>
          </w:p>
        </w:tc>
      </w:tr>
      <w:tr w:rsidR="00901485" w:rsidTr="007C7FA6">
        <w:tc>
          <w:tcPr>
            <w:tcW w:w="566" w:type="dxa"/>
          </w:tcPr>
          <w:p w:rsidR="00901485" w:rsidRDefault="00901485" w:rsidP="007C7FA6">
            <w:pPr>
              <w:ind w:firstLine="0"/>
            </w:pPr>
            <w:r>
              <w:t>2.1</w:t>
            </w:r>
          </w:p>
        </w:tc>
        <w:tc>
          <w:tcPr>
            <w:tcW w:w="8785" w:type="dxa"/>
          </w:tcPr>
          <w:p w:rsidR="00901485" w:rsidRDefault="00901485" w:rsidP="007C7FA6">
            <w:pPr>
              <w:ind w:firstLine="0"/>
            </w:pPr>
            <w:r>
              <w:t>И</w:t>
            </w:r>
            <w:r w:rsidRPr="00837F56">
              <w:t>сследование характеристик свойств объекта управления</w:t>
            </w:r>
          </w:p>
        </w:tc>
        <w:tc>
          <w:tcPr>
            <w:tcW w:w="560" w:type="dxa"/>
          </w:tcPr>
          <w:p w:rsidR="00901485" w:rsidRDefault="00901485" w:rsidP="007C7FA6">
            <w:pPr>
              <w:ind w:firstLine="0"/>
            </w:pPr>
            <w:r>
              <w:t>7</w:t>
            </w:r>
          </w:p>
        </w:tc>
      </w:tr>
      <w:tr w:rsidR="00901485" w:rsidTr="007C7FA6">
        <w:tc>
          <w:tcPr>
            <w:tcW w:w="566" w:type="dxa"/>
          </w:tcPr>
          <w:p w:rsidR="00901485" w:rsidRDefault="00901485" w:rsidP="007C7FA6">
            <w:pPr>
              <w:ind w:firstLine="0"/>
            </w:pPr>
            <w:r>
              <w:t>2.2</w:t>
            </w:r>
          </w:p>
        </w:tc>
        <w:tc>
          <w:tcPr>
            <w:tcW w:w="8785" w:type="dxa"/>
          </w:tcPr>
          <w:p w:rsidR="00901485" w:rsidRDefault="00901485" w:rsidP="007C7FA6">
            <w:pPr>
              <w:ind w:firstLine="0"/>
            </w:pPr>
            <w:r>
              <w:t>А</w:t>
            </w:r>
            <w:r w:rsidRPr="00837F56">
              <w:t>нализ особенностей автоматизации объекта управления</w:t>
            </w:r>
          </w:p>
        </w:tc>
        <w:tc>
          <w:tcPr>
            <w:tcW w:w="560" w:type="dxa"/>
          </w:tcPr>
          <w:p w:rsidR="00901485" w:rsidRDefault="00901485" w:rsidP="007C7FA6">
            <w:pPr>
              <w:ind w:firstLine="0"/>
            </w:pPr>
            <w:r>
              <w:t>8</w:t>
            </w:r>
          </w:p>
        </w:tc>
      </w:tr>
      <w:tr w:rsidR="00901485" w:rsidTr="007C7FA6">
        <w:tc>
          <w:tcPr>
            <w:tcW w:w="566" w:type="dxa"/>
          </w:tcPr>
          <w:p w:rsidR="00901485" w:rsidRDefault="00901485" w:rsidP="007C7FA6">
            <w:pPr>
              <w:ind w:firstLine="0"/>
            </w:pPr>
            <w:r>
              <w:t>2.3</w:t>
            </w:r>
          </w:p>
        </w:tc>
        <w:tc>
          <w:tcPr>
            <w:tcW w:w="8785" w:type="dxa"/>
          </w:tcPr>
          <w:p w:rsidR="00901485" w:rsidRDefault="00901485" w:rsidP="007C7FA6">
            <w:pPr>
              <w:ind w:firstLine="0"/>
            </w:pPr>
            <w:r>
              <w:t>В</w:t>
            </w:r>
            <w:r w:rsidRPr="00837F56">
              <w:t>ыбор регулирующего воздействия на объект управления</w:t>
            </w:r>
          </w:p>
        </w:tc>
        <w:tc>
          <w:tcPr>
            <w:tcW w:w="560" w:type="dxa"/>
          </w:tcPr>
          <w:p w:rsidR="00901485" w:rsidRDefault="00901485" w:rsidP="007C7FA6">
            <w:pPr>
              <w:ind w:firstLine="0"/>
            </w:pPr>
            <w:r>
              <w:t>11</w:t>
            </w:r>
          </w:p>
        </w:tc>
      </w:tr>
      <w:tr w:rsidR="00901485" w:rsidTr="007C7FA6">
        <w:tc>
          <w:tcPr>
            <w:tcW w:w="566" w:type="dxa"/>
          </w:tcPr>
          <w:p w:rsidR="00901485" w:rsidRDefault="00901485" w:rsidP="007C7FA6">
            <w:pPr>
              <w:ind w:firstLine="0"/>
            </w:pPr>
            <w:r>
              <w:t>3</w:t>
            </w:r>
          </w:p>
        </w:tc>
        <w:tc>
          <w:tcPr>
            <w:tcW w:w="8785" w:type="dxa"/>
          </w:tcPr>
          <w:p w:rsidR="00901485" w:rsidRDefault="00901485" w:rsidP="007C7FA6">
            <w:pPr>
              <w:ind w:firstLine="0"/>
            </w:pPr>
            <w:r w:rsidRPr="00837F56">
              <w:t>АНАЛИЗ УСТОЙЧИВОСТИ СИСТЕМЫ АВТОМАТИЧЕСКОГО РЕГУЛИРОВАНИЯ</w:t>
            </w:r>
          </w:p>
        </w:tc>
        <w:tc>
          <w:tcPr>
            <w:tcW w:w="560" w:type="dxa"/>
          </w:tcPr>
          <w:p w:rsidR="00901485" w:rsidRDefault="00901485" w:rsidP="007C7FA6">
            <w:pPr>
              <w:ind w:firstLine="0"/>
            </w:pPr>
            <w:r>
              <w:t>13</w:t>
            </w:r>
          </w:p>
        </w:tc>
      </w:tr>
      <w:tr w:rsidR="00901485" w:rsidTr="007C7FA6">
        <w:tc>
          <w:tcPr>
            <w:tcW w:w="566" w:type="dxa"/>
          </w:tcPr>
          <w:p w:rsidR="00901485" w:rsidRDefault="00901485" w:rsidP="007C7FA6">
            <w:pPr>
              <w:ind w:firstLine="0"/>
            </w:pPr>
            <w:r>
              <w:t>4</w:t>
            </w:r>
          </w:p>
        </w:tc>
        <w:tc>
          <w:tcPr>
            <w:tcW w:w="8785" w:type="dxa"/>
          </w:tcPr>
          <w:p w:rsidR="00901485" w:rsidRPr="00837F56" w:rsidRDefault="00901485" w:rsidP="007C7FA6">
            <w:pPr>
              <w:ind w:firstLine="0"/>
            </w:pPr>
            <w:r w:rsidRPr="00837F56">
              <w:t>ВЫБОР ЗАКОНА РЕГУЛИРОВАНИЯ. РАСЧЕТ НАСТРОЕК РЕГУЛЯТОРА</w:t>
            </w:r>
          </w:p>
        </w:tc>
        <w:tc>
          <w:tcPr>
            <w:tcW w:w="560" w:type="dxa"/>
          </w:tcPr>
          <w:p w:rsidR="00901485" w:rsidRDefault="00901485" w:rsidP="007C7FA6">
            <w:pPr>
              <w:ind w:firstLine="0"/>
            </w:pPr>
            <w:r>
              <w:t>16</w:t>
            </w:r>
          </w:p>
        </w:tc>
      </w:tr>
      <w:tr w:rsidR="00901485" w:rsidTr="007C7FA6">
        <w:tc>
          <w:tcPr>
            <w:tcW w:w="566" w:type="dxa"/>
          </w:tcPr>
          <w:p w:rsidR="00901485" w:rsidRDefault="00901485" w:rsidP="007C7FA6">
            <w:pPr>
              <w:ind w:firstLine="0"/>
            </w:pPr>
            <w:r>
              <w:t>5</w:t>
            </w:r>
          </w:p>
        </w:tc>
        <w:tc>
          <w:tcPr>
            <w:tcW w:w="8785" w:type="dxa"/>
          </w:tcPr>
          <w:p w:rsidR="00901485" w:rsidRPr="00837F56" w:rsidRDefault="00901485" w:rsidP="007C7FA6">
            <w:pPr>
              <w:ind w:firstLine="0"/>
            </w:pPr>
            <w:r w:rsidRPr="00837F56">
              <w:t>РАЗРАБОТКА СИСТЕМЫ АВТОМАТИЗАЦИИ</w:t>
            </w:r>
          </w:p>
        </w:tc>
        <w:tc>
          <w:tcPr>
            <w:tcW w:w="560" w:type="dxa"/>
          </w:tcPr>
          <w:p w:rsidR="00901485" w:rsidRDefault="00901485" w:rsidP="007C7FA6">
            <w:pPr>
              <w:ind w:firstLine="0"/>
            </w:pPr>
            <w:r>
              <w:t>18</w:t>
            </w:r>
          </w:p>
        </w:tc>
      </w:tr>
      <w:tr w:rsidR="00901485" w:rsidTr="007C7FA6">
        <w:tc>
          <w:tcPr>
            <w:tcW w:w="566" w:type="dxa"/>
          </w:tcPr>
          <w:p w:rsidR="00901485" w:rsidRDefault="00901485" w:rsidP="007C7FA6">
            <w:pPr>
              <w:ind w:firstLine="0"/>
            </w:pPr>
            <w:r>
              <w:t>5.1</w:t>
            </w:r>
          </w:p>
        </w:tc>
        <w:tc>
          <w:tcPr>
            <w:tcW w:w="8785" w:type="dxa"/>
          </w:tcPr>
          <w:p w:rsidR="00901485" w:rsidRPr="00837F56" w:rsidRDefault="00901485" w:rsidP="007C7FA6">
            <w:pPr>
              <w:ind w:firstLine="0"/>
            </w:pPr>
            <w:r>
              <w:t>О</w:t>
            </w:r>
            <w:r w:rsidRPr="00837F56">
              <w:t>писание функциональной схемы автоматизации</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5.2</w:t>
            </w:r>
          </w:p>
        </w:tc>
        <w:tc>
          <w:tcPr>
            <w:tcW w:w="8785" w:type="dxa"/>
          </w:tcPr>
          <w:p w:rsidR="00901485" w:rsidRPr="00837F56" w:rsidRDefault="00901485" w:rsidP="007C7FA6">
            <w:pPr>
              <w:ind w:firstLine="0"/>
            </w:pPr>
            <w:r>
              <w:t>В</w:t>
            </w:r>
            <w:r w:rsidRPr="00837F56">
              <w:t>ыбор средств измерения</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5.3</w:t>
            </w:r>
          </w:p>
        </w:tc>
        <w:tc>
          <w:tcPr>
            <w:tcW w:w="8785" w:type="dxa"/>
          </w:tcPr>
          <w:p w:rsidR="00901485" w:rsidRPr="00837F56" w:rsidRDefault="00901485" w:rsidP="007C7FA6">
            <w:pPr>
              <w:ind w:firstLine="0"/>
            </w:pPr>
            <w:r>
              <w:t>С</w:t>
            </w:r>
            <w:r w:rsidRPr="00837F56">
              <w:t>пецификация приборов и средств автоматизации</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5.4</w:t>
            </w:r>
          </w:p>
        </w:tc>
        <w:tc>
          <w:tcPr>
            <w:tcW w:w="8785" w:type="dxa"/>
          </w:tcPr>
          <w:p w:rsidR="00901485" w:rsidRPr="00837F56" w:rsidRDefault="00901485" w:rsidP="007C7FA6">
            <w:pPr>
              <w:ind w:firstLine="0"/>
            </w:pPr>
            <w:r>
              <w:t>С</w:t>
            </w:r>
            <w:r w:rsidRPr="00837F56">
              <w:t>труктурная схема системы автоматизации технологического процесса</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5.5</w:t>
            </w:r>
          </w:p>
        </w:tc>
        <w:tc>
          <w:tcPr>
            <w:tcW w:w="8785" w:type="dxa"/>
          </w:tcPr>
          <w:p w:rsidR="00901485" w:rsidRDefault="00901485" w:rsidP="007C7FA6">
            <w:pPr>
              <w:ind w:firstLine="0"/>
            </w:pPr>
            <w:r w:rsidRPr="00837F56">
              <w:t>Комплекс технических средств</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5.6</w:t>
            </w:r>
          </w:p>
        </w:tc>
        <w:tc>
          <w:tcPr>
            <w:tcW w:w="8785" w:type="dxa"/>
          </w:tcPr>
          <w:p w:rsidR="00901485" w:rsidRDefault="00901485" w:rsidP="007C7FA6">
            <w:pPr>
              <w:ind w:firstLine="0"/>
            </w:pPr>
            <w:r>
              <w:t>П</w:t>
            </w:r>
            <w:r w:rsidRPr="00837F56">
              <w:t>ротоколы обмена данных</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5.7</w:t>
            </w:r>
          </w:p>
        </w:tc>
        <w:tc>
          <w:tcPr>
            <w:tcW w:w="8785" w:type="dxa"/>
          </w:tcPr>
          <w:p w:rsidR="00901485" w:rsidRDefault="00901485" w:rsidP="007C7FA6">
            <w:pPr>
              <w:ind w:firstLine="0"/>
            </w:pPr>
            <w:r>
              <w:t>О</w:t>
            </w:r>
            <w:r w:rsidRPr="00837F56">
              <w:t>писание монтажной схемы (схемы внешних соединений)</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5.8</w:t>
            </w:r>
          </w:p>
        </w:tc>
        <w:tc>
          <w:tcPr>
            <w:tcW w:w="8785" w:type="dxa"/>
          </w:tcPr>
          <w:p w:rsidR="00901485" w:rsidRDefault="00901485" w:rsidP="007C7FA6">
            <w:pPr>
              <w:ind w:firstLine="0"/>
            </w:pPr>
            <w:r>
              <w:t>О</w:t>
            </w:r>
            <w:r w:rsidRPr="00837F56">
              <w:t>рганизация монтажа, ремонта и обслуживания средств измерения и автоматизации</w:t>
            </w:r>
            <w:r>
              <w:t>.</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6</w:t>
            </w:r>
          </w:p>
        </w:tc>
        <w:tc>
          <w:tcPr>
            <w:tcW w:w="8785" w:type="dxa"/>
          </w:tcPr>
          <w:p w:rsidR="00901485" w:rsidRPr="00837F56" w:rsidRDefault="00901485" w:rsidP="007C7FA6">
            <w:pPr>
              <w:ind w:firstLine="0"/>
            </w:pPr>
            <w:r w:rsidRPr="00837F56">
              <w:t>БЕЗОПАСНОСТЬ И ЭКОЛОГИЧНОСТЬ ТЕХ.ПРОЦЕССА</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7</w:t>
            </w:r>
          </w:p>
        </w:tc>
        <w:tc>
          <w:tcPr>
            <w:tcW w:w="8785" w:type="dxa"/>
          </w:tcPr>
          <w:p w:rsidR="00901485" w:rsidRPr="00837F56" w:rsidRDefault="00901485" w:rsidP="007C7FA6">
            <w:pPr>
              <w:ind w:firstLine="0"/>
            </w:pPr>
            <w:r w:rsidRPr="00837F56">
              <w:t>ТЕХНИКО-ЭКОНОМИЧЕСКИЕ ПОКАЗАТЕЛИ</w:t>
            </w:r>
          </w:p>
        </w:tc>
        <w:tc>
          <w:tcPr>
            <w:tcW w:w="560" w:type="dxa"/>
          </w:tcPr>
          <w:p w:rsidR="00901485" w:rsidRDefault="00901485" w:rsidP="007C7FA6">
            <w:pPr>
              <w:ind w:firstLine="0"/>
            </w:pPr>
            <w:r>
              <w:t>20</w:t>
            </w:r>
          </w:p>
        </w:tc>
      </w:tr>
      <w:tr w:rsidR="00901485" w:rsidTr="007C7FA6">
        <w:tc>
          <w:tcPr>
            <w:tcW w:w="566" w:type="dxa"/>
          </w:tcPr>
          <w:p w:rsidR="00901485" w:rsidRDefault="00901485" w:rsidP="007C7FA6">
            <w:pPr>
              <w:ind w:firstLine="0"/>
            </w:pPr>
          </w:p>
        </w:tc>
        <w:tc>
          <w:tcPr>
            <w:tcW w:w="8785" w:type="dxa"/>
          </w:tcPr>
          <w:p w:rsidR="00901485" w:rsidRPr="00837F56" w:rsidRDefault="00901485" w:rsidP="007C7FA6">
            <w:pPr>
              <w:ind w:firstLine="0"/>
            </w:pPr>
            <w:r w:rsidRPr="00837F56">
              <w:t>Вывод</w:t>
            </w:r>
          </w:p>
        </w:tc>
        <w:tc>
          <w:tcPr>
            <w:tcW w:w="560" w:type="dxa"/>
          </w:tcPr>
          <w:p w:rsidR="00901485" w:rsidRDefault="00901485" w:rsidP="007C7FA6">
            <w:pPr>
              <w:ind w:firstLine="0"/>
            </w:pPr>
            <w:r>
              <w:t>39</w:t>
            </w:r>
          </w:p>
        </w:tc>
      </w:tr>
      <w:tr w:rsidR="00901485" w:rsidTr="007C7FA6">
        <w:tc>
          <w:tcPr>
            <w:tcW w:w="566" w:type="dxa"/>
          </w:tcPr>
          <w:p w:rsidR="00901485" w:rsidRDefault="00901485" w:rsidP="007C7FA6">
            <w:pPr>
              <w:ind w:firstLine="0"/>
            </w:pPr>
          </w:p>
        </w:tc>
        <w:tc>
          <w:tcPr>
            <w:tcW w:w="8785" w:type="dxa"/>
          </w:tcPr>
          <w:p w:rsidR="00901485" w:rsidRDefault="00901485" w:rsidP="007C7FA6">
            <w:pPr>
              <w:ind w:firstLine="0"/>
            </w:pPr>
            <w:r w:rsidRPr="00837F56">
              <w:t>Список литературы</w:t>
            </w:r>
          </w:p>
        </w:tc>
        <w:tc>
          <w:tcPr>
            <w:tcW w:w="560" w:type="dxa"/>
          </w:tcPr>
          <w:p w:rsidR="00901485" w:rsidRDefault="00901485" w:rsidP="007C7FA6">
            <w:pPr>
              <w:ind w:firstLine="0"/>
            </w:pPr>
            <w:r>
              <w:t>40</w:t>
            </w:r>
          </w:p>
        </w:tc>
      </w:tr>
    </w:tbl>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003549" w:rsidRPr="003D368A" w:rsidRDefault="00003549" w:rsidP="00003549">
      <w:r w:rsidRPr="003D368A">
        <w:t xml:space="preserve">Трубопровод от отделителей высокого давления до первого по ходу газа сепаратора (4/3.4.1а) за счет оснащения рубашкой, в которую подается горячая вода </w:t>
      </w:r>
      <w:r w:rsidRPr="003D368A">
        <w:lastRenderedPageBreak/>
        <w:t>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 xml:space="preserve">поступает в отделение компрессии на металлические фильтры (поз. 3/3.9), где </w:t>
      </w:r>
      <w:r w:rsidRPr="003D368A">
        <w:rPr>
          <w:bCs/>
        </w:rPr>
        <w:lastRenderedPageBreak/>
        <w:t>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1B6AFC" w:rsidRPr="001B6AFC" w:rsidRDefault="001B6AFC" w:rsidP="00901485">
      <w:pPr>
        <w:pStyle w:val="a7"/>
        <w:numPr>
          <w:ilvl w:val="0"/>
          <w:numId w:val="7"/>
        </w:numPr>
      </w:pPr>
      <w:r>
        <w:t>Реактор</w:t>
      </w:r>
      <w:r w:rsidR="00102A98">
        <w:t xml:space="preserve"> </w:t>
      </w:r>
      <w:r>
        <w:t>В</w:t>
      </w:r>
      <w:r w:rsidR="00102A98">
        <w:t>-</w:t>
      </w:r>
      <w:r>
        <w:t>1</w:t>
      </w:r>
      <w:r w:rsidR="00102A98">
        <w:t xml:space="preserve"> – 1 шт. </w:t>
      </w:r>
      <w:r w:rsidRPr="004E1D46">
        <w:rPr>
          <w:color w:val="000000"/>
        </w:rPr>
        <w:t>процесс полимеризации этилена протекает при</w:t>
      </w:r>
      <w:r w:rsidRPr="004E1D46">
        <w:rPr>
          <w:b/>
        </w:rPr>
        <w:t xml:space="preserve"> </w:t>
      </w:r>
      <w:r w:rsidRPr="004E1D46">
        <w:rPr>
          <w:color w:val="000000"/>
        </w:rPr>
        <w:t>высоком давлении в трубчатых реакторах и реакторах с перемешивающим устройством с</w:t>
      </w:r>
      <w:r w:rsidRPr="004E1D46">
        <w:rPr>
          <w:b/>
        </w:rPr>
        <w:t xml:space="preserve"> </w:t>
      </w:r>
      <w:r w:rsidRPr="004E1D46">
        <w:rPr>
          <w:color w:val="000000"/>
        </w:rPr>
        <w:t>применением инициаторов радикального типа, степень гомогенизации – смешивание в расплаве полиэтилена.</w:t>
      </w:r>
      <w:r w:rsidR="00901485" w:rsidRPr="001B6AFC">
        <w:t xml:space="preserve"> </w:t>
      </w:r>
    </w:p>
    <w:p w:rsidR="005A2233" w:rsidRDefault="004E1D46" w:rsidP="00901485">
      <w:pPr>
        <w:pStyle w:val="a7"/>
        <w:numPr>
          <w:ilvl w:val="0"/>
          <w:numId w:val="7"/>
        </w:numPr>
      </w:pPr>
      <w:r w:rsidRPr="004E1D46">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r w:rsidR="00901485">
        <w:t xml:space="preserve"> </w:t>
      </w:r>
    </w:p>
    <w:p w:rsidR="00901485" w:rsidRDefault="005A2233" w:rsidP="00901485">
      <w:pPr>
        <w:pStyle w:val="a7"/>
        <w:numPr>
          <w:ilvl w:val="0"/>
          <w:numId w:val="7"/>
        </w:numPr>
      </w:pPr>
      <w:r>
        <w:t>Газоочиститель Е-5</w:t>
      </w:r>
      <w:r w:rsidR="00C67989">
        <w:t xml:space="preserve"> </w:t>
      </w:r>
      <w:r w:rsidR="00C67989" w:rsidRPr="00901485">
        <w:t>очищается от низкомолекулярного сополимера, уносимого из отделителей высокого давления.</w:t>
      </w:r>
      <w:r w:rsidR="00901485">
        <w:t xml:space="preserve"> </w:t>
      </w:r>
    </w:p>
    <w:p w:rsidR="005357A4" w:rsidRDefault="005357A4" w:rsidP="00901485">
      <w:pPr>
        <w:pStyle w:val="a7"/>
        <w:ind w:left="121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901485" w:rsidRDefault="00901485" w:rsidP="005A2233">
      <w:pPr>
        <w:ind w:firstLine="720"/>
      </w:pPr>
      <w:r>
        <w:t>Реактор</w:t>
      </w:r>
      <w:r w:rsidRPr="00591733">
        <w:t xml:space="preserve"> полимеризации</w:t>
      </w:r>
      <w:r>
        <w:t xml:space="preserve"> В-1 представляет</w:t>
      </w:r>
      <w:r w:rsidRPr="00591733">
        <w:t xml:space="preserve"> собой конструкцию цилиндрической формы. Такое устройство предназначено для получения под воздействием давления, высоких температур, физических и химических </w:t>
      </w:r>
      <w:r>
        <w:t>реакций</w:t>
      </w:r>
      <w:r w:rsidRPr="00591733">
        <w:t xml:space="preserve"> необходимого продукта</w:t>
      </w:r>
      <w:r>
        <w:t xml:space="preserve"> сэвилена</w:t>
      </w:r>
      <w:r w:rsidRPr="00591733">
        <w:t xml:space="preserve"> со сложной внутренней структурой. Реактор действует непрерывно или имеет определенную цикличность, заданность временных и других параметров.</w:t>
      </w:r>
    </w:p>
    <w:p w:rsidR="005A2233" w:rsidRDefault="005A2233" w:rsidP="005A2233">
      <w:pPr>
        <w:ind w:firstLine="720"/>
      </w:pPr>
      <w:r>
        <w:t>Показателем эффективности процесса полимеризации является степень полимеризации продукта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этилена и расплавленного полиэтилена, выводимой на нижние зоны реактора. Улучшение качества регулирования давления в реакторе достигается стабилизацией давлений в отделителе </w:t>
      </w:r>
    </w:p>
    <w:p w:rsidR="005A2233" w:rsidRDefault="005A2233" w:rsidP="005A2233">
      <w:pPr>
        <w:ind w:firstLine="720"/>
      </w:pPr>
      <w:r>
        <w:t>Соотношение расходов этилена и инициатора поддерживается оператором путём изменения расхода инициатора: при том стремятся получить наилучшую степень полимеризации. Оператор, кроме того, вручную управляет выгрузкой полимера аз отделителя.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p>
    <w:p w:rsidR="005A2233" w:rsidRDefault="005A2233" w:rsidP="005A2233">
      <w:pPr>
        <w:ind w:firstLine="720"/>
      </w:pPr>
      <w:r>
        <w:lastRenderedPageBreak/>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5A2233">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подаваемого в рубашку реактора.</w:t>
      </w:r>
    </w:p>
    <w:p w:rsidR="005A2233" w:rsidRDefault="005A2233" w:rsidP="005A2233">
      <w:pPr>
        <w:ind w:firstLine="709"/>
      </w:pP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lastRenderedPageBreak/>
        <w:t>Обычно стабилизируют расходы растворителя, регулятора молекулярной массы и катализатора. Расход же мономера изменяют таким образом, чтобы 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445695" w:rsidRDefault="00445695" w:rsidP="00C67989">
      <w:pPr>
        <w:pStyle w:val="a3"/>
        <w:numPr>
          <w:ilvl w:val="1"/>
          <w:numId w:val="8"/>
        </w:numPr>
      </w:pPr>
      <w:r>
        <w:lastRenderedPageBreak/>
        <w:t>В</w:t>
      </w:r>
      <w:r w:rsidR="0099147D" w:rsidRPr="00445695">
        <w:t>ыбор регулирующего воздействия на объект управления</w:t>
      </w:r>
    </w:p>
    <w:p w:rsidR="00AD62FA" w:rsidRDefault="00AD62FA" w:rsidP="00AD62FA">
      <w:r>
        <w:t>Концентрация искомого компонента в смеси зависит от расходов жидкостей этилена с кислородом и сэвилена, а также от концентрации в них искомого компонента</w:t>
      </w:r>
      <w:r w:rsidR="00901485">
        <w:t xml:space="preserve"> в реакторе В-1</w:t>
      </w:r>
      <w:r>
        <w:t>.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AD62FA" w:rsidRDefault="00AD62FA" w:rsidP="00AD62FA">
      <w:r>
        <w:t>В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 жидкости зависит от расходов жидкостей,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Этилен с кислородом, как уже сказано, будет использоваться для внесения регулирующих воздействий. Следовательно, единственным каналом для внесения регулирующих воздействий при стабилизации уровня является расход сэвилена.</w:t>
      </w:r>
    </w:p>
    <w:p w:rsidR="00AD62FA" w:rsidRDefault="00AD62FA" w:rsidP="00AD62FA">
      <w:r>
        <w:t>Параметром, характеризующим выполнение задачи, поставленной перед установкой перемещения, служит расход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всего постоянное, значение расхода. Это и будет целью управления установкой перемещения. Проведем анализ объекта для выявления возмущений, возможности их ликвидации и путей внесения управляющих воздействий.</w:t>
      </w:r>
    </w:p>
    <w:p w:rsidR="00AD62FA" w:rsidRDefault="00AD62FA" w:rsidP="00AD62FA">
      <w:r>
        <w:t xml:space="preserve">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сам расход и формировать </w:t>
      </w:r>
      <w:r>
        <w:lastRenderedPageBreak/>
        <w:t>управляющие воздействия в зависимости от того, насколько текущее значение расхода отличается от заданного.</w:t>
      </w:r>
    </w:p>
    <w:p w:rsidR="00901485" w:rsidRDefault="00AD62FA" w:rsidP="00AD62FA">
      <w:r>
        <w:t>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C67989" w:rsidRDefault="00C67989" w:rsidP="00AD62FA">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3A140F" w:rsidRPr="00A36916" w:rsidRDefault="003A140F" w:rsidP="003A140F">
      <w:r w:rsidRPr="00A36916">
        <w:t>Важным показателем АСР является устойчивость</w:t>
      </w:r>
      <w:r w:rsidR="00901485">
        <w:t xml:space="preserve"> датчика расхода поз. 21</w:t>
      </w:r>
      <w:r w:rsidRPr="00A36916">
        <w:t>, поскольку основное ее назначение заключается в поддержании заданного постоянного значения регулируемого параметра</w:t>
      </w:r>
      <w:r w:rsidR="00901485">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3A140F" w:rsidRPr="00A36916" w:rsidRDefault="003A140F" w:rsidP="003A140F">
      <w:r w:rsidRPr="00A36916">
        <w:t>1) корневой критерий,</w:t>
      </w:r>
    </w:p>
    <w:p w:rsidR="003A140F" w:rsidRPr="00A36916" w:rsidRDefault="003A140F" w:rsidP="003A140F">
      <w:r w:rsidRPr="00A36916">
        <w:t>2) критерий Стодолы,</w:t>
      </w:r>
    </w:p>
    <w:p w:rsidR="003A140F" w:rsidRPr="00A36916" w:rsidRDefault="003A140F" w:rsidP="003A140F">
      <w:r w:rsidRPr="00A36916">
        <w:t>3) критерий Гурвица,</w:t>
      </w:r>
    </w:p>
    <w:p w:rsidR="003A140F" w:rsidRPr="00A36916" w:rsidRDefault="003A140F" w:rsidP="003A140F">
      <w:r w:rsidRPr="00A36916">
        <w:t>4) критерий Найквиста,</w:t>
      </w:r>
    </w:p>
    <w:p w:rsidR="003A140F" w:rsidRPr="00A36916" w:rsidRDefault="003A140F" w:rsidP="003A140F">
      <w:r w:rsidRPr="00A36916">
        <w:t>5) критерий Михайлова и др.</w:t>
      </w:r>
    </w:p>
    <w:p w:rsidR="003A140F" w:rsidRDefault="003A140F" w:rsidP="003A140F">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901485">
        <w:t>. Если АФХ проходит через точку</w:t>
      </w:r>
      <w:r w:rsidRPr="00A36916">
        <w:t xml:space="preserve"> (-1; 0), то замкнутая система находится на границе </w:t>
      </w:r>
      <w:proofErr w:type="spellStart"/>
      <w:proofErr w:type="gramStart"/>
      <w:r w:rsidRPr="00A36916">
        <w:t>устойчивости.В</w:t>
      </w:r>
      <w:proofErr w:type="spellEnd"/>
      <w:proofErr w:type="gramEnd"/>
      <w:r w:rsidRPr="00A36916">
        <w:t xml:space="preserve"> случае, если характеристическое уравн</w:t>
      </w:r>
      <w:r w:rsidR="00901485">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66"/>
        <w:gridCol w:w="648"/>
        <w:gridCol w:w="566"/>
        <w:gridCol w:w="648"/>
        <w:gridCol w:w="566"/>
        <w:gridCol w:w="648"/>
        <w:gridCol w:w="566"/>
        <w:gridCol w:w="648"/>
        <w:gridCol w:w="566"/>
        <w:gridCol w:w="649"/>
        <w:gridCol w:w="566"/>
        <w:gridCol w:w="649"/>
        <w:gridCol w:w="566"/>
        <w:gridCol w:w="566"/>
        <w:gridCol w:w="512"/>
      </w:tblGrid>
      <w:tr w:rsidR="003A140F" w:rsidTr="007C7FA6">
        <w:tc>
          <w:tcPr>
            <w:tcW w:w="578" w:type="dxa"/>
          </w:tcPr>
          <w:p w:rsidR="003A140F" w:rsidRPr="002F48D1" w:rsidRDefault="002F48D1" w:rsidP="007C7FA6">
            <w:pPr>
              <w:ind w:firstLine="0"/>
            </w:pPr>
            <w:r>
              <w:rPr>
                <w:lang w:val="en-US"/>
              </w:rPr>
              <w:t xml:space="preserve">t, </w:t>
            </w:r>
            <w:r>
              <w:t>час</w:t>
            </w:r>
          </w:p>
        </w:tc>
        <w:tc>
          <w:tcPr>
            <w:tcW w:w="565" w:type="dxa"/>
          </w:tcPr>
          <w:p w:rsidR="003A140F" w:rsidRPr="00AB514F" w:rsidRDefault="003A140F" w:rsidP="007C7FA6">
            <w:pPr>
              <w:ind w:firstLine="0"/>
              <w:rPr>
                <w:lang w:val="en-US"/>
              </w:rPr>
            </w:pPr>
            <w:r>
              <w:rPr>
                <w:lang w:val="en-US"/>
              </w:rPr>
              <w:t>0</w:t>
            </w:r>
          </w:p>
        </w:tc>
        <w:tc>
          <w:tcPr>
            <w:tcW w:w="648" w:type="dxa"/>
          </w:tcPr>
          <w:p w:rsidR="003A140F" w:rsidRPr="00AB514F" w:rsidRDefault="003A140F" w:rsidP="007C7FA6">
            <w:pPr>
              <w:ind w:firstLine="0"/>
              <w:rPr>
                <w:lang w:val="en-US"/>
              </w:rPr>
            </w:pPr>
            <w:r>
              <w:rPr>
                <w:lang w:val="en-US"/>
              </w:rPr>
              <w:t>0,5</w:t>
            </w:r>
          </w:p>
        </w:tc>
        <w:tc>
          <w:tcPr>
            <w:tcW w:w="564" w:type="dxa"/>
          </w:tcPr>
          <w:p w:rsidR="003A140F" w:rsidRPr="00AB514F" w:rsidRDefault="003A140F" w:rsidP="007C7FA6">
            <w:pPr>
              <w:ind w:firstLine="0"/>
              <w:rPr>
                <w:lang w:val="en-US"/>
              </w:rPr>
            </w:pPr>
            <w:r>
              <w:rPr>
                <w:lang w:val="en-US"/>
              </w:rPr>
              <w:t>1</w:t>
            </w:r>
          </w:p>
        </w:tc>
        <w:tc>
          <w:tcPr>
            <w:tcW w:w="648" w:type="dxa"/>
          </w:tcPr>
          <w:p w:rsidR="003A140F" w:rsidRPr="00AB514F" w:rsidRDefault="003A140F" w:rsidP="007C7FA6">
            <w:pPr>
              <w:ind w:firstLine="0"/>
              <w:rPr>
                <w:lang w:val="en-US"/>
              </w:rPr>
            </w:pPr>
            <w:r>
              <w:rPr>
                <w:lang w:val="en-US"/>
              </w:rPr>
              <w:t>1,5</w:t>
            </w:r>
          </w:p>
        </w:tc>
        <w:tc>
          <w:tcPr>
            <w:tcW w:w="565" w:type="dxa"/>
          </w:tcPr>
          <w:p w:rsidR="003A140F" w:rsidRPr="00AB514F" w:rsidRDefault="003A140F" w:rsidP="007C7FA6">
            <w:pPr>
              <w:ind w:firstLine="0"/>
              <w:rPr>
                <w:lang w:val="en-US"/>
              </w:rPr>
            </w:pPr>
            <w:r>
              <w:rPr>
                <w:lang w:val="en-US"/>
              </w:rPr>
              <w:t>2</w:t>
            </w:r>
          </w:p>
        </w:tc>
        <w:tc>
          <w:tcPr>
            <w:tcW w:w="648" w:type="dxa"/>
          </w:tcPr>
          <w:p w:rsidR="003A140F" w:rsidRPr="00AB514F" w:rsidRDefault="003A140F" w:rsidP="007C7FA6">
            <w:pPr>
              <w:ind w:firstLine="0"/>
              <w:rPr>
                <w:lang w:val="en-US"/>
              </w:rPr>
            </w:pPr>
            <w:r>
              <w:rPr>
                <w:lang w:val="en-US"/>
              </w:rPr>
              <w:t>2.5</w:t>
            </w:r>
          </w:p>
        </w:tc>
        <w:tc>
          <w:tcPr>
            <w:tcW w:w="565" w:type="dxa"/>
          </w:tcPr>
          <w:p w:rsidR="003A140F" w:rsidRPr="00AB514F" w:rsidRDefault="003A140F" w:rsidP="007C7FA6">
            <w:pPr>
              <w:ind w:firstLine="0"/>
              <w:rPr>
                <w:lang w:val="en-US"/>
              </w:rPr>
            </w:pPr>
            <w:r>
              <w:rPr>
                <w:lang w:val="en-US"/>
              </w:rPr>
              <w:t>3</w:t>
            </w:r>
          </w:p>
        </w:tc>
        <w:tc>
          <w:tcPr>
            <w:tcW w:w="648" w:type="dxa"/>
          </w:tcPr>
          <w:p w:rsidR="003A140F" w:rsidRPr="00AB514F" w:rsidRDefault="003A140F" w:rsidP="007C7FA6">
            <w:pPr>
              <w:ind w:firstLine="0"/>
              <w:rPr>
                <w:lang w:val="en-US"/>
              </w:rPr>
            </w:pPr>
            <w:r>
              <w:rPr>
                <w:lang w:val="en-US"/>
              </w:rPr>
              <w:t>3.5</w:t>
            </w:r>
          </w:p>
        </w:tc>
        <w:tc>
          <w:tcPr>
            <w:tcW w:w="566" w:type="dxa"/>
          </w:tcPr>
          <w:p w:rsidR="003A140F" w:rsidRPr="00AB514F" w:rsidRDefault="003A140F" w:rsidP="007C7FA6">
            <w:pPr>
              <w:ind w:firstLine="0"/>
              <w:rPr>
                <w:lang w:val="en-US"/>
              </w:rPr>
            </w:pPr>
            <w:r>
              <w:rPr>
                <w:lang w:val="en-US"/>
              </w:rPr>
              <w:t>4</w:t>
            </w:r>
          </w:p>
        </w:tc>
        <w:tc>
          <w:tcPr>
            <w:tcW w:w="649" w:type="dxa"/>
          </w:tcPr>
          <w:p w:rsidR="003A140F" w:rsidRPr="00AB514F" w:rsidRDefault="003A140F" w:rsidP="007C7FA6">
            <w:pPr>
              <w:ind w:firstLine="0"/>
              <w:rPr>
                <w:lang w:val="en-US"/>
              </w:rPr>
            </w:pPr>
            <w:r>
              <w:rPr>
                <w:lang w:val="en-US"/>
              </w:rPr>
              <w:t>4.5</w:t>
            </w:r>
          </w:p>
        </w:tc>
        <w:tc>
          <w:tcPr>
            <w:tcW w:w="566" w:type="dxa"/>
          </w:tcPr>
          <w:p w:rsidR="003A140F" w:rsidRPr="00AB514F" w:rsidRDefault="003A140F" w:rsidP="007C7FA6">
            <w:pPr>
              <w:ind w:firstLine="0"/>
              <w:rPr>
                <w:lang w:val="en-US"/>
              </w:rPr>
            </w:pPr>
            <w:r>
              <w:rPr>
                <w:lang w:val="en-US"/>
              </w:rPr>
              <w:t>5</w:t>
            </w:r>
          </w:p>
        </w:tc>
        <w:tc>
          <w:tcPr>
            <w:tcW w:w="649" w:type="dxa"/>
          </w:tcPr>
          <w:p w:rsidR="003A140F" w:rsidRPr="00AB514F" w:rsidRDefault="003A140F" w:rsidP="007C7FA6">
            <w:pPr>
              <w:ind w:firstLine="0"/>
              <w:rPr>
                <w:lang w:val="en-US"/>
              </w:rPr>
            </w:pPr>
            <w:r>
              <w:rPr>
                <w:lang w:val="en-US"/>
              </w:rPr>
              <w:t>5.5</w:t>
            </w:r>
          </w:p>
        </w:tc>
        <w:tc>
          <w:tcPr>
            <w:tcW w:w="512" w:type="dxa"/>
          </w:tcPr>
          <w:p w:rsidR="003A140F" w:rsidRDefault="003A140F" w:rsidP="007C7FA6">
            <w:pPr>
              <w:ind w:firstLine="0"/>
              <w:rPr>
                <w:lang w:val="en-US"/>
              </w:rPr>
            </w:pPr>
            <w:r>
              <w:rPr>
                <w:lang w:val="en-US"/>
              </w:rPr>
              <w:t>6</w:t>
            </w:r>
          </w:p>
        </w:tc>
        <w:tc>
          <w:tcPr>
            <w:tcW w:w="516" w:type="dxa"/>
          </w:tcPr>
          <w:p w:rsidR="003A140F" w:rsidRDefault="003A140F" w:rsidP="007C7FA6">
            <w:pPr>
              <w:ind w:firstLine="0"/>
              <w:rPr>
                <w:lang w:val="en-US"/>
              </w:rPr>
            </w:pPr>
            <w:r>
              <w:rPr>
                <w:lang w:val="en-US"/>
              </w:rPr>
              <w:t>6.5</w:t>
            </w:r>
          </w:p>
        </w:tc>
        <w:tc>
          <w:tcPr>
            <w:tcW w:w="512" w:type="dxa"/>
          </w:tcPr>
          <w:p w:rsidR="003A140F" w:rsidRDefault="003A140F" w:rsidP="007C7FA6">
            <w:pPr>
              <w:ind w:firstLine="0"/>
              <w:rPr>
                <w:lang w:val="en-US"/>
              </w:rPr>
            </w:pPr>
            <w:r>
              <w:rPr>
                <w:lang w:val="en-US"/>
              </w:rPr>
              <w:t>7</w:t>
            </w:r>
          </w:p>
        </w:tc>
      </w:tr>
      <w:tr w:rsidR="003A140F" w:rsidTr="007C7FA6">
        <w:tc>
          <w:tcPr>
            <w:tcW w:w="578" w:type="dxa"/>
          </w:tcPr>
          <w:p w:rsidR="003A140F" w:rsidRPr="002F48D1" w:rsidRDefault="002F48D1" w:rsidP="007C7FA6">
            <w:pPr>
              <w:ind w:firstLine="0"/>
              <w:rPr>
                <w:lang w:val="en-GB"/>
              </w:rPr>
            </w:pPr>
            <w:r>
              <w:rPr>
                <w:lang w:val="en-US"/>
              </w:rPr>
              <w:lastRenderedPageBreak/>
              <w:t>F</w:t>
            </w:r>
          </w:p>
        </w:tc>
        <w:tc>
          <w:tcPr>
            <w:tcW w:w="565" w:type="dxa"/>
          </w:tcPr>
          <w:p w:rsidR="003A140F" w:rsidRPr="00AB514F" w:rsidRDefault="003A140F" w:rsidP="007C7FA6">
            <w:pPr>
              <w:ind w:firstLine="0"/>
              <w:rPr>
                <w:lang w:val="en-US"/>
              </w:rPr>
            </w:pPr>
            <w:r>
              <w:rPr>
                <w:lang w:val="en-US"/>
              </w:rPr>
              <w:t>1,3</w:t>
            </w:r>
          </w:p>
        </w:tc>
        <w:tc>
          <w:tcPr>
            <w:tcW w:w="648" w:type="dxa"/>
          </w:tcPr>
          <w:p w:rsidR="003A140F" w:rsidRPr="00AB514F" w:rsidRDefault="003A140F" w:rsidP="007C7FA6">
            <w:pPr>
              <w:ind w:firstLine="0"/>
              <w:rPr>
                <w:lang w:val="en-US"/>
              </w:rPr>
            </w:pPr>
            <w:r>
              <w:rPr>
                <w:lang w:val="en-US"/>
              </w:rPr>
              <w:t>1,2</w:t>
            </w:r>
          </w:p>
        </w:tc>
        <w:tc>
          <w:tcPr>
            <w:tcW w:w="564" w:type="dxa"/>
          </w:tcPr>
          <w:p w:rsidR="003A140F" w:rsidRPr="00AB514F" w:rsidRDefault="003A140F" w:rsidP="007C7FA6">
            <w:pPr>
              <w:ind w:firstLine="0"/>
              <w:rPr>
                <w:lang w:val="en-US"/>
              </w:rPr>
            </w:pPr>
            <w:r>
              <w:rPr>
                <w:lang w:val="en-US"/>
              </w:rPr>
              <w:t>1,1</w:t>
            </w:r>
          </w:p>
        </w:tc>
        <w:tc>
          <w:tcPr>
            <w:tcW w:w="648" w:type="dxa"/>
          </w:tcPr>
          <w:p w:rsidR="003A140F" w:rsidRPr="00AB514F" w:rsidRDefault="003A140F" w:rsidP="007C7FA6">
            <w:pPr>
              <w:ind w:firstLine="0"/>
              <w:rPr>
                <w:lang w:val="en-US"/>
              </w:rPr>
            </w:pPr>
            <w:r>
              <w:rPr>
                <w:lang w:val="en-US"/>
              </w:rPr>
              <w:t>1</w:t>
            </w:r>
          </w:p>
        </w:tc>
        <w:tc>
          <w:tcPr>
            <w:tcW w:w="565" w:type="dxa"/>
          </w:tcPr>
          <w:p w:rsidR="003A140F" w:rsidRPr="00AB514F" w:rsidRDefault="003A140F" w:rsidP="007C7FA6">
            <w:pPr>
              <w:ind w:firstLine="0"/>
              <w:rPr>
                <w:lang w:val="en-US"/>
              </w:rPr>
            </w:pPr>
            <w:r>
              <w:rPr>
                <w:lang w:val="en-US"/>
              </w:rPr>
              <w:t>2,2</w:t>
            </w:r>
          </w:p>
        </w:tc>
        <w:tc>
          <w:tcPr>
            <w:tcW w:w="648" w:type="dxa"/>
          </w:tcPr>
          <w:p w:rsidR="003A140F" w:rsidRPr="00AB514F" w:rsidRDefault="003A140F" w:rsidP="007C7FA6">
            <w:pPr>
              <w:ind w:firstLine="0"/>
              <w:rPr>
                <w:lang w:val="en-US"/>
              </w:rPr>
            </w:pPr>
            <w:r>
              <w:rPr>
                <w:lang w:val="en-US"/>
              </w:rPr>
              <w:t>2,4</w:t>
            </w:r>
          </w:p>
        </w:tc>
        <w:tc>
          <w:tcPr>
            <w:tcW w:w="565" w:type="dxa"/>
          </w:tcPr>
          <w:p w:rsidR="003A140F" w:rsidRPr="00AB514F" w:rsidRDefault="003A140F" w:rsidP="007C7FA6">
            <w:pPr>
              <w:ind w:firstLine="0"/>
              <w:rPr>
                <w:lang w:val="en-US"/>
              </w:rPr>
            </w:pPr>
            <w:r>
              <w:rPr>
                <w:lang w:val="en-US"/>
              </w:rPr>
              <w:t>2,9</w:t>
            </w:r>
          </w:p>
        </w:tc>
        <w:tc>
          <w:tcPr>
            <w:tcW w:w="648" w:type="dxa"/>
          </w:tcPr>
          <w:p w:rsidR="003A140F" w:rsidRPr="00AB514F" w:rsidRDefault="003A140F" w:rsidP="007C7FA6">
            <w:pPr>
              <w:ind w:firstLine="0"/>
              <w:rPr>
                <w:lang w:val="en-US"/>
              </w:rPr>
            </w:pPr>
            <w:r>
              <w:rPr>
                <w:lang w:val="en-US"/>
              </w:rPr>
              <w:t>3,3</w:t>
            </w:r>
          </w:p>
        </w:tc>
        <w:tc>
          <w:tcPr>
            <w:tcW w:w="566" w:type="dxa"/>
          </w:tcPr>
          <w:p w:rsidR="003A140F" w:rsidRPr="00AB514F" w:rsidRDefault="003A140F" w:rsidP="007C7FA6">
            <w:pPr>
              <w:ind w:firstLine="0"/>
              <w:rPr>
                <w:lang w:val="en-US"/>
              </w:rPr>
            </w:pPr>
            <w:r>
              <w:rPr>
                <w:lang w:val="en-US"/>
              </w:rPr>
              <w:t>3,8</w:t>
            </w:r>
          </w:p>
        </w:tc>
        <w:tc>
          <w:tcPr>
            <w:tcW w:w="649" w:type="dxa"/>
          </w:tcPr>
          <w:p w:rsidR="003A140F" w:rsidRPr="00AB514F" w:rsidRDefault="003A140F" w:rsidP="007C7FA6">
            <w:pPr>
              <w:ind w:firstLine="0"/>
              <w:rPr>
                <w:lang w:val="en-US"/>
              </w:rPr>
            </w:pPr>
            <w:r>
              <w:rPr>
                <w:lang w:val="en-US"/>
              </w:rPr>
              <w:t>3,9</w:t>
            </w:r>
          </w:p>
        </w:tc>
        <w:tc>
          <w:tcPr>
            <w:tcW w:w="566" w:type="dxa"/>
          </w:tcPr>
          <w:p w:rsidR="003A140F" w:rsidRPr="00AB514F" w:rsidRDefault="003A140F" w:rsidP="007C7FA6">
            <w:pPr>
              <w:ind w:firstLine="0"/>
              <w:rPr>
                <w:lang w:val="en-US"/>
              </w:rPr>
            </w:pPr>
            <w:r>
              <w:rPr>
                <w:lang w:val="en-US"/>
              </w:rPr>
              <w:t>4,5</w:t>
            </w:r>
          </w:p>
        </w:tc>
        <w:tc>
          <w:tcPr>
            <w:tcW w:w="649" w:type="dxa"/>
          </w:tcPr>
          <w:p w:rsidR="003A140F" w:rsidRPr="00AB514F" w:rsidRDefault="003A140F" w:rsidP="007C7FA6">
            <w:pPr>
              <w:ind w:firstLine="0"/>
              <w:rPr>
                <w:lang w:val="en-US"/>
              </w:rPr>
            </w:pPr>
            <w:r>
              <w:rPr>
                <w:lang w:val="en-US"/>
              </w:rPr>
              <w:t>4,9</w:t>
            </w:r>
          </w:p>
        </w:tc>
        <w:tc>
          <w:tcPr>
            <w:tcW w:w="512" w:type="dxa"/>
          </w:tcPr>
          <w:p w:rsidR="003A140F" w:rsidRPr="00AB514F" w:rsidRDefault="003A140F" w:rsidP="007C7FA6">
            <w:pPr>
              <w:ind w:firstLine="0"/>
              <w:rPr>
                <w:lang w:val="en-US"/>
              </w:rPr>
            </w:pPr>
            <w:r>
              <w:rPr>
                <w:lang w:val="en-US"/>
              </w:rPr>
              <w:t>5,3</w:t>
            </w:r>
          </w:p>
        </w:tc>
        <w:tc>
          <w:tcPr>
            <w:tcW w:w="516" w:type="dxa"/>
          </w:tcPr>
          <w:p w:rsidR="003A140F" w:rsidRPr="00AB514F" w:rsidRDefault="003A140F" w:rsidP="007C7FA6">
            <w:pPr>
              <w:ind w:firstLine="0"/>
              <w:rPr>
                <w:lang w:val="en-US"/>
              </w:rPr>
            </w:pPr>
            <w:r>
              <w:rPr>
                <w:lang w:val="en-US"/>
              </w:rPr>
              <w:t>5,4</w:t>
            </w:r>
          </w:p>
        </w:tc>
        <w:tc>
          <w:tcPr>
            <w:tcW w:w="512" w:type="dxa"/>
          </w:tcPr>
          <w:p w:rsidR="003A140F" w:rsidRPr="00AB514F" w:rsidRDefault="003A140F" w:rsidP="007C7FA6">
            <w:pPr>
              <w:ind w:firstLine="0"/>
            </w:pPr>
            <w:r>
              <w:rPr>
                <w:lang w:val="en-US"/>
              </w:rPr>
              <w:t>5</w:t>
            </w:r>
          </w:p>
        </w:tc>
      </w:tr>
    </w:tbl>
    <w:p w:rsidR="003A140F" w:rsidRPr="002F48D1" w:rsidRDefault="00727AEE" w:rsidP="003A140F">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6"/>
        <w:gridCol w:w="517"/>
        <w:gridCol w:w="706"/>
        <w:gridCol w:w="706"/>
        <w:gridCol w:w="706"/>
        <w:gridCol w:w="566"/>
        <w:gridCol w:w="629"/>
        <w:gridCol w:w="566"/>
        <w:gridCol w:w="629"/>
        <w:gridCol w:w="706"/>
        <w:gridCol w:w="630"/>
        <w:gridCol w:w="566"/>
        <w:gridCol w:w="630"/>
        <w:gridCol w:w="706"/>
        <w:gridCol w:w="566"/>
        <w:gridCol w:w="476"/>
      </w:tblGrid>
      <w:tr w:rsidR="002F48D1" w:rsidTr="007C7FA6">
        <w:tc>
          <w:tcPr>
            <w:tcW w:w="578" w:type="dxa"/>
          </w:tcPr>
          <w:p w:rsidR="002F48D1" w:rsidRPr="002F48D1" w:rsidRDefault="002F48D1" w:rsidP="007C7FA6">
            <w:pPr>
              <w:ind w:firstLine="0"/>
            </w:pPr>
            <w:r>
              <w:rPr>
                <w:lang w:val="en-US"/>
              </w:rPr>
              <w:t xml:space="preserve">t, </w:t>
            </w:r>
            <w:r>
              <w:t>час</w:t>
            </w:r>
          </w:p>
        </w:tc>
        <w:tc>
          <w:tcPr>
            <w:tcW w:w="565" w:type="dxa"/>
          </w:tcPr>
          <w:p w:rsidR="002F48D1" w:rsidRPr="00AB514F" w:rsidRDefault="002F48D1" w:rsidP="007C7FA6">
            <w:pPr>
              <w:ind w:firstLine="0"/>
              <w:rPr>
                <w:lang w:val="en-US"/>
              </w:rPr>
            </w:pPr>
            <w:r>
              <w:rPr>
                <w:lang w:val="en-US"/>
              </w:rPr>
              <w:t>0</w:t>
            </w:r>
          </w:p>
        </w:tc>
        <w:tc>
          <w:tcPr>
            <w:tcW w:w="648" w:type="dxa"/>
          </w:tcPr>
          <w:p w:rsidR="002F48D1" w:rsidRPr="00AB514F" w:rsidRDefault="002F48D1" w:rsidP="007C7FA6">
            <w:pPr>
              <w:ind w:firstLine="0"/>
              <w:rPr>
                <w:lang w:val="en-US"/>
              </w:rPr>
            </w:pPr>
            <w:r>
              <w:rPr>
                <w:lang w:val="en-US"/>
              </w:rPr>
              <w:t>0,5</w:t>
            </w:r>
          </w:p>
        </w:tc>
        <w:tc>
          <w:tcPr>
            <w:tcW w:w="564" w:type="dxa"/>
          </w:tcPr>
          <w:p w:rsidR="002F48D1" w:rsidRPr="00AB514F" w:rsidRDefault="002F48D1" w:rsidP="007C7FA6">
            <w:pPr>
              <w:ind w:firstLine="0"/>
              <w:rPr>
                <w:lang w:val="en-US"/>
              </w:rPr>
            </w:pPr>
            <w:r>
              <w:rPr>
                <w:lang w:val="en-US"/>
              </w:rPr>
              <w:t>1</w:t>
            </w:r>
          </w:p>
        </w:tc>
        <w:tc>
          <w:tcPr>
            <w:tcW w:w="648" w:type="dxa"/>
          </w:tcPr>
          <w:p w:rsidR="002F48D1" w:rsidRPr="00AB514F" w:rsidRDefault="002F48D1" w:rsidP="007C7FA6">
            <w:pPr>
              <w:ind w:firstLine="0"/>
              <w:rPr>
                <w:lang w:val="en-US"/>
              </w:rPr>
            </w:pPr>
            <w:r>
              <w:rPr>
                <w:lang w:val="en-US"/>
              </w:rPr>
              <w:t>1,5</w:t>
            </w:r>
          </w:p>
        </w:tc>
        <w:tc>
          <w:tcPr>
            <w:tcW w:w="565" w:type="dxa"/>
          </w:tcPr>
          <w:p w:rsidR="002F48D1" w:rsidRPr="00AB514F" w:rsidRDefault="002F48D1" w:rsidP="007C7FA6">
            <w:pPr>
              <w:ind w:firstLine="0"/>
              <w:rPr>
                <w:lang w:val="en-US"/>
              </w:rPr>
            </w:pPr>
            <w:r>
              <w:rPr>
                <w:lang w:val="en-US"/>
              </w:rPr>
              <w:t>2</w:t>
            </w:r>
          </w:p>
        </w:tc>
        <w:tc>
          <w:tcPr>
            <w:tcW w:w="648" w:type="dxa"/>
          </w:tcPr>
          <w:p w:rsidR="002F48D1" w:rsidRPr="00AB514F" w:rsidRDefault="002F48D1" w:rsidP="007C7FA6">
            <w:pPr>
              <w:ind w:firstLine="0"/>
              <w:rPr>
                <w:lang w:val="en-US"/>
              </w:rPr>
            </w:pPr>
            <w:r>
              <w:rPr>
                <w:lang w:val="en-US"/>
              </w:rPr>
              <w:t>2.5</w:t>
            </w:r>
          </w:p>
        </w:tc>
        <w:tc>
          <w:tcPr>
            <w:tcW w:w="565" w:type="dxa"/>
          </w:tcPr>
          <w:p w:rsidR="002F48D1" w:rsidRPr="00AB514F" w:rsidRDefault="002F48D1" w:rsidP="007C7FA6">
            <w:pPr>
              <w:ind w:firstLine="0"/>
              <w:rPr>
                <w:lang w:val="en-US"/>
              </w:rPr>
            </w:pPr>
            <w:r>
              <w:rPr>
                <w:lang w:val="en-US"/>
              </w:rPr>
              <w:t>3</w:t>
            </w:r>
          </w:p>
        </w:tc>
        <w:tc>
          <w:tcPr>
            <w:tcW w:w="648" w:type="dxa"/>
          </w:tcPr>
          <w:p w:rsidR="002F48D1" w:rsidRPr="00AB514F" w:rsidRDefault="002F48D1" w:rsidP="007C7FA6">
            <w:pPr>
              <w:ind w:firstLine="0"/>
              <w:rPr>
                <w:lang w:val="en-US"/>
              </w:rPr>
            </w:pPr>
            <w:r>
              <w:rPr>
                <w:lang w:val="en-US"/>
              </w:rPr>
              <w:t>3.5</w:t>
            </w:r>
          </w:p>
        </w:tc>
        <w:tc>
          <w:tcPr>
            <w:tcW w:w="566" w:type="dxa"/>
          </w:tcPr>
          <w:p w:rsidR="002F48D1" w:rsidRPr="00AB514F" w:rsidRDefault="002F48D1" w:rsidP="007C7FA6">
            <w:pPr>
              <w:ind w:firstLine="0"/>
              <w:rPr>
                <w:lang w:val="en-US"/>
              </w:rPr>
            </w:pPr>
            <w:r>
              <w:rPr>
                <w:lang w:val="en-US"/>
              </w:rPr>
              <w:t>4</w:t>
            </w:r>
          </w:p>
        </w:tc>
        <w:tc>
          <w:tcPr>
            <w:tcW w:w="649" w:type="dxa"/>
          </w:tcPr>
          <w:p w:rsidR="002F48D1" w:rsidRPr="00AB514F" w:rsidRDefault="002F48D1" w:rsidP="007C7FA6">
            <w:pPr>
              <w:ind w:firstLine="0"/>
              <w:rPr>
                <w:lang w:val="en-US"/>
              </w:rPr>
            </w:pPr>
            <w:r>
              <w:rPr>
                <w:lang w:val="en-US"/>
              </w:rPr>
              <w:t>4.5</w:t>
            </w:r>
          </w:p>
        </w:tc>
        <w:tc>
          <w:tcPr>
            <w:tcW w:w="566" w:type="dxa"/>
          </w:tcPr>
          <w:p w:rsidR="002F48D1" w:rsidRPr="00AB514F" w:rsidRDefault="002F48D1" w:rsidP="007C7FA6">
            <w:pPr>
              <w:ind w:firstLine="0"/>
              <w:rPr>
                <w:lang w:val="en-US"/>
              </w:rPr>
            </w:pPr>
            <w:r>
              <w:rPr>
                <w:lang w:val="en-US"/>
              </w:rPr>
              <w:t>5</w:t>
            </w:r>
          </w:p>
        </w:tc>
        <w:tc>
          <w:tcPr>
            <w:tcW w:w="649" w:type="dxa"/>
          </w:tcPr>
          <w:p w:rsidR="002F48D1" w:rsidRPr="00AB514F" w:rsidRDefault="002F48D1" w:rsidP="007C7FA6">
            <w:pPr>
              <w:ind w:firstLine="0"/>
              <w:rPr>
                <w:lang w:val="en-US"/>
              </w:rPr>
            </w:pPr>
            <w:r>
              <w:rPr>
                <w:lang w:val="en-US"/>
              </w:rPr>
              <w:t>5.5</w:t>
            </w:r>
          </w:p>
        </w:tc>
        <w:tc>
          <w:tcPr>
            <w:tcW w:w="512" w:type="dxa"/>
          </w:tcPr>
          <w:p w:rsidR="002F48D1" w:rsidRDefault="002F48D1" w:rsidP="007C7FA6">
            <w:pPr>
              <w:ind w:firstLine="0"/>
              <w:rPr>
                <w:lang w:val="en-US"/>
              </w:rPr>
            </w:pPr>
            <w:r>
              <w:rPr>
                <w:lang w:val="en-US"/>
              </w:rPr>
              <w:t>6</w:t>
            </w:r>
          </w:p>
        </w:tc>
        <w:tc>
          <w:tcPr>
            <w:tcW w:w="516" w:type="dxa"/>
          </w:tcPr>
          <w:p w:rsidR="002F48D1" w:rsidRDefault="002F48D1" w:rsidP="007C7FA6">
            <w:pPr>
              <w:ind w:firstLine="0"/>
              <w:rPr>
                <w:lang w:val="en-US"/>
              </w:rPr>
            </w:pPr>
            <w:r>
              <w:rPr>
                <w:lang w:val="en-US"/>
              </w:rPr>
              <w:t>6.5</w:t>
            </w:r>
          </w:p>
        </w:tc>
        <w:tc>
          <w:tcPr>
            <w:tcW w:w="512" w:type="dxa"/>
          </w:tcPr>
          <w:p w:rsidR="002F48D1" w:rsidRDefault="002F48D1" w:rsidP="007C7FA6">
            <w:pPr>
              <w:ind w:firstLine="0"/>
              <w:rPr>
                <w:lang w:val="en-US"/>
              </w:rPr>
            </w:pPr>
            <w:r>
              <w:rPr>
                <w:lang w:val="en-US"/>
              </w:rPr>
              <w:t>7</w:t>
            </w:r>
          </w:p>
        </w:tc>
      </w:tr>
      <w:tr w:rsidR="002F48D1" w:rsidTr="007C7FA6">
        <w:tc>
          <w:tcPr>
            <w:tcW w:w="578" w:type="dxa"/>
          </w:tcPr>
          <w:p w:rsidR="002F48D1" w:rsidRPr="002F48D1" w:rsidRDefault="002F48D1" w:rsidP="007C7FA6">
            <w:pPr>
              <w:ind w:firstLine="0"/>
              <w:rPr>
                <w:lang w:val="en-GB"/>
              </w:rPr>
            </w:pPr>
            <w:r>
              <w:rPr>
                <w:lang w:val="en-US"/>
              </w:rPr>
              <w:t>F</w:t>
            </w:r>
          </w:p>
        </w:tc>
        <w:tc>
          <w:tcPr>
            <w:tcW w:w="565" w:type="dxa"/>
          </w:tcPr>
          <w:p w:rsidR="002F48D1" w:rsidRPr="00AB514F" w:rsidRDefault="002F48D1" w:rsidP="007C7FA6">
            <w:pPr>
              <w:ind w:firstLine="0"/>
              <w:rPr>
                <w:lang w:val="en-US"/>
              </w:rPr>
            </w:pPr>
            <w:r>
              <w:rPr>
                <w:lang w:val="en-US"/>
              </w:rPr>
              <w:t>0</w:t>
            </w:r>
          </w:p>
        </w:tc>
        <w:tc>
          <w:tcPr>
            <w:tcW w:w="648" w:type="dxa"/>
          </w:tcPr>
          <w:p w:rsidR="002F48D1" w:rsidRPr="00AB514F" w:rsidRDefault="002F48D1" w:rsidP="002F48D1">
            <w:pPr>
              <w:ind w:firstLine="0"/>
              <w:rPr>
                <w:lang w:val="en-US"/>
              </w:rPr>
            </w:pPr>
            <w:r>
              <w:t>-0</w:t>
            </w:r>
            <w:r>
              <w:rPr>
                <w:lang w:val="en-US"/>
              </w:rPr>
              <w:t>,</w:t>
            </w:r>
            <w:r>
              <w:t>03</w:t>
            </w:r>
          </w:p>
        </w:tc>
        <w:tc>
          <w:tcPr>
            <w:tcW w:w="564" w:type="dxa"/>
          </w:tcPr>
          <w:p w:rsidR="002F48D1" w:rsidRPr="002F48D1" w:rsidRDefault="002F48D1" w:rsidP="002F48D1">
            <w:pPr>
              <w:ind w:firstLine="0"/>
            </w:pPr>
            <w:r>
              <w:t>-</w:t>
            </w:r>
            <w:r>
              <w:rPr>
                <w:lang w:val="en-US"/>
              </w:rPr>
              <w:t>0,</w:t>
            </w:r>
            <w:r>
              <w:t>05</w:t>
            </w:r>
          </w:p>
        </w:tc>
        <w:tc>
          <w:tcPr>
            <w:tcW w:w="648" w:type="dxa"/>
          </w:tcPr>
          <w:p w:rsidR="002F48D1" w:rsidRPr="002F48D1" w:rsidRDefault="002F48D1" w:rsidP="007C7FA6">
            <w:pPr>
              <w:ind w:firstLine="0"/>
            </w:pPr>
            <w:r>
              <w:t>-</w:t>
            </w:r>
            <w:r>
              <w:rPr>
                <w:lang w:val="en-US"/>
              </w:rPr>
              <w:t>0</w:t>
            </w:r>
            <w:r>
              <w:t>,08</w:t>
            </w:r>
          </w:p>
        </w:tc>
        <w:tc>
          <w:tcPr>
            <w:tcW w:w="565" w:type="dxa"/>
          </w:tcPr>
          <w:p w:rsidR="002F48D1" w:rsidRPr="00AB514F" w:rsidRDefault="002F48D1" w:rsidP="007C7FA6">
            <w:pPr>
              <w:ind w:firstLine="0"/>
              <w:rPr>
                <w:lang w:val="en-US"/>
              </w:rPr>
            </w:pPr>
            <w:r>
              <w:rPr>
                <w:lang w:val="en-US"/>
              </w:rPr>
              <w:t>0,2</w:t>
            </w:r>
          </w:p>
        </w:tc>
        <w:tc>
          <w:tcPr>
            <w:tcW w:w="648" w:type="dxa"/>
          </w:tcPr>
          <w:p w:rsidR="002F48D1" w:rsidRPr="00AB514F" w:rsidRDefault="002F48D1" w:rsidP="002F48D1">
            <w:pPr>
              <w:ind w:firstLine="0"/>
              <w:rPr>
                <w:lang w:val="en-US"/>
              </w:rPr>
            </w:pPr>
            <w:r>
              <w:t>0,</w:t>
            </w:r>
            <w:r>
              <w:rPr>
                <w:lang w:val="en-US"/>
              </w:rPr>
              <w:t>3</w:t>
            </w:r>
          </w:p>
        </w:tc>
        <w:tc>
          <w:tcPr>
            <w:tcW w:w="565" w:type="dxa"/>
          </w:tcPr>
          <w:p w:rsidR="002F48D1" w:rsidRPr="002F48D1" w:rsidRDefault="002F48D1" w:rsidP="002F48D1">
            <w:pPr>
              <w:ind w:firstLine="0"/>
            </w:pPr>
            <w:r>
              <w:rPr>
                <w:lang w:val="en-US"/>
              </w:rPr>
              <w:t>0,</w:t>
            </w:r>
            <w:r>
              <w:t>4</w:t>
            </w:r>
          </w:p>
        </w:tc>
        <w:tc>
          <w:tcPr>
            <w:tcW w:w="648" w:type="dxa"/>
          </w:tcPr>
          <w:p w:rsidR="002F48D1" w:rsidRPr="002F48D1" w:rsidRDefault="002F48D1" w:rsidP="002F48D1">
            <w:pPr>
              <w:ind w:firstLine="0"/>
            </w:pPr>
            <w:r>
              <w:rPr>
                <w:lang w:val="en-US"/>
              </w:rPr>
              <w:t>0,</w:t>
            </w:r>
            <w:r>
              <w:t>5</w:t>
            </w:r>
          </w:p>
        </w:tc>
        <w:tc>
          <w:tcPr>
            <w:tcW w:w="566" w:type="dxa"/>
          </w:tcPr>
          <w:p w:rsidR="002F48D1" w:rsidRPr="002F48D1" w:rsidRDefault="002F48D1" w:rsidP="002F48D1">
            <w:pPr>
              <w:ind w:firstLine="0"/>
            </w:pPr>
            <w:r>
              <w:t>0</w:t>
            </w:r>
            <w:r>
              <w:rPr>
                <w:lang w:val="en-US"/>
              </w:rPr>
              <w:t>,</w:t>
            </w:r>
            <w:r>
              <w:t>68</w:t>
            </w:r>
          </w:p>
        </w:tc>
        <w:tc>
          <w:tcPr>
            <w:tcW w:w="649" w:type="dxa"/>
          </w:tcPr>
          <w:p w:rsidR="002F48D1" w:rsidRPr="002F48D1" w:rsidRDefault="002F48D1" w:rsidP="002F48D1">
            <w:pPr>
              <w:ind w:firstLine="0"/>
            </w:pPr>
            <w:r>
              <w:rPr>
                <w:lang w:val="en-US"/>
              </w:rPr>
              <w:t>0,</w:t>
            </w:r>
            <w:r>
              <w:t>7</w:t>
            </w:r>
          </w:p>
        </w:tc>
        <w:tc>
          <w:tcPr>
            <w:tcW w:w="566" w:type="dxa"/>
          </w:tcPr>
          <w:p w:rsidR="002F48D1" w:rsidRPr="002F48D1" w:rsidRDefault="002F48D1" w:rsidP="002F48D1">
            <w:pPr>
              <w:ind w:firstLine="0"/>
            </w:pPr>
            <w:r>
              <w:rPr>
                <w:lang w:val="en-US"/>
              </w:rPr>
              <w:t>0,</w:t>
            </w:r>
            <w:r>
              <w:t>9</w:t>
            </w:r>
          </w:p>
        </w:tc>
        <w:tc>
          <w:tcPr>
            <w:tcW w:w="649" w:type="dxa"/>
          </w:tcPr>
          <w:p w:rsidR="002F48D1" w:rsidRPr="002F48D1" w:rsidRDefault="002F48D1" w:rsidP="002F48D1">
            <w:pPr>
              <w:ind w:firstLine="0"/>
            </w:pPr>
            <w:r>
              <w:rPr>
                <w:lang w:val="en-US"/>
              </w:rPr>
              <w:t>1,</w:t>
            </w:r>
            <w:r>
              <w:t>1</w:t>
            </w:r>
          </w:p>
        </w:tc>
        <w:tc>
          <w:tcPr>
            <w:tcW w:w="512" w:type="dxa"/>
          </w:tcPr>
          <w:p w:rsidR="002F48D1" w:rsidRPr="00AB514F" w:rsidRDefault="002F48D1" w:rsidP="007C7FA6">
            <w:pPr>
              <w:ind w:firstLine="0"/>
              <w:rPr>
                <w:lang w:val="en-US"/>
              </w:rPr>
            </w:pPr>
            <w:r>
              <w:rPr>
                <w:lang w:val="en-US"/>
              </w:rPr>
              <w:t>1,08</w:t>
            </w:r>
          </w:p>
        </w:tc>
        <w:tc>
          <w:tcPr>
            <w:tcW w:w="516" w:type="dxa"/>
          </w:tcPr>
          <w:p w:rsidR="002F48D1" w:rsidRPr="002F48D1" w:rsidRDefault="002F48D1" w:rsidP="002F48D1">
            <w:pPr>
              <w:ind w:firstLine="0"/>
            </w:pPr>
            <w:r>
              <w:rPr>
                <w:lang w:val="en-US"/>
              </w:rPr>
              <w:t>1,</w:t>
            </w:r>
            <w:r>
              <w:t>1</w:t>
            </w:r>
          </w:p>
        </w:tc>
        <w:tc>
          <w:tcPr>
            <w:tcW w:w="512" w:type="dxa"/>
          </w:tcPr>
          <w:p w:rsidR="002F48D1" w:rsidRPr="00AB514F" w:rsidRDefault="002F48D1" w:rsidP="007C7FA6">
            <w:pPr>
              <w:ind w:firstLine="0"/>
            </w:pPr>
            <w:r>
              <w:rPr>
                <w:lang w:val="en-US"/>
              </w:rPr>
              <w:t>1</w:t>
            </w:r>
          </w:p>
        </w:tc>
      </w:tr>
    </w:tbl>
    <w:p w:rsidR="002F48D1" w:rsidRPr="002F48D1" w:rsidRDefault="002F48D1" w:rsidP="003A140F"/>
    <w:p w:rsidR="003A140F" w:rsidRPr="00A36916" w:rsidRDefault="003A140F" w:rsidP="003A140F">
      <w:r w:rsidRPr="00A36916">
        <w:t>Вид передаточной функции</w:t>
      </w:r>
    </w:p>
    <w:p w:rsidR="003A140F" w:rsidRPr="00A36916" w:rsidRDefault="00727AEE" w:rsidP="003A140F">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7" o:title="формула"/>
          </v:shape>
        </w:pict>
      </w:r>
    </w:p>
    <w:p w:rsidR="003A140F" w:rsidRPr="00A36916" w:rsidRDefault="003A140F" w:rsidP="003A140F">
      <w:r w:rsidRPr="00A36916">
        <w:t>Результаты расчета:</w:t>
      </w:r>
    </w:p>
    <w:p w:rsidR="003A140F" w:rsidRDefault="007B2E21" w:rsidP="003A140F">
      <w:r>
        <w:rPr>
          <w:noProof/>
          <w:lang w:eastAsia="ru-RU"/>
        </w:rPr>
        <w:pict>
          <v:shape id="_x0000_i1026" type="#_x0000_t75" style="width:353.25pt;height:254.25pt">
            <v:imagedata r:id="rId8" o:title="афчх"/>
          </v:shape>
        </w:pict>
      </w:r>
    </w:p>
    <w:p w:rsidR="003A140F" w:rsidRDefault="003A140F" w:rsidP="003A140F">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3A140F" w:rsidRDefault="003A140F" w:rsidP="003A140F">
      <w:r>
        <w:tab/>
        <w:t>Показатели качества разбиты на 4 группы:</w:t>
      </w:r>
    </w:p>
    <w:p w:rsidR="003A140F" w:rsidRDefault="003A140F" w:rsidP="003A140F">
      <w:r>
        <w:lastRenderedPageBreak/>
        <w:t>1) прямые - определяемые непосредственно по кривой переходного процесса,</w:t>
      </w:r>
    </w:p>
    <w:p w:rsidR="003A140F" w:rsidRDefault="003A140F" w:rsidP="003A140F">
      <w:r>
        <w:t>2) корневые - определяемые по корням характеристического полинома,</w:t>
      </w:r>
    </w:p>
    <w:p w:rsidR="003A140F" w:rsidRDefault="003A140F" w:rsidP="003A140F">
      <w:r>
        <w:t>3) частотные - по частотным характеристикам,</w:t>
      </w:r>
    </w:p>
    <w:p w:rsidR="003A140F" w:rsidRDefault="003A140F" w:rsidP="002F48D1">
      <w:r>
        <w:t>4) интегральные - получаемые путем интегрирования функций.</w:t>
      </w:r>
    </w:p>
    <w:p w:rsidR="002F48D1" w:rsidRDefault="002F48D1" w:rsidP="002F48D1">
      <w:r>
        <w:t xml:space="preserve">Сразу по ней определяется </w:t>
      </w:r>
      <w:r w:rsidRPr="00EB77B4">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F48D1" w:rsidRDefault="002F48D1" w:rsidP="002F48D1">
      <w:r w:rsidRPr="00EB77B4">
        <w:rPr>
          <w:b/>
        </w:rPr>
        <w:t>Степень затухания</w:t>
      </w:r>
      <w:r>
        <w:rPr>
          <w:b/>
        </w:rPr>
        <w:t xml:space="preserve"> </w:t>
      </w:r>
      <w:r>
        <w:sym w:font="Symbol" w:char="0079"/>
      </w:r>
      <w:r>
        <w:t xml:space="preserve"> определяется по формуле</w:t>
      </w:r>
    </w:p>
    <w:p w:rsidR="002F48D1" w:rsidRDefault="002F48D1" w:rsidP="002F48D1">
      <w:r>
        <w:rPr>
          <w:rFonts w:eastAsia="Times New Roman"/>
          <w:position w:val="-34"/>
        </w:rPr>
        <w:object w:dxaOrig="1299" w:dyaOrig="780">
          <v:shape id="_x0000_i1027" type="#_x0000_t75" style="width:65.25pt;height:39pt" o:ole="" fillcolor="window">
            <v:imagedata r:id="rId9" o:title=""/>
          </v:shape>
          <o:OLEObject Type="Embed" ProgID="Equation.3" ShapeID="_x0000_i1027" DrawAspect="Content" ObjectID="_1744482938" r:id="rId10"/>
        </w:object>
      </w:r>
      <w:r>
        <w:t>, 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F48D1" w:rsidRDefault="002F48D1" w:rsidP="002F48D1">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pt;height:36.75pt" o:ole="" fillcolor="window">
            <v:imagedata r:id="rId11" o:title=""/>
          </v:shape>
          <o:OLEObject Type="Embed" ProgID="Equation.3" ShapeID="_x0000_i1028" DrawAspect="Content" ObjectID="_1744482939" r:id="rId12"/>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2F48D1" w:rsidRDefault="002F48D1" w:rsidP="002F48D1">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F48D1" w:rsidRDefault="002F48D1" w:rsidP="002F48D1">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2F48D1" w:rsidRDefault="002F48D1" w:rsidP="002F48D1">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2F48D1" w:rsidRDefault="002F48D1" w:rsidP="002F48D1">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устойчивости.</w:t>
      </w:r>
    </w:p>
    <w:p w:rsidR="00C67989" w:rsidRDefault="00C67989">
      <w:pPr>
        <w:spacing w:after="160" w:line="259" w:lineRule="auto"/>
        <w:ind w:firstLine="0"/>
        <w:jc w:val="left"/>
      </w:pP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3A140F" w:rsidRDefault="003A140F" w:rsidP="003A140F">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9.75pt;height:11.25pt" o:ole="">
            <v:imagedata r:id="rId13" o:title=""/>
          </v:shape>
          <o:OLEObject Type="Embed" ProgID="Equation.3" ShapeID="_x0000_i1029" DrawAspect="Content" ObjectID="_1744482940" r:id="rId14"/>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3A140F" w:rsidRDefault="00727AEE" w:rsidP="003A140F">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3A140F">
        <w:rPr>
          <w:rFonts w:eastAsiaTheme="minorEastAsia"/>
        </w:rPr>
        <w:t xml:space="preserve"> </w:t>
      </w:r>
      <w:r w:rsidR="003A140F">
        <w:t>отсюда следует регулятор будет непрерывный.</w:t>
      </w:r>
    </w:p>
    <w:p w:rsidR="003A140F" w:rsidRDefault="003A140F" w:rsidP="003A140F">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3A140F" w:rsidRDefault="003A140F" w:rsidP="003A140F">
      <w:pPr>
        <w:pStyle w:val="a7"/>
        <w:numPr>
          <w:ilvl w:val="0"/>
          <w:numId w:val="19"/>
        </w:numPr>
      </w:pPr>
      <w:r>
        <w:t>пропорциональный, П - закон - для одно ёмкостных объектов и при медленных возмущениях;</w:t>
      </w:r>
    </w:p>
    <w:p w:rsidR="003A140F" w:rsidRDefault="003A140F" w:rsidP="003A140F">
      <w:pPr>
        <w:pStyle w:val="a7"/>
        <w:numPr>
          <w:ilvl w:val="0"/>
          <w:numId w:val="19"/>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3A140F" w:rsidRDefault="003A140F" w:rsidP="003A140F">
      <w:pPr>
        <w:pStyle w:val="a7"/>
        <w:numPr>
          <w:ilvl w:val="0"/>
          <w:numId w:val="1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3A140F" w:rsidRDefault="003A140F" w:rsidP="003A140F">
      <w:pPr>
        <w:pStyle w:val="a7"/>
        <w:numPr>
          <w:ilvl w:val="0"/>
          <w:numId w:val="19"/>
        </w:numPr>
      </w:pPr>
      <w:r>
        <w:t>пропорционально-дифференциальный, ПД - закон - для объектов с большими запаздываниями, при быстрых, но малых возмущениях;</w:t>
      </w:r>
    </w:p>
    <w:p w:rsidR="003A140F" w:rsidRDefault="003A140F" w:rsidP="003A140F">
      <w:pPr>
        <w:pStyle w:val="a7"/>
        <w:numPr>
          <w:ilvl w:val="0"/>
          <w:numId w:val="19"/>
        </w:numPr>
      </w:pPr>
      <w:r>
        <w:t>пропорционально-интегрально-дифференциальный, ПИД - закон - универсальный, для любых объектов и при любых возмущениях.</w:t>
      </w:r>
    </w:p>
    <w:p w:rsidR="003A140F" w:rsidRDefault="003A140F" w:rsidP="003A140F">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5"/>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2F48D1" w:rsidRDefault="003A140F" w:rsidP="002F48D1">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r w:rsidR="002F48D1" w:rsidRPr="002F48D1">
        <w:rPr>
          <w:rFonts w:eastAsiaTheme="minorEastAsia" w:cs="Times New Roman"/>
          <w:szCs w:val="28"/>
        </w:rPr>
        <w:t xml:space="preserve"> </w:t>
      </w:r>
    </w:p>
    <w:p w:rsidR="002F48D1" w:rsidRPr="00847CF6" w:rsidRDefault="002F48D1" w:rsidP="002F48D1">
      <w:pPr>
        <w:rPr>
          <w:rFonts w:cs="Times New Roman"/>
          <w:szCs w:val="28"/>
        </w:rPr>
      </w:pPr>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 – регулятор (</w:t>
      </w:r>
      <w:r>
        <w:t>пропорциональный закон</w:t>
      </w:r>
      <w:r>
        <w:rPr>
          <w:iCs/>
        </w:rPr>
        <w:t xml:space="preserve">). Так как </w:t>
      </w:r>
      <w:r w:rsidRPr="00A23929">
        <w:t xml:space="preserve">является </w:t>
      </w:r>
      <w:r>
        <w:t>лучшим</w:t>
      </w:r>
      <w:r w:rsidRPr="00A23929">
        <w:t xml:space="preserve"> решением для апериодических систем, </w:t>
      </w:r>
      <w:r>
        <w:t>потому что способны</w:t>
      </w:r>
      <w:r w:rsidRPr="00A23929">
        <w:t xml:space="preserve"> сбалансировать с</w:t>
      </w:r>
      <w:r>
        <w:t>корость отклика и стабильность без каких-либо колебаний.</w:t>
      </w:r>
    </w:p>
    <w:p w:rsidR="00C67989" w:rsidRPr="003A140F" w:rsidRDefault="00C67989" w:rsidP="003A140F">
      <w:pPr>
        <w:rPr>
          <w:rFonts w:cs="Times New Roman"/>
          <w:szCs w:val="28"/>
        </w:rPr>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Pr="007B2E21" w:rsidRDefault="007B2E21" w:rsidP="00C67989">
      <w:pPr>
        <w:rPr>
          <w:b/>
        </w:rPr>
      </w:pPr>
      <w:bookmarkStart w:id="0" w:name="_Toc104230565"/>
      <w:r w:rsidRPr="007B2E21">
        <w:rPr>
          <w:b/>
        </w:rPr>
        <w:t>5.1 Описание функциональной схемы автоматизации</w:t>
      </w:r>
      <w:bookmarkEnd w:id="0"/>
    </w:p>
    <w:p w:rsidR="007B2E21" w:rsidRPr="005D11F0" w:rsidRDefault="007B2E21" w:rsidP="007B2E21">
      <w:r w:rsidRPr="005D11F0">
        <w:t>Технологический процесс получения сэвилена</w:t>
      </w:r>
      <w:r>
        <w:t xml:space="preserve"> </w:t>
      </w:r>
      <w:r w:rsidRPr="005D11F0">
        <w:t>основан на реакции</w:t>
      </w:r>
      <w:r>
        <w:t xml:space="preserve"> </w:t>
      </w:r>
      <w:proofErr w:type="spellStart"/>
      <w:r w:rsidRPr="005D11F0">
        <w:t>сополимеризации</w:t>
      </w:r>
      <w:proofErr w:type="spellEnd"/>
      <w:r w:rsidRPr="005D11F0">
        <w:t xml:space="preserve">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7B2E21" w:rsidRPr="005D11F0" w:rsidRDefault="007B2E21" w:rsidP="007B2E21">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7B2E21" w:rsidRPr="005D11F0" w:rsidRDefault="007B2E21" w:rsidP="007B2E21">
      <w:r w:rsidRPr="005D11F0">
        <w:t xml:space="preserve">В качестве инициатора процессов </w:t>
      </w:r>
      <w:proofErr w:type="spellStart"/>
      <w:r w:rsidRPr="005D11F0">
        <w:t>сополимеризации</w:t>
      </w:r>
      <w:proofErr w:type="spellEnd"/>
      <w:r w:rsidRPr="005D11F0">
        <w:t xml:space="preserve"> </w:t>
      </w:r>
      <w:r>
        <w:t xml:space="preserve">и </w:t>
      </w:r>
      <w:r w:rsidRPr="005D11F0">
        <w:t>полимеризации применяется ки</w:t>
      </w:r>
      <w:r>
        <w:t xml:space="preserve">слород (при </w:t>
      </w:r>
      <w:proofErr w:type="spellStart"/>
      <w:r>
        <w:t>сополимеризации</w:t>
      </w:r>
      <w:proofErr w:type="spellEnd"/>
      <w:r>
        <w:t xml:space="preserve"> дополнительно применяются</w:t>
      </w:r>
      <w:r w:rsidRPr="005D11F0">
        <w:t xml:space="preserve"> и органически</w:t>
      </w:r>
      <w:r>
        <w:t>е</w:t>
      </w:r>
      <w:r w:rsidRPr="005D11F0">
        <w:t xml:space="preserve"> пероксид</w:t>
      </w:r>
      <w:r>
        <w:t>ы</w:t>
      </w:r>
      <w:r w:rsidRPr="005D11F0">
        <w:t>).</w:t>
      </w:r>
    </w:p>
    <w:p w:rsidR="007B2E21" w:rsidRPr="005D11F0" w:rsidRDefault="007B2E21" w:rsidP="007B2E21">
      <w:proofErr w:type="spellStart"/>
      <w:r>
        <w:t>Соп</w:t>
      </w:r>
      <w:r w:rsidRPr="005D11F0">
        <w:t>олимеризация</w:t>
      </w:r>
      <w:proofErr w:type="spellEnd"/>
      <w:r w:rsidRPr="005D11F0">
        <w:t xml:space="preserve">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7B2E21" w:rsidRDefault="007B2E21" w:rsidP="007B2E21">
      <w:r w:rsidRPr="00003549">
        <w:t xml:space="preserve">Реакция </w:t>
      </w:r>
      <w:proofErr w:type="spellStart"/>
      <w:r w:rsidRPr="00003549">
        <w:t>сополимеризации</w:t>
      </w:r>
      <w:proofErr w:type="spellEnd"/>
      <w:r w:rsidRPr="00003549">
        <w:t xml:space="preserve"> этилена</w:t>
      </w:r>
      <w:r w:rsidRPr="00DD2F59">
        <w:t xml:space="preserve"> </w:t>
      </w:r>
      <w:r w:rsidRPr="008437EA">
        <w:t>с винилацетатом протекает в три стадии: инициирование, рост цепи, обрыв цепи.</w:t>
      </w:r>
    </w:p>
    <w:p w:rsidR="007B2E21" w:rsidRPr="00805B02" w:rsidRDefault="007B2E21" w:rsidP="007B2E21">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7B2E21" w:rsidRPr="00805B02" w:rsidRDefault="007B2E21" w:rsidP="007B2E21">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7B2E21" w:rsidRPr="003D368A" w:rsidRDefault="007B2E21" w:rsidP="007B2E21">
      <w:r w:rsidRPr="003D368A">
        <w:lastRenderedPageBreak/>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7B2E21" w:rsidRPr="003D368A" w:rsidRDefault="007B2E21" w:rsidP="007B2E21">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7B2E21" w:rsidRPr="003D368A" w:rsidRDefault="007B2E21" w:rsidP="007B2E21">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7B2E21" w:rsidRPr="003D368A" w:rsidRDefault="007B2E21" w:rsidP="007B2E21">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7B2E21" w:rsidRPr="003D368A" w:rsidRDefault="007B2E21" w:rsidP="007B2E21">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lastRenderedPageBreak/>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7B2E21" w:rsidRPr="003D368A" w:rsidRDefault="007B2E21" w:rsidP="007B2E21">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7B2E21" w:rsidRPr="003D368A" w:rsidRDefault="007B2E21" w:rsidP="007B2E21">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7B2E21" w:rsidRPr="003D368A" w:rsidRDefault="007B2E21" w:rsidP="007B2E21">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7B2E21" w:rsidRPr="003D368A" w:rsidRDefault="007B2E21" w:rsidP="007B2E21">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7B2E21" w:rsidRPr="003D368A" w:rsidRDefault="007B2E21" w:rsidP="007B2E21">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7B2E21" w:rsidRPr="003D368A" w:rsidRDefault="007B2E21" w:rsidP="007B2E21">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7B2E21" w:rsidRPr="003D368A" w:rsidRDefault="007B2E21" w:rsidP="007B2E21">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7B2E21" w:rsidRPr="003D368A" w:rsidRDefault="007B2E21" w:rsidP="007B2E21">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7B2E21" w:rsidRDefault="007B2E21" w:rsidP="007B2E21">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p>
    <w:p w:rsidR="007B2E21" w:rsidRPr="00D949DB" w:rsidRDefault="007B2E21" w:rsidP="007B2E21">
      <w:pPr>
        <w:pStyle w:val="a3"/>
      </w:pPr>
      <w:bookmarkStart w:id="1" w:name="_Toc104230566"/>
      <w:r w:rsidRPr="00D949DB">
        <w:t>5.2 Выбор средств измерения</w:t>
      </w:r>
      <w:bookmarkEnd w:id="1"/>
    </w:p>
    <w:p w:rsidR="007B2E21" w:rsidRDefault="007B2E21" w:rsidP="007B2E21">
      <w:r>
        <w:t>…</w:t>
      </w:r>
    </w:p>
    <w:p w:rsidR="007B2E21" w:rsidRDefault="007B2E21" w:rsidP="007B2E21">
      <w:pPr>
        <w:pStyle w:val="a3"/>
        <w:rPr>
          <w:rFonts w:cs="Times New Roman"/>
          <w:color w:val="000000" w:themeColor="text1"/>
          <w:szCs w:val="28"/>
        </w:rPr>
      </w:pPr>
      <w:bookmarkStart w:id="2" w:name="_Toc104230567"/>
      <w:r w:rsidRPr="00D949DB">
        <w:t>5.3 спецификация приборов и средств автоматизации</w:t>
      </w:r>
      <w:bookmarkEnd w:id="2"/>
    </w:p>
    <w:p w:rsidR="007B2E21" w:rsidRDefault="007B2E21" w:rsidP="007B2E21">
      <w:r>
        <w:t>…</w:t>
      </w:r>
    </w:p>
    <w:p w:rsidR="007B2E21" w:rsidRPr="00D949DB" w:rsidRDefault="007B2E21" w:rsidP="007B2E21">
      <w:pPr>
        <w:pStyle w:val="a3"/>
      </w:pPr>
      <w:bookmarkStart w:id="3" w:name="_Toc104230570"/>
      <w:r w:rsidRPr="00D949DB">
        <w:t>5.4 Структурная схема системы автоматизации технологического процесса</w:t>
      </w:r>
      <w:bookmarkEnd w:id="3"/>
      <w:r w:rsidRPr="00D949DB">
        <w:t xml:space="preserve"> </w:t>
      </w:r>
    </w:p>
    <w:p w:rsidR="007B2E21" w:rsidRPr="00D949DB" w:rsidRDefault="007B2E21" w:rsidP="007B2E21">
      <w:r w:rsidRPr="00D949DB">
        <w:t xml:space="preserve">На схеме автоматического регулирования представлен процесс регулирования </w:t>
      </w:r>
      <w:r>
        <w:t>расхода</w:t>
      </w:r>
      <w:r w:rsidRPr="00D949DB">
        <w:t xml:space="preserve"> </w:t>
      </w:r>
      <w:r>
        <w:t>сэвилена</w:t>
      </w:r>
      <w:r w:rsidRPr="00D949DB">
        <w:t xml:space="preserve"> в </w:t>
      </w:r>
      <w:r>
        <w:t xml:space="preserve">трубопроводе в </w:t>
      </w:r>
      <w:r>
        <w:t>реактор</w:t>
      </w:r>
      <w:r>
        <w:t xml:space="preserve"> </w:t>
      </w:r>
      <w:r>
        <w:t>В</w:t>
      </w:r>
      <w:r>
        <w:t>-</w:t>
      </w:r>
      <w:r>
        <w:t>1</w:t>
      </w:r>
      <w:r w:rsidRPr="00D949DB">
        <w:t xml:space="preserve">, при помощи датчика </w:t>
      </w:r>
      <w:r>
        <w:t>расхода</w:t>
      </w:r>
      <w:r>
        <w:t xml:space="preserve"> поз. 13</w:t>
      </w:r>
      <w:r w:rsidRPr="00D949DB">
        <w:t>, элек</w:t>
      </w:r>
      <w:r>
        <w:t>тронного усилителя, контроллера</w:t>
      </w:r>
      <w:r w:rsidRPr="00D949DB">
        <w:t>, позиционера и регулирующего клапана.</w:t>
      </w:r>
    </w:p>
    <w:p w:rsidR="007B2E21" w:rsidRDefault="007B2E21" w:rsidP="007B2E21">
      <w:pPr>
        <w:rPr>
          <w:rFonts w:cs="Times New Roman"/>
          <w:szCs w:val="28"/>
        </w:rPr>
      </w:pPr>
      <w:r>
        <w:rPr>
          <w:rFonts w:cs="Times New Roman"/>
          <w:szCs w:val="28"/>
        </w:rPr>
        <w:t>Условные обозначения</w:t>
      </w:r>
    </w:p>
    <w:p w:rsidR="007B2E21" w:rsidRDefault="007B2E21" w:rsidP="007B2E21">
      <w:pPr>
        <w:pStyle w:val="a7"/>
        <w:numPr>
          <w:ilvl w:val="0"/>
          <w:numId w:val="20"/>
        </w:numPr>
      </w:pPr>
      <w:r>
        <w:t>Регулирующи</w:t>
      </w:r>
      <w:r>
        <w:t>й клапан</w:t>
      </w:r>
    </w:p>
    <w:p w:rsidR="007B2E21" w:rsidRDefault="007B2E21" w:rsidP="007B2E21">
      <w:pPr>
        <w:pStyle w:val="a7"/>
        <w:numPr>
          <w:ilvl w:val="0"/>
          <w:numId w:val="20"/>
        </w:numPr>
      </w:pPr>
      <w:r>
        <w:t>Датчик перемещения</w:t>
      </w:r>
    </w:p>
    <w:p w:rsidR="007B2E21" w:rsidRDefault="007B2E21" w:rsidP="007B2E21">
      <w:pPr>
        <w:pStyle w:val="a7"/>
        <w:numPr>
          <w:ilvl w:val="0"/>
          <w:numId w:val="20"/>
        </w:numPr>
      </w:pPr>
      <w:r>
        <w:t>Аналоговый регулятор</w:t>
      </w:r>
    </w:p>
    <w:p w:rsidR="007B2E21" w:rsidRDefault="007B2E21" w:rsidP="007B2E21">
      <w:pPr>
        <w:pStyle w:val="a7"/>
        <w:numPr>
          <w:ilvl w:val="0"/>
          <w:numId w:val="20"/>
        </w:numPr>
      </w:pPr>
      <w:r>
        <w:t>DIP-переключатель</w:t>
      </w:r>
    </w:p>
    <w:p w:rsidR="007B2E21" w:rsidRDefault="007B2E21" w:rsidP="007B2E21">
      <w:pPr>
        <w:pStyle w:val="a7"/>
        <w:numPr>
          <w:ilvl w:val="0"/>
          <w:numId w:val="20"/>
        </w:numPr>
      </w:pPr>
      <w:r>
        <w:t>Регулятор давления</w:t>
      </w:r>
    </w:p>
    <w:p w:rsidR="007B2E21" w:rsidRDefault="007B2E21" w:rsidP="007B2E21">
      <w:pPr>
        <w:pStyle w:val="a7"/>
        <w:numPr>
          <w:ilvl w:val="0"/>
          <w:numId w:val="20"/>
        </w:numPr>
      </w:pPr>
      <w:r>
        <w:t>i/p-модуль</w:t>
      </w:r>
    </w:p>
    <w:p w:rsidR="007B2E21" w:rsidRDefault="007B2E21" w:rsidP="007B2E21">
      <w:pPr>
        <w:pStyle w:val="a7"/>
        <w:numPr>
          <w:ilvl w:val="0"/>
          <w:numId w:val="20"/>
        </w:numPr>
      </w:pPr>
      <w:r>
        <w:t>Пневматический усилитель</w:t>
      </w:r>
    </w:p>
    <w:p w:rsidR="007B2E21" w:rsidRDefault="007B2E21" w:rsidP="007B2E21">
      <w:pPr>
        <w:pStyle w:val="a7"/>
        <w:numPr>
          <w:ilvl w:val="0"/>
          <w:numId w:val="20"/>
        </w:numPr>
      </w:pPr>
      <w:r>
        <w:t>Регулятор расхода</w:t>
      </w:r>
    </w:p>
    <w:p w:rsidR="007B2E21" w:rsidRDefault="007B2E21" w:rsidP="007B2E21">
      <w:pPr>
        <w:pStyle w:val="a7"/>
        <w:numPr>
          <w:ilvl w:val="0"/>
          <w:numId w:val="20"/>
        </w:numPr>
      </w:pPr>
      <w:r>
        <w:lastRenderedPageBreak/>
        <w:t>Дроссель расходов</w:t>
      </w:r>
    </w:p>
    <w:p w:rsidR="007B2E21" w:rsidRDefault="007B2E21" w:rsidP="007B2E21">
      <w:pPr>
        <w:pStyle w:val="a7"/>
        <w:numPr>
          <w:ilvl w:val="0"/>
          <w:numId w:val="20"/>
        </w:numPr>
      </w:pPr>
      <w:r>
        <w:t>Датчик расхода</w:t>
      </w:r>
    </w:p>
    <w:p w:rsidR="007B2E21" w:rsidRDefault="007B2E21" w:rsidP="007B2E21">
      <w:pPr>
        <w:pStyle w:val="a7"/>
        <w:numPr>
          <w:ilvl w:val="0"/>
          <w:numId w:val="20"/>
        </w:numPr>
      </w:pPr>
      <w:r>
        <w:t>i/p-преобразователь</w:t>
      </w:r>
    </w:p>
    <w:p w:rsidR="00C67989" w:rsidRDefault="00C67989" w:rsidP="00C67989"/>
    <w:p w:rsidR="00C966BA" w:rsidRPr="0065116C" w:rsidRDefault="00C966BA" w:rsidP="00C966BA">
      <w:pPr>
        <w:pStyle w:val="a3"/>
      </w:pPr>
      <w:bookmarkStart w:id="4" w:name="_Toc104230571"/>
      <w:r w:rsidRPr="0065116C">
        <w:t>5.5 Комплекс технических средств</w:t>
      </w:r>
      <w:bookmarkEnd w:id="4"/>
    </w:p>
    <w:p w:rsidR="00C966BA" w:rsidRPr="002D5295" w:rsidRDefault="00C966BA" w:rsidP="00C966BA">
      <w:pPr>
        <w:rPr>
          <w:b/>
        </w:rPr>
      </w:pPr>
      <w:r w:rsidRPr="002D5295">
        <w:rPr>
          <w:b/>
        </w:rPr>
        <w:t>Вихревой расходомер Метран 300ПР</w:t>
      </w:r>
    </w:p>
    <w:p w:rsidR="00C966BA" w:rsidRDefault="00C966BA" w:rsidP="00C966BA">
      <w:r>
        <w:rPr>
          <w:noProof/>
          <w:lang w:eastAsia="ru-RU"/>
        </w:rPr>
        <w:drawing>
          <wp:anchor distT="0" distB="0" distL="114300" distR="114300" simplePos="0" relativeHeight="251662336" behindDoc="0" locked="0" layoutInCell="1" allowOverlap="1" wp14:anchorId="1C0B9E70" wp14:editId="04C9F666">
            <wp:simplePos x="0" y="0"/>
            <wp:positionH relativeFrom="margin">
              <wp:align>left</wp:align>
            </wp:positionH>
            <wp:positionV relativeFrom="paragraph">
              <wp:posOffset>11430</wp:posOffset>
            </wp:positionV>
            <wp:extent cx="1590675" cy="1590675"/>
            <wp:effectExtent l="0" t="0" r="9525" b="9525"/>
            <wp:wrapSquare wrapText="bothSides"/>
            <wp:docPr id="5" name="Рисунок 5" descr="Вихревой расходомер Метран 300П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ихревой расходомер Метран 300ПР"/>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t>Принцип вихревого измерения расхода состоит в измерении скорости потока путем определения частоты образования вихрей за телом обтекания, установленным в проточной части расходомера. Определение частоты вихреобразования производится при помощи ультразвука, имеющего частоту 1 МГц – ультразвуковое детектирование вихрей. Какие-либо электромагнитные поля в процессе регистрации вихрей не применяются.</w:t>
      </w:r>
    </w:p>
    <w:tbl>
      <w:tblPr>
        <w:tblStyle w:val="ab"/>
        <w:tblW w:w="10094" w:type="dxa"/>
        <w:tblLook w:val="04A0" w:firstRow="1" w:lastRow="0" w:firstColumn="1" w:lastColumn="0" w:noHBand="0" w:noVBand="1"/>
      </w:tblPr>
      <w:tblGrid>
        <w:gridCol w:w="4820"/>
        <w:gridCol w:w="5274"/>
      </w:tblGrid>
      <w:tr w:rsidR="00C966BA" w:rsidRPr="002D5295" w:rsidTr="00B64B79">
        <w:trPr>
          <w:trHeight w:val="239"/>
        </w:trPr>
        <w:tc>
          <w:tcPr>
            <w:tcW w:w="4820" w:type="dxa"/>
            <w:hideMark/>
          </w:tcPr>
          <w:p w:rsidR="00C966BA" w:rsidRPr="002D5295" w:rsidRDefault="00C966BA" w:rsidP="00B64B79">
            <w:pPr>
              <w:ind w:firstLine="0"/>
              <w:rPr>
                <w:rFonts w:cs="Times New Roman"/>
                <w:szCs w:val="28"/>
                <w:lang w:eastAsia="ru-RU"/>
              </w:rPr>
            </w:pPr>
            <w:r w:rsidRPr="002D5295">
              <w:rPr>
                <w:rFonts w:cs="Times New Roman"/>
                <w:szCs w:val="28"/>
                <w:lang w:eastAsia="ru-RU"/>
              </w:rPr>
              <w:t>Измеряемая среда</w:t>
            </w:r>
          </w:p>
        </w:tc>
        <w:tc>
          <w:tcPr>
            <w:tcW w:w="5274" w:type="dxa"/>
            <w:hideMark/>
          </w:tcPr>
          <w:p w:rsidR="00C966BA" w:rsidRPr="002D5295" w:rsidRDefault="00C966BA" w:rsidP="00B64B79">
            <w:pPr>
              <w:ind w:firstLine="0"/>
              <w:rPr>
                <w:rFonts w:cs="Times New Roman"/>
                <w:szCs w:val="28"/>
                <w:lang w:eastAsia="ru-RU"/>
              </w:rPr>
            </w:pPr>
            <w:r w:rsidRPr="002D5295">
              <w:rPr>
                <w:rFonts w:cs="Times New Roman"/>
                <w:szCs w:val="28"/>
                <w:lang w:eastAsia="ru-RU"/>
              </w:rPr>
              <w:t xml:space="preserve">вода и водные растворы вязкостью до 2 </w:t>
            </w:r>
            <w:proofErr w:type="spellStart"/>
            <w:r w:rsidRPr="002D5295">
              <w:rPr>
                <w:rFonts w:cs="Times New Roman"/>
                <w:szCs w:val="28"/>
                <w:lang w:eastAsia="ru-RU"/>
              </w:rPr>
              <w:t>сСт</w:t>
            </w:r>
            <w:proofErr w:type="spellEnd"/>
            <w:r w:rsidRPr="002D5295">
              <w:rPr>
                <w:rFonts w:cs="Times New Roman"/>
                <w:szCs w:val="28"/>
                <w:lang w:eastAsia="ru-RU"/>
              </w:rPr>
              <w:t>, Т=150 °С, Р=1,6МПа</w:t>
            </w:r>
          </w:p>
        </w:tc>
      </w:tr>
      <w:tr w:rsidR="00C966BA" w:rsidRPr="002D5295" w:rsidTr="00B64B79">
        <w:trPr>
          <w:trHeight w:val="239"/>
        </w:trPr>
        <w:tc>
          <w:tcPr>
            <w:tcW w:w="4820" w:type="dxa"/>
            <w:hideMark/>
          </w:tcPr>
          <w:p w:rsidR="00C966BA" w:rsidRPr="002D5295" w:rsidRDefault="00C966BA" w:rsidP="00B64B79">
            <w:pPr>
              <w:ind w:firstLine="0"/>
              <w:rPr>
                <w:rFonts w:cs="Times New Roman"/>
                <w:szCs w:val="28"/>
                <w:lang w:eastAsia="ru-RU"/>
              </w:rPr>
            </w:pPr>
            <w:proofErr w:type="spellStart"/>
            <w:r w:rsidRPr="002D5295">
              <w:rPr>
                <w:rFonts w:cs="Times New Roman"/>
                <w:szCs w:val="28"/>
                <w:lang w:eastAsia="ru-RU"/>
              </w:rPr>
              <w:t>Типоразмерный</w:t>
            </w:r>
            <w:proofErr w:type="spellEnd"/>
            <w:r w:rsidRPr="002D5295">
              <w:rPr>
                <w:rFonts w:cs="Times New Roman"/>
                <w:szCs w:val="28"/>
                <w:lang w:eastAsia="ru-RU"/>
              </w:rPr>
              <w:t xml:space="preserve"> ряд</w:t>
            </w:r>
          </w:p>
        </w:tc>
        <w:tc>
          <w:tcPr>
            <w:tcW w:w="5274" w:type="dxa"/>
            <w:hideMark/>
          </w:tcPr>
          <w:p w:rsidR="00C966BA" w:rsidRPr="002D5295" w:rsidRDefault="00C966BA" w:rsidP="00B64B79">
            <w:pPr>
              <w:ind w:firstLine="0"/>
              <w:rPr>
                <w:rFonts w:cs="Times New Roman"/>
                <w:szCs w:val="28"/>
                <w:lang w:eastAsia="ru-RU"/>
              </w:rPr>
            </w:pPr>
            <w:r w:rsidRPr="002D5295">
              <w:rPr>
                <w:rFonts w:cs="Times New Roman"/>
                <w:szCs w:val="28"/>
                <w:lang w:eastAsia="ru-RU"/>
              </w:rPr>
              <w:t>от 25 до 300 мм</w:t>
            </w:r>
          </w:p>
        </w:tc>
      </w:tr>
      <w:tr w:rsidR="00C966BA" w:rsidRPr="002D5295" w:rsidTr="00B64B79">
        <w:trPr>
          <w:trHeight w:val="239"/>
        </w:trPr>
        <w:tc>
          <w:tcPr>
            <w:tcW w:w="4820" w:type="dxa"/>
            <w:hideMark/>
          </w:tcPr>
          <w:p w:rsidR="00C966BA" w:rsidRPr="002D5295" w:rsidRDefault="00C966BA" w:rsidP="00B64B79">
            <w:pPr>
              <w:ind w:firstLine="0"/>
              <w:rPr>
                <w:rFonts w:cs="Times New Roman"/>
                <w:szCs w:val="28"/>
                <w:lang w:eastAsia="ru-RU"/>
              </w:rPr>
            </w:pPr>
            <w:r w:rsidRPr="002D5295">
              <w:rPr>
                <w:rFonts w:cs="Times New Roman"/>
                <w:szCs w:val="28"/>
                <w:lang w:eastAsia="ru-RU"/>
              </w:rPr>
              <w:t>Динамический диапазон</w:t>
            </w:r>
          </w:p>
        </w:tc>
        <w:tc>
          <w:tcPr>
            <w:tcW w:w="5274" w:type="dxa"/>
            <w:hideMark/>
          </w:tcPr>
          <w:p w:rsidR="00C966BA" w:rsidRPr="002D5295" w:rsidRDefault="00C966BA" w:rsidP="00B64B79">
            <w:pPr>
              <w:ind w:firstLine="0"/>
              <w:rPr>
                <w:rFonts w:cs="Times New Roman"/>
                <w:szCs w:val="28"/>
                <w:lang w:eastAsia="ru-RU"/>
              </w:rPr>
            </w:pPr>
            <w:r w:rsidRPr="002D5295">
              <w:rPr>
                <w:rFonts w:cs="Times New Roman"/>
                <w:szCs w:val="28"/>
                <w:lang w:eastAsia="ru-RU"/>
              </w:rPr>
              <w:t>1:100</w:t>
            </w:r>
          </w:p>
        </w:tc>
      </w:tr>
      <w:tr w:rsidR="00C966BA" w:rsidRPr="002D5295" w:rsidTr="00B64B79">
        <w:trPr>
          <w:trHeight w:val="239"/>
        </w:trPr>
        <w:tc>
          <w:tcPr>
            <w:tcW w:w="4820" w:type="dxa"/>
            <w:hideMark/>
          </w:tcPr>
          <w:p w:rsidR="00C966BA" w:rsidRPr="002D5295" w:rsidRDefault="00C966BA" w:rsidP="00B64B79">
            <w:pPr>
              <w:ind w:firstLine="0"/>
              <w:rPr>
                <w:rFonts w:cs="Times New Roman"/>
                <w:szCs w:val="28"/>
                <w:lang w:eastAsia="ru-RU"/>
              </w:rPr>
            </w:pPr>
            <w:r w:rsidRPr="002D5295">
              <w:rPr>
                <w:rFonts w:cs="Times New Roman"/>
                <w:szCs w:val="28"/>
                <w:lang w:eastAsia="ru-RU"/>
              </w:rPr>
              <w:t>Диапазон измерений</w:t>
            </w:r>
          </w:p>
        </w:tc>
        <w:tc>
          <w:tcPr>
            <w:tcW w:w="5274" w:type="dxa"/>
            <w:hideMark/>
          </w:tcPr>
          <w:p w:rsidR="00C966BA" w:rsidRPr="002D5295" w:rsidRDefault="00C966BA" w:rsidP="00B64B79">
            <w:pPr>
              <w:ind w:firstLine="0"/>
              <w:rPr>
                <w:rFonts w:cs="Times New Roman"/>
                <w:szCs w:val="28"/>
                <w:lang w:eastAsia="ru-RU"/>
              </w:rPr>
            </w:pPr>
            <w:r w:rsidRPr="002D5295">
              <w:rPr>
                <w:rFonts w:cs="Times New Roman"/>
                <w:szCs w:val="28"/>
                <w:lang w:eastAsia="ru-RU"/>
              </w:rPr>
              <w:t>0,18…2000 м</w:t>
            </w:r>
            <w:r w:rsidRPr="002D5295">
              <w:rPr>
                <w:rFonts w:cs="Times New Roman"/>
                <w:szCs w:val="28"/>
                <w:bdr w:val="none" w:sz="0" w:space="0" w:color="auto" w:frame="1"/>
                <w:vertAlign w:val="superscript"/>
                <w:lang w:eastAsia="ru-RU"/>
              </w:rPr>
              <w:t>3</w:t>
            </w:r>
            <w:r w:rsidRPr="002D5295">
              <w:rPr>
                <w:rFonts w:cs="Times New Roman"/>
                <w:szCs w:val="28"/>
                <w:lang w:eastAsia="ru-RU"/>
              </w:rPr>
              <w:t>/ч</w:t>
            </w:r>
          </w:p>
        </w:tc>
      </w:tr>
      <w:tr w:rsidR="00C966BA" w:rsidRPr="002D5295" w:rsidTr="00B64B79">
        <w:trPr>
          <w:trHeight w:val="1212"/>
        </w:trPr>
        <w:tc>
          <w:tcPr>
            <w:tcW w:w="4820" w:type="dxa"/>
            <w:hideMark/>
          </w:tcPr>
          <w:p w:rsidR="00C966BA" w:rsidRPr="002D5295" w:rsidRDefault="00C966BA" w:rsidP="00B64B79">
            <w:pPr>
              <w:ind w:firstLine="0"/>
              <w:rPr>
                <w:rFonts w:cs="Times New Roman"/>
                <w:szCs w:val="28"/>
                <w:lang w:eastAsia="ru-RU"/>
              </w:rPr>
            </w:pPr>
            <w:r w:rsidRPr="002D5295">
              <w:rPr>
                <w:rFonts w:cs="Times New Roman"/>
                <w:szCs w:val="28"/>
                <w:lang w:eastAsia="ru-RU"/>
              </w:rPr>
              <w:t xml:space="preserve">Пределы основной относительной погрешности измерения </w:t>
            </w:r>
            <w:proofErr w:type="spellStart"/>
            <w:r w:rsidRPr="002D5295">
              <w:rPr>
                <w:rFonts w:cs="Times New Roman"/>
                <w:szCs w:val="28"/>
                <w:lang w:eastAsia="ru-RU"/>
              </w:rPr>
              <w:t>обхема</w:t>
            </w:r>
            <w:proofErr w:type="spellEnd"/>
            <w:r w:rsidRPr="002D5295">
              <w:rPr>
                <w:rFonts w:cs="Times New Roman"/>
                <w:szCs w:val="28"/>
                <w:lang w:eastAsia="ru-RU"/>
              </w:rPr>
              <w:t xml:space="preserve"> по импульсному выходу</w:t>
            </w:r>
          </w:p>
        </w:tc>
        <w:tc>
          <w:tcPr>
            <w:tcW w:w="5274" w:type="dxa"/>
            <w:hideMark/>
          </w:tcPr>
          <w:p w:rsidR="00C966BA" w:rsidRPr="002D5295" w:rsidRDefault="00C966BA" w:rsidP="00B64B79">
            <w:pPr>
              <w:ind w:firstLine="0"/>
              <w:rPr>
                <w:rFonts w:cs="Times New Roman"/>
                <w:szCs w:val="28"/>
                <w:lang w:eastAsia="ru-RU"/>
              </w:rPr>
            </w:pPr>
            <w:r w:rsidRPr="002D5295">
              <w:rPr>
                <w:rFonts w:cs="Times New Roman"/>
                <w:szCs w:val="28"/>
                <w:lang w:eastAsia="ru-RU"/>
              </w:rPr>
              <w:t>от 1,0% до 3,0% в зависимости от расхода</w:t>
            </w:r>
          </w:p>
        </w:tc>
      </w:tr>
      <w:tr w:rsidR="00C966BA" w:rsidRPr="002D5295" w:rsidTr="00B64B79">
        <w:trPr>
          <w:trHeight w:val="239"/>
        </w:trPr>
        <w:tc>
          <w:tcPr>
            <w:tcW w:w="4820" w:type="dxa"/>
            <w:hideMark/>
          </w:tcPr>
          <w:p w:rsidR="00C966BA" w:rsidRPr="002D5295" w:rsidRDefault="00C966BA" w:rsidP="00B64B79">
            <w:pPr>
              <w:ind w:firstLine="0"/>
              <w:rPr>
                <w:rFonts w:cs="Times New Roman"/>
                <w:szCs w:val="28"/>
                <w:lang w:eastAsia="ru-RU"/>
              </w:rPr>
            </w:pPr>
            <w:r w:rsidRPr="002D5295">
              <w:rPr>
                <w:rFonts w:cs="Times New Roman"/>
                <w:szCs w:val="28"/>
                <w:lang w:eastAsia="ru-RU"/>
              </w:rPr>
              <w:t>Степень защиты корпуса</w:t>
            </w:r>
          </w:p>
        </w:tc>
        <w:tc>
          <w:tcPr>
            <w:tcW w:w="5274" w:type="dxa"/>
            <w:hideMark/>
          </w:tcPr>
          <w:p w:rsidR="00C966BA" w:rsidRPr="002D5295" w:rsidRDefault="00C966BA" w:rsidP="00B64B79">
            <w:pPr>
              <w:ind w:firstLine="0"/>
              <w:rPr>
                <w:rFonts w:cs="Times New Roman"/>
                <w:szCs w:val="28"/>
                <w:lang w:eastAsia="ru-RU"/>
              </w:rPr>
            </w:pPr>
            <w:r w:rsidRPr="002D5295">
              <w:rPr>
                <w:rFonts w:cs="Times New Roman"/>
                <w:szCs w:val="28"/>
                <w:lang w:eastAsia="ru-RU"/>
              </w:rPr>
              <w:t>IP65</w:t>
            </w:r>
          </w:p>
        </w:tc>
      </w:tr>
      <w:tr w:rsidR="00C966BA" w:rsidRPr="002D5295" w:rsidTr="00B64B79">
        <w:trPr>
          <w:trHeight w:val="239"/>
        </w:trPr>
        <w:tc>
          <w:tcPr>
            <w:tcW w:w="4820" w:type="dxa"/>
            <w:hideMark/>
          </w:tcPr>
          <w:p w:rsidR="00C966BA" w:rsidRPr="002D5295" w:rsidRDefault="00C966BA" w:rsidP="00B64B79">
            <w:pPr>
              <w:ind w:firstLine="0"/>
              <w:rPr>
                <w:rFonts w:cs="Times New Roman"/>
                <w:szCs w:val="28"/>
                <w:lang w:eastAsia="ru-RU"/>
              </w:rPr>
            </w:pPr>
            <w:r w:rsidRPr="002D5295">
              <w:rPr>
                <w:rFonts w:cs="Times New Roman"/>
                <w:szCs w:val="28"/>
                <w:lang w:eastAsia="ru-RU"/>
              </w:rPr>
              <w:t>Выходные сигналы</w:t>
            </w:r>
          </w:p>
        </w:tc>
        <w:tc>
          <w:tcPr>
            <w:tcW w:w="5274" w:type="dxa"/>
            <w:hideMark/>
          </w:tcPr>
          <w:p w:rsidR="00C966BA" w:rsidRPr="002D5295" w:rsidRDefault="00C966BA" w:rsidP="00B64B79">
            <w:pPr>
              <w:ind w:firstLine="0"/>
              <w:rPr>
                <w:rFonts w:cs="Times New Roman"/>
                <w:szCs w:val="28"/>
                <w:lang w:eastAsia="ru-RU"/>
              </w:rPr>
            </w:pPr>
            <w:r w:rsidRPr="002D5295">
              <w:rPr>
                <w:rFonts w:cs="Times New Roman"/>
                <w:szCs w:val="28"/>
                <w:lang w:eastAsia="ru-RU"/>
              </w:rPr>
              <w:t xml:space="preserve">импульсный; токовый 4-20 мА с HART–протоколом; цифровой протокол </w:t>
            </w:r>
            <w:proofErr w:type="spellStart"/>
            <w:r w:rsidRPr="002D5295">
              <w:rPr>
                <w:rFonts w:cs="Times New Roman"/>
                <w:szCs w:val="28"/>
                <w:lang w:eastAsia="ru-RU"/>
              </w:rPr>
              <w:t>ModBus</w:t>
            </w:r>
            <w:proofErr w:type="spellEnd"/>
            <w:r w:rsidRPr="002D5295">
              <w:rPr>
                <w:rFonts w:cs="Times New Roman"/>
                <w:szCs w:val="28"/>
                <w:lang w:eastAsia="ru-RU"/>
              </w:rPr>
              <w:t xml:space="preserve"> RTU/RS485; ЖК-индикатор</w:t>
            </w:r>
          </w:p>
        </w:tc>
      </w:tr>
      <w:tr w:rsidR="00C966BA" w:rsidRPr="002D5295" w:rsidTr="00B64B79">
        <w:trPr>
          <w:trHeight w:val="239"/>
        </w:trPr>
        <w:tc>
          <w:tcPr>
            <w:tcW w:w="4820" w:type="dxa"/>
            <w:hideMark/>
          </w:tcPr>
          <w:p w:rsidR="00C966BA" w:rsidRPr="002D5295" w:rsidRDefault="00C966BA" w:rsidP="00B64B79">
            <w:pPr>
              <w:rPr>
                <w:rFonts w:cs="Times New Roman"/>
                <w:szCs w:val="28"/>
                <w:lang w:eastAsia="ru-RU"/>
              </w:rPr>
            </w:pPr>
            <w:r w:rsidRPr="002D5295">
              <w:rPr>
                <w:rFonts w:cs="Times New Roman"/>
                <w:szCs w:val="28"/>
                <w:lang w:eastAsia="ru-RU"/>
              </w:rPr>
              <w:t>Питание</w:t>
            </w:r>
          </w:p>
        </w:tc>
        <w:tc>
          <w:tcPr>
            <w:tcW w:w="5274" w:type="dxa"/>
            <w:hideMark/>
          </w:tcPr>
          <w:p w:rsidR="00C966BA" w:rsidRPr="002D5295" w:rsidRDefault="00C966BA" w:rsidP="00B64B79">
            <w:pPr>
              <w:rPr>
                <w:rFonts w:cs="Times New Roman"/>
                <w:szCs w:val="28"/>
                <w:lang w:eastAsia="ru-RU"/>
              </w:rPr>
            </w:pPr>
            <w:r w:rsidRPr="002D5295">
              <w:rPr>
                <w:rFonts w:cs="Times New Roman"/>
                <w:szCs w:val="28"/>
                <w:lang w:eastAsia="ru-RU"/>
              </w:rPr>
              <w:t>от источника постоянного тока стабилизированным напряжением от 16 до 36 В</w:t>
            </w:r>
          </w:p>
        </w:tc>
      </w:tr>
      <w:tr w:rsidR="00C966BA" w:rsidRPr="002D5295" w:rsidTr="00B64B79">
        <w:trPr>
          <w:trHeight w:val="239"/>
        </w:trPr>
        <w:tc>
          <w:tcPr>
            <w:tcW w:w="4820" w:type="dxa"/>
            <w:hideMark/>
          </w:tcPr>
          <w:p w:rsidR="00C966BA" w:rsidRPr="002D5295" w:rsidRDefault="00C966BA" w:rsidP="00B64B79">
            <w:pPr>
              <w:rPr>
                <w:rFonts w:cs="Times New Roman"/>
                <w:szCs w:val="28"/>
                <w:lang w:eastAsia="ru-RU"/>
              </w:rPr>
            </w:pPr>
            <w:r w:rsidRPr="002D5295">
              <w:rPr>
                <w:rFonts w:cs="Times New Roman"/>
                <w:szCs w:val="28"/>
                <w:lang w:eastAsia="ru-RU"/>
              </w:rPr>
              <w:lastRenderedPageBreak/>
              <w:t>Самодиагностика</w:t>
            </w:r>
          </w:p>
        </w:tc>
        <w:tc>
          <w:tcPr>
            <w:tcW w:w="5274" w:type="dxa"/>
            <w:hideMark/>
          </w:tcPr>
          <w:p w:rsidR="00C966BA" w:rsidRPr="002D5295" w:rsidRDefault="00C966BA" w:rsidP="00B64B79">
            <w:pPr>
              <w:rPr>
                <w:rFonts w:cs="Times New Roman"/>
                <w:szCs w:val="28"/>
                <w:lang w:eastAsia="ru-RU"/>
              </w:rPr>
            </w:pPr>
            <w:r w:rsidRPr="002D5295">
              <w:rPr>
                <w:rFonts w:cs="Times New Roman"/>
                <w:szCs w:val="28"/>
                <w:lang w:eastAsia="ru-RU"/>
              </w:rPr>
              <w:t>есть</w:t>
            </w:r>
          </w:p>
        </w:tc>
      </w:tr>
      <w:tr w:rsidR="00C966BA" w:rsidRPr="002D5295" w:rsidTr="00B64B79">
        <w:trPr>
          <w:trHeight w:val="479"/>
        </w:trPr>
        <w:tc>
          <w:tcPr>
            <w:tcW w:w="4820" w:type="dxa"/>
            <w:hideMark/>
          </w:tcPr>
          <w:p w:rsidR="00C966BA" w:rsidRPr="002D5295" w:rsidRDefault="00C966BA" w:rsidP="00B64B79">
            <w:pPr>
              <w:rPr>
                <w:rFonts w:cs="Times New Roman"/>
                <w:szCs w:val="28"/>
                <w:lang w:eastAsia="ru-RU"/>
              </w:rPr>
            </w:pPr>
            <w:r w:rsidRPr="002D5295">
              <w:rPr>
                <w:rFonts w:cs="Times New Roman"/>
                <w:szCs w:val="28"/>
                <w:lang w:eastAsia="ru-RU"/>
              </w:rPr>
              <w:t>Интервал между поверками</w:t>
            </w:r>
          </w:p>
        </w:tc>
        <w:tc>
          <w:tcPr>
            <w:tcW w:w="5274" w:type="dxa"/>
            <w:hideMark/>
          </w:tcPr>
          <w:p w:rsidR="00C966BA" w:rsidRPr="002D5295" w:rsidRDefault="00C966BA" w:rsidP="00B64B79">
            <w:pPr>
              <w:rPr>
                <w:rFonts w:cs="Times New Roman"/>
                <w:szCs w:val="28"/>
                <w:lang w:eastAsia="ru-RU"/>
              </w:rPr>
            </w:pPr>
            <w:r w:rsidRPr="002D5295">
              <w:rPr>
                <w:rFonts w:cs="Times New Roman"/>
                <w:szCs w:val="28"/>
                <w:lang w:eastAsia="ru-RU"/>
              </w:rPr>
              <w:t>4 года</w:t>
            </w:r>
          </w:p>
        </w:tc>
      </w:tr>
      <w:tr w:rsidR="00C966BA" w:rsidRPr="002D5295" w:rsidTr="00B64B79">
        <w:trPr>
          <w:trHeight w:val="494"/>
        </w:trPr>
        <w:tc>
          <w:tcPr>
            <w:tcW w:w="4820" w:type="dxa"/>
            <w:hideMark/>
          </w:tcPr>
          <w:p w:rsidR="00C966BA" w:rsidRPr="002D5295" w:rsidRDefault="00C966BA" w:rsidP="00B64B79">
            <w:pPr>
              <w:rPr>
                <w:rFonts w:cs="Times New Roman"/>
                <w:szCs w:val="28"/>
                <w:lang w:eastAsia="ru-RU"/>
              </w:rPr>
            </w:pPr>
            <w:r w:rsidRPr="002D5295">
              <w:rPr>
                <w:rFonts w:cs="Times New Roman"/>
                <w:szCs w:val="28"/>
                <w:lang w:eastAsia="ru-RU"/>
              </w:rPr>
              <w:t>Электромагнитная совместимость</w:t>
            </w:r>
          </w:p>
        </w:tc>
        <w:tc>
          <w:tcPr>
            <w:tcW w:w="5274" w:type="dxa"/>
            <w:hideMark/>
          </w:tcPr>
          <w:p w:rsidR="00C966BA" w:rsidRPr="002D5295" w:rsidRDefault="00C966BA" w:rsidP="00B64B79">
            <w:pPr>
              <w:rPr>
                <w:rFonts w:cs="Times New Roman"/>
                <w:szCs w:val="28"/>
                <w:lang w:eastAsia="ru-RU"/>
              </w:rPr>
            </w:pPr>
            <w:r w:rsidRPr="002D5295">
              <w:rPr>
                <w:rFonts w:cs="Times New Roman"/>
                <w:szCs w:val="28"/>
                <w:lang w:eastAsia="ru-RU"/>
              </w:rPr>
              <w:t>есть</w:t>
            </w:r>
          </w:p>
        </w:tc>
      </w:tr>
    </w:tbl>
    <w:p w:rsidR="00C966BA" w:rsidRDefault="00C966BA" w:rsidP="00C966BA"/>
    <w:p w:rsidR="00C966BA" w:rsidRDefault="00C966BA" w:rsidP="00C966BA">
      <w:pPr>
        <w:ind w:firstLine="0"/>
      </w:pPr>
    </w:p>
    <w:p w:rsidR="00C966BA" w:rsidRPr="007B4512" w:rsidRDefault="00C966BA" w:rsidP="00C966BA">
      <w:pPr>
        <w:ind w:firstLine="0"/>
        <w:rPr>
          <w:b/>
          <w:lang w:eastAsia="ru-RU"/>
        </w:rPr>
      </w:pPr>
      <w:r w:rsidRPr="007B4512">
        <w:rPr>
          <w:b/>
          <w:lang w:eastAsia="ru-RU"/>
        </w:rPr>
        <w:t xml:space="preserve">Позиционер </w:t>
      </w:r>
      <w:proofErr w:type="spellStart"/>
      <w:r w:rsidRPr="007B4512">
        <w:rPr>
          <w:b/>
          <w:lang w:eastAsia="ru-RU"/>
        </w:rPr>
        <w:t>Samson</w:t>
      </w:r>
      <w:proofErr w:type="spellEnd"/>
      <w:r w:rsidRPr="007B4512">
        <w:rPr>
          <w:b/>
          <w:lang w:eastAsia="ru-RU"/>
        </w:rPr>
        <w:t xml:space="preserve"> 3730-0, тип 3730-1</w:t>
      </w:r>
    </w:p>
    <w:p w:rsidR="00C966BA" w:rsidRPr="007B4512" w:rsidRDefault="00C966BA" w:rsidP="00C966BA">
      <w:pPr>
        <w:rPr>
          <w:lang w:eastAsia="ru-RU"/>
        </w:rPr>
      </w:pPr>
      <w:r w:rsidRPr="007B4512">
        <w:rPr>
          <w:lang w:eastAsia="ru-RU"/>
        </w:rPr>
        <w:t>Позиционер одностороннего действия или двойного действия для крепления к пневматическим регулирующим клапанам</w:t>
      </w:r>
    </w:p>
    <w:p w:rsidR="00C966BA" w:rsidRPr="007B4512" w:rsidRDefault="00C966BA" w:rsidP="00C966BA">
      <w:pPr>
        <w:rPr>
          <w:lang w:eastAsia="ru-RU"/>
        </w:rPr>
      </w:pPr>
      <w:r>
        <w:rPr>
          <w:noProof/>
          <w:lang w:eastAsia="ru-RU"/>
        </w:rPr>
        <w:drawing>
          <wp:anchor distT="0" distB="0" distL="114300" distR="114300" simplePos="0" relativeHeight="251661312" behindDoc="0" locked="0" layoutInCell="1" allowOverlap="1" wp14:anchorId="52FE5403" wp14:editId="01E9D055">
            <wp:simplePos x="0" y="0"/>
            <wp:positionH relativeFrom="column">
              <wp:posOffset>537210</wp:posOffset>
            </wp:positionH>
            <wp:positionV relativeFrom="paragraph">
              <wp:posOffset>4445</wp:posOffset>
            </wp:positionV>
            <wp:extent cx="2177480" cy="1605529"/>
            <wp:effectExtent l="0" t="0" r="0" b="0"/>
            <wp:wrapSquare wrapText="bothSides"/>
            <wp:docPr id="2" name="Рисунок 2" descr="Электропневматический позиционер 3730-31000000400000014 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лектропневматический позиционер 3730-31000000400000014 G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2177480" cy="1605529"/>
                    </a:xfrm>
                    <a:prstGeom prst="rect">
                      <a:avLst/>
                    </a:prstGeom>
                    <a:noFill/>
                    <a:ln>
                      <a:noFill/>
                    </a:ln>
                  </pic:spPr>
                </pic:pic>
              </a:graphicData>
            </a:graphic>
          </wp:anchor>
        </w:drawing>
      </w:r>
      <w:r w:rsidRPr="007B4512">
        <w:rPr>
          <w:lang w:eastAsia="ru-RU"/>
        </w:rPr>
        <w:t>Позиционер о</w:t>
      </w:r>
      <w:r>
        <w:rPr>
          <w:lang w:eastAsia="ru-RU"/>
        </w:rPr>
        <w:t xml:space="preserve">беспечивает заданное назначение. </w:t>
      </w:r>
      <w:r w:rsidRPr="007B4512">
        <w:rPr>
          <w:lang w:eastAsia="ru-RU"/>
        </w:rPr>
        <w:t>Положение клапана (управляемая переменная x) на входной сигнал (установленный Точка w). Он сравнивает входной сигнал, полученный от элемента управления</w:t>
      </w:r>
    </w:p>
    <w:p w:rsidR="00C966BA" w:rsidRPr="007B4512" w:rsidRDefault="00C966BA" w:rsidP="00C966BA">
      <w:pPr>
        <w:rPr>
          <w:lang w:eastAsia="ru-RU"/>
        </w:rPr>
      </w:pPr>
      <w:r w:rsidRPr="007B4512">
        <w:rPr>
          <w:lang w:eastAsia="ru-RU"/>
        </w:rPr>
        <w:t>Системы к перемещению регулирующего клапана и выдает соответствующий Давление выходного сигнала (выходная переменная y).</w:t>
      </w:r>
    </w:p>
    <w:p w:rsidR="00C966BA" w:rsidRPr="007B4512" w:rsidRDefault="00C966BA" w:rsidP="00C966BA">
      <w:pPr>
        <w:ind w:left="1211" w:firstLine="0"/>
        <w:rPr>
          <w:lang w:eastAsia="ru-RU"/>
        </w:rPr>
      </w:pPr>
      <w:r>
        <w:rPr>
          <w:lang w:eastAsia="ru-RU"/>
        </w:rPr>
        <w:t>П</w:t>
      </w:r>
      <w:r w:rsidRPr="007B4512">
        <w:rPr>
          <w:lang w:eastAsia="ru-RU"/>
        </w:rPr>
        <w:t>ривод</w:t>
      </w:r>
      <w:r>
        <w:rPr>
          <w:lang w:eastAsia="ru-RU"/>
        </w:rPr>
        <w:t>:</w:t>
      </w:r>
    </w:p>
    <w:p w:rsidR="00C966BA" w:rsidRPr="007B4512" w:rsidRDefault="00C966BA" w:rsidP="00C966BA">
      <w:pPr>
        <w:pStyle w:val="a7"/>
        <w:numPr>
          <w:ilvl w:val="0"/>
          <w:numId w:val="23"/>
        </w:numPr>
        <w:rPr>
          <w:lang w:eastAsia="ru-RU"/>
        </w:rPr>
      </w:pPr>
      <w:r w:rsidRPr="007B4512">
        <w:rPr>
          <w:lang w:eastAsia="ru-RU"/>
        </w:rPr>
        <w:t>Быстродействующий аналоговый контур управления</w:t>
      </w:r>
    </w:p>
    <w:p w:rsidR="00C966BA" w:rsidRPr="007B4512" w:rsidRDefault="00C966BA" w:rsidP="00C966BA">
      <w:pPr>
        <w:pStyle w:val="a7"/>
        <w:numPr>
          <w:ilvl w:val="0"/>
          <w:numId w:val="23"/>
        </w:numPr>
        <w:rPr>
          <w:lang w:eastAsia="ru-RU"/>
        </w:rPr>
      </w:pPr>
      <w:r w:rsidRPr="007B4512">
        <w:rPr>
          <w:lang w:eastAsia="ru-RU"/>
        </w:rPr>
        <w:t>Высокая точность управления (тонкая настройка) без мертвой зоны и</w:t>
      </w:r>
    </w:p>
    <w:p w:rsidR="00C966BA" w:rsidRPr="007B4512" w:rsidRDefault="00C966BA" w:rsidP="00C966BA">
      <w:pPr>
        <w:pStyle w:val="a7"/>
        <w:numPr>
          <w:ilvl w:val="0"/>
          <w:numId w:val="23"/>
        </w:numPr>
        <w:rPr>
          <w:lang w:eastAsia="ru-RU"/>
        </w:rPr>
      </w:pPr>
      <w:r w:rsidRPr="007B4512">
        <w:rPr>
          <w:lang w:eastAsia="ru-RU"/>
        </w:rPr>
        <w:t>Непрерывный пневматический выход</w:t>
      </w:r>
    </w:p>
    <w:p w:rsidR="00C966BA" w:rsidRPr="007B4512" w:rsidRDefault="00C966BA" w:rsidP="00C966BA">
      <w:pPr>
        <w:pStyle w:val="a7"/>
        <w:numPr>
          <w:ilvl w:val="0"/>
          <w:numId w:val="23"/>
        </w:numPr>
        <w:rPr>
          <w:lang w:eastAsia="ru-RU"/>
        </w:rPr>
      </w:pPr>
      <w:r w:rsidRPr="007B4512">
        <w:rPr>
          <w:lang w:eastAsia="ru-RU"/>
        </w:rPr>
        <w:t>Двухпроводная система с малой электрической нагрузкой ниже 300 Ом для</w:t>
      </w:r>
    </w:p>
    <w:p w:rsidR="00C966BA" w:rsidRPr="007B4512" w:rsidRDefault="00C966BA" w:rsidP="00C966BA">
      <w:pPr>
        <w:pStyle w:val="a7"/>
        <w:numPr>
          <w:ilvl w:val="0"/>
          <w:numId w:val="23"/>
        </w:numPr>
        <w:rPr>
          <w:lang w:eastAsia="ru-RU"/>
        </w:rPr>
      </w:pPr>
      <w:r w:rsidRPr="007B4512">
        <w:rPr>
          <w:lang w:eastAsia="ru-RU"/>
        </w:rPr>
        <w:t>Взрывозащищенная версия и версия без взрыва</w:t>
      </w:r>
    </w:p>
    <w:p w:rsidR="00C966BA" w:rsidRPr="007B4512" w:rsidRDefault="00C966BA" w:rsidP="00C966BA">
      <w:pPr>
        <w:ind w:left="1211" w:firstLine="0"/>
        <w:rPr>
          <w:lang w:eastAsia="ru-RU"/>
        </w:rPr>
      </w:pPr>
      <w:r>
        <w:rPr>
          <w:lang w:eastAsia="ru-RU"/>
        </w:rPr>
        <w:t>З</w:t>
      </w:r>
      <w:r w:rsidRPr="007B4512">
        <w:rPr>
          <w:lang w:eastAsia="ru-RU"/>
        </w:rPr>
        <w:t>ащита</w:t>
      </w:r>
      <w:r>
        <w:rPr>
          <w:lang w:eastAsia="ru-RU"/>
        </w:rPr>
        <w:t>:</w:t>
      </w:r>
    </w:p>
    <w:p w:rsidR="00C966BA" w:rsidRPr="007B4512" w:rsidRDefault="00C966BA" w:rsidP="00C966BA">
      <w:pPr>
        <w:pStyle w:val="a7"/>
        <w:numPr>
          <w:ilvl w:val="0"/>
          <w:numId w:val="22"/>
        </w:numPr>
        <w:rPr>
          <w:lang w:eastAsia="ru-RU"/>
        </w:rPr>
      </w:pPr>
      <w:r w:rsidRPr="007B4512">
        <w:rPr>
          <w:lang w:eastAsia="ru-RU"/>
        </w:rPr>
        <w:t>Ограничение выходного давления, включенное DIP-переключателем</w:t>
      </w:r>
    </w:p>
    <w:p w:rsidR="00C966BA" w:rsidRDefault="00C966BA" w:rsidP="00C966BA">
      <w:pPr>
        <w:pStyle w:val="a7"/>
        <w:numPr>
          <w:ilvl w:val="0"/>
          <w:numId w:val="22"/>
        </w:numPr>
        <w:rPr>
          <w:lang w:eastAsia="ru-RU"/>
        </w:rPr>
      </w:pPr>
      <w:r w:rsidRPr="007B4512">
        <w:rPr>
          <w:lang w:eastAsia="ru-RU"/>
        </w:rPr>
        <w:t>Выбираемая функция плотного закрытия с фиксированной точкой переключения</w:t>
      </w:r>
    </w:p>
    <w:p w:rsidR="00C966BA" w:rsidRPr="007B4512" w:rsidRDefault="00C966BA" w:rsidP="00C966BA">
      <w:pPr>
        <w:ind w:left="1211" w:firstLine="0"/>
        <w:rPr>
          <w:lang w:eastAsia="ru-RU"/>
        </w:rPr>
      </w:pPr>
      <w:r w:rsidRPr="007B4512">
        <w:rPr>
          <w:lang w:eastAsia="ru-RU"/>
        </w:rPr>
        <w:t>Подача и выходное давление</w:t>
      </w:r>
    </w:p>
    <w:p w:rsidR="00C966BA" w:rsidRPr="007B4512" w:rsidRDefault="00C966BA" w:rsidP="00C966BA">
      <w:pPr>
        <w:pStyle w:val="a7"/>
        <w:numPr>
          <w:ilvl w:val="0"/>
          <w:numId w:val="24"/>
        </w:numPr>
        <w:rPr>
          <w:lang w:eastAsia="ru-RU"/>
        </w:rPr>
      </w:pPr>
      <w:r w:rsidRPr="007B4512">
        <w:rPr>
          <w:lang w:eastAsia="ru-RU"/>
        </w:rPr>
        <w:t>Алюминиевый корпус с защитой IP 66</w:t>
      </w:r>
    </w:p>
    <w:p w:rsidR="00C966BA" w:rsidRPr="007B4512" w:rsidRDefault="00C966BA" w:rsidP="00C966BA">
      <w:pPr>
        <w:pStyle w:val="a7"/>
        <w:numPr>
          <w:ilvl w:val="0"/>
          <w:numId w:val="24"/>
        </w:numPr>
        <w:rPr>
          <w:lang w:eastAsia="ru-RU"/>
        </w:rPr>
      </w:pPr>
      <w:r w:rsidRPr="007B4512">
        <w:rPr>
          <w:lang w:eastAsia="ru-RU"/>
        </w:rPr>
        <w:lastRenderedPageBreak/>
        <w:t>Обратный клапан в выхлопном воздухе</w:t>
      </w:r>
    </w:p>
    <w:p w:rsidR="00C966BA" w:rsidRPr="007B4512" w:rsidRDefault="00C966BA" w:rsidP="00C966BA">
      <w:pPr>
        <w:pStyle w:val="a7"/>
        <w:numPr>
          <w:ilvl w:val="0"/>
          <w:numId w:val="24"/>
        </w:numPr>
        <w:rPr>
          <w:lang w:eastAsia="ru-RU"/>
        </w:rPr>
      </w:pPr>
      <w:r w:rsidRPr="007B4512">
        <w:rPr>
          <w:lang w:eastAsia="ru-RU"/>
        </w:rPr>
        <w:t>Устойчивость к ударам и вибрациям</w:t>
      </w:r>
    </w:p>
    <w:p w:rsidR="00C966BA" w:rsidRPr="007B4512" w:rsidRDefault="00C966BA" w:rsidP="00C966BA">
      <w:pPr>
        <w:pStyle w:val="a7"/>
        <w:numPr>
          <w:ilvl w:val="0"/>
          <w:numId w:val="24"/>
        </w:numPr>
        <w:rPr>
          <w:lang w:eastAsia="ru-RU"/>
        </w:rPr>
      </w:pPr>
      <w:r w:rsidRPr="007B4512">
        <w:rPr>
          <w:lang w:eastAsia="ru-RU"/>
        </w:rPr>
        <w:t>Увеличенный диапазон температур также для искробезопасной работы</w:t>
      </w:r>
    </w:p>
    <w:p w:rsidR="00C966BA" w:rsidRPr="007B4512" w:rsidRDefault="00C966BA" w:rsidP="00C966BA">
      <w:pPr>
        <w:pStyle w:val="a7"/>
        <w:numPr>
          <w:ilvl w:val="0"/>
          <w:numId w:val="24"/>
        </w:numPr>
        <w:rPr>
          <w:lang w:eastAsia="ru-RU"/>
        </w:rPr>
      </w:pPr>
      <w:r w:rsidRPr="007B4512">
        <w:rPr>
          <w:lang w:eastAsia="ru-RU"/>
        </w:rPr>
        <w:t>Диапазон перемещения, выбираемый в пределах</w:t>
      </w:r>
    </w:p>
    <w:p w:rsidR="00C966BA" w:rsidRPr="007B4512" w:rsidRDefault="00C966BA" w:rsidP="00C966BA">
      <w:pPr>
        <w:rPr>
          <w:lang w:eastAsia="ru-RU"/>
        </w:rPr>
      </w:pPr>
      <w:r w:rsidRPr="007B4512">
        <w:rPr>
          <w:lang w:eastAsia="ru-RU"/>
        </w:rPr>
        <w:t>DIP-переключатель</w:t>
      </w:r>
    </w:p>
    <w:p w:rsidR="00C966BA" w:rsidRPr="007B4512" w:rsidRDefault="00C966BA" w:rsidP="00C966BA">
      <w:pPr>
        <w:pStyle w:val="a7"/>
        <w:numPr>
          <w:ilvl w:val="0"/>
          <w:numId w:val="21"/>
        </w:numPr>
        <w:rPr>
          <w:lang w:eastAsia="ru-RU"/>
        </w:rPr>
      </w:pPr>
      <w:r w:rsidRPr="007B4512">
        <w:rPr>
          <w:lang w:eastAsia="ru-RU"/>
        </w:rPr>
        <w:t>Ноль и диапазон, настроенные потенциометрами</w:t>
      </w:r>
    </w:p>
    <w:p w:rsidR="00C966BA" w:rsidRPr="007B4512" w:rsidRDefault="00C966BA" w:rsidP="00C966BA">
      <w:pPr>
        <w:pStyle w:val="a7"/>
        <w:numPr>
          <w:ilvl w:val="0"/>
          <w:numId w:val="21"/>
        </w:numPr>
        <w:rPr>
          <w:lang w:eastAsia="ru-RU"/>
        </w:rPr>
      </w:pPr>
      <w:r w:rsidRPr="007B4512">
        <w:rPr>
          <w:lang w:eastAsia="ru-RU"/>
        </w:rPr>
        <w:t>Диапазон заданных значений и направление действия, регулируемые установкой</w:t>
      </w:r>
    </w:p>
    <w:p w:rsidR="00C966BA" w:rsidRPr="007B4512" w:rsidRDefault="00C966BA" w:rsidP="00C966BA">
      <w:pPr>
        <w:pStyle w:val="a7"/>
        <w:numPr>
          <w:ilvl w:val="0"/>
          <w:numId w:val="21"/>
        </w:numPr>
        <w:rPr>
          <w:lang w:eastAsia="ru-RU"/>
        </w:rPr>
      </w:pPr>
      <w:r w:rsidRPr="007B4512">
        <w:rPr>
          <w:lang w:eastAsia="ru-RU"/>
        </w:rPr>
        <w:t>DIP-переключатели, например. Для работы в двух диапазонах</w:t>
      </w:r>
    </w:p>
    <w:p w:rsidR="00C966BA" w:rsidRPr="002D5295" w:rsidRDefault="00C966BA" w:rsidP="00C966BA">
      <w:pPr>
        <w:rPr>
          <w:b/>
        </w:rPr>
      </w:pPr>
      <w:proofErr w:type="gramStart"/>
      <w:r w:rsidRPr="002D5295">
        <w:rPr>
          <w:b/>
        </w:rPr>
        <w:t>Клапан</w:t>
      </w:r>
      <w:proofErr w:type="gramEnd"/>
      <w:r w:rsidRPr="002D5295">
        <w:rPr>
          <w:b/>
        </w:rPr>
        <w:t xml:space="preserve"> регулирующий КР 25с998нж </w:t>
      </w:r>
      <w:proofErr w:type="spellStart"/>
      <w:r w:rsidRPr="002D5295">
        <w:rPr>
          <w:b/>
        </w:rPr>
        <w:t>двухседельный</w:t>
      </w:r>
      <w:proofErr w:type="spellEnd"/>
      <w:r w:rsidRPr="002D5295">
        <w:rPr>
          <w:b/>
        </w:rPr>
        <w:t xml:space="preserve"> с электроприводом </w:t>
      </w:r>
      <w:proofErr w:type="spellStart"/>
      <w:r w:rsidRPr="002D5295">
        <w:rPr>
          <w:b/>
        </w:rPr>
        <w:t>Ду</w:t>
      </w:r>
      <w:proofErr w:type="spellEnd"/>
      <w:r w:rsidRPr="002D5295">
        <w:rPr>
          <w:b/>
        </w:rPr>
        <w:t xml:space="preserve"> 25...200</w:t>
      </w:r>
    </w:p>
    <w:p w:rsidR="00C966BA" w:rsidRDefault="00C966BA" w:rsidP="00C966BA">
      <w:r>
        <w:rPr>
          <w:noProof/>
          <w:lang w:eastAsia="ru-RU"/>
        </w:rPr>
        <w:drawing>
          <wp:anchor distT="0" distB="0" distL="114300" distR="114300" simplePos="0" relativeHeight="251663360" behindDoc="0" locked="0" layoutInCell="1" allowOverlap="1" wp14:anchorId="4142DCDF" wp14:editId="3D203ABE">
            <wp:simplePos x="0" y="0"/>
            <wp:positionH relativeFrom="column">
              <wp:posOffset>260985</wp:posOffset>
            </wp:positionH>
            <wp:positionV relativeFrom="paragraph">
              <wp:posOffset>13335</wp:posOffset>
            </wp:positionV>
            <wp:extent cx="1619250" cy="1428750"/>
            <wp:effectExtent l="0" t="0" r="0" b="0"/>
            <wp:wrapSquare wrapText="bothSides"/>
            <wp:docPr id="1" name="Рисунок 1" descr="Клапан регулирующий 25с998нж Ду 25 Ру 40 с электроприводом, цена в  Екатеринбурге от компании СНПО «АВЕЛ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лапан регулирующий 25с998нж Ду 25 Ру 40 с электроприводом, цена в  Екатеринбурге от компании СНПО «АВЕЛОН»"/>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1428750"/>
                    </a:xfrm>
                    <a:prstGeom prst="rect">
                      <a:avLst/>
                    </a:prstGeom>
                    <a:noFill/>
                    <a:ln>
                      <a:noFill/>
                    </a:ln>
                  </pic:spPr>
                </pic:pic>
              </a:graphicData>
            </a:graphic>
          </wp:anchor>
        </w:drawing>
      </w:r>
      <w:proofErr w:type="gramStart"/>
      <w:r w:rsidRPr="002D5295">
        <w:t>Клапан</w:t>
      </w:r>
      <w:proofErr w:type="gramEnd"/>
      <w:r w:rsidRPr="002D5295">
        <w:t xml:space="preserve"> регулирующий КР 25с998нж с электроприводом, стальной, </w:t>
      </w:r>
      <w:proofErr w:type="spellStart"/>
      <w:r w:rsidRPr="002D5295">
        <w:t>двухседельный</w:t>
      </w:r>
      <w:proofErr w:type="spellEnd"/>
      <w:r w:rsidRPr="002D5295">
        <w:t>, фланцевый предназначен для непрерывного регулирования параметров рабочей среды. В составе с управляющим контроллером и датчиками – для автоматического регулирования расхода, давления или температуры. Клапан применяется для отопления, водоснабжения, в промышленности – для воды, пара, воздуха, растворов, аммиака, природного газа, нефтепродуктов и других сред, при давлении до 63 кгс/см².</w:t>
      </w:r>
      <w:r>
        <w:t xml:space="preserve"> Клапаны регулирующие предназначены для автоматического управления технологическими процессами различных производств с целью непрерывного регулирования параметров рабочей среды (расхода, температуры) путем изменения пропускной способности на технологических трубопроводах.</w:t>
      </w:r>
    </w:p>
    <w:p w:rsidR="00C966BA" w:rsidRPr="00DB3A69" w:rsidRDefault="00C966BA" w:rsidP="00C966BA">
      <w:pPr>
        <w:pStyle w:val="a7"/>
        <w:numPr>
          <w:ilvl w:val="0"/>
          <w:numId w:val="25"/>
        </w:numPr>
      </w:pPr>
      <w:r w:rsidRPr="00DB3A69">
        <w:t>Температура рабочей среды Т, </w:t>
      </w:r>
      <w:proofErr w:type="spellStart"/>
      <w:r w:rsidRPr="00DB3A69">
        <w:t>оС</w:t>
      </w:r>
      <w:proofErr w:type="spellEnd"/>
      <w:r w:rsidRPr="00DB3A69">
        <w:t xml:space="preserve"> от минус 40 до 425</w:t>
      </w:r>
    </w:p>
    <w:p w:rsidR="00C966BA" w:rsidRPr="00DB3A69" w:rsidRDefault="00C966BA" w:rsidP="00C966BA">
      <w:pPr>
        <w:pStyle w:val="a7"/>
        <w:numPr>
          <w:ilvl w:val="0"/>
          <w:numId w:val="25"/>
        </w:numPr>
      </w:pPr>
      <w:r w:rsidRPr="00DB3A69">
        <w:t>Рабочая среда Вода, воздух, пар, аммиак, жидкие нефтепродукты и углеводороды, масляные фракции, нефтехимические и др. среды,</w:t>
      </w:r>
      <w:r w:rsidRPr="00DB3A69">
        <w:br/>
        <w:t>в которых скорость коррозии материала корпуса не превышает 0,2мм в год</w:t>
      </w:r>
    </w:p>
    <w:p w:rsidR="00C966BA" w:rsidRPr="00DB3A69" w:rsidRDefault="00C966BA" w:rsidP="00C966BA">
      <w:pPr>
        <w:pStyle w:val="a7"/>
        <w:numPr>
          <w:ilvl w:val="0"/>
          <w:numId w:val="25"/>
        </w:numPr>
      </w:pPr>
      <w:r w:rsidRPr="00DB3A69">
        <w:t>Масса клапана, кг 33-46</w:t>
      </w:r>
    </w:p>
    <w:p w:rsidR="00C966BA" w:rsidRPr="00DB3A69" w:rsidRDefault="00C966BA" w:rsidP="00C966BA">
      <w:pPr>
        <w:pStyle w:val="a7"/>
        <w:numPr>
          <w:ilvl w:val="0"/>
          <w:numId w:val="25"/>
        </w:numPr>
      </w:pPr>
      <w:r w:rsidRPr="00DB3A69">
        <w:lastRenderedPageBreak/>
        <w:t>Диаметр номинальный DN, мм 40</w:t>
      </w:r>
    </w:p>
    <w:p w:rsidR="00C966BA" w:rsidRDefault="00C966BA" w:rsidP="00C966BA">
      <w:pPr>
        <w:pStyle w:val="a7"/>
        <w:numPr>
          <w:ilvl w:val="0"/>
          <w:numId w:val="25"/>
        </w:numPr>
      </w:pPr>
      <w:r w:rsidRPr="00DB3A69">
        <w:t>Давление номинальное PN, МПа (кгс/см2) 6,3(63)</w:t>
      </w:r>
    </w:p>
    <w:p w:rsidR="00C966BA" w:rsidRDefault="00C966BA" w:rsidP="00C966BA">
      <w:pPr>
        <w:ind w:firstLine="0"/>
      </w:pPr>
    </w:p>
    <w:p w:rsidR="00C966BA" w:rsidRDefault="00C966BA" w:rsidP="00C966BA">
      <w:pPr>
        <w:rPr>
          <w:b/>
        </w:rPr>
      </w:pPr>
      <w:r w:rsidRPr="00DB3A69">
        <w:rPr>
          <w:b/>
        </w:rPr>
        <w:t>ПЛК SIMATIC S7-1200</w:t>
      </w:r>
    </w:p>
    <w:p w:rsidR="00C966BA" w:rsidRPr="00DB3A69" w:rsidRDefault="00C966BA" w:rsidP="00C966BA">
      <w:pPr>
        <w:rPr>
          <w:color w:val="000000" w:themeColor="text1"/>
        </w:rPr>
      </w:pPr>
      <w:r>
        <w:rPr>
          <w:noProof/>
          <w:lang w:eastAsia="ru-RU"/>
        </w:rPr>
        <w:drawing>
          <wp:anchor distT="0" distB="0" distL="114300" distR="114300" simplePos="0" relativeHeight="251664384" behindDoc="0" locked="0" layoutInCell="1" allowOverlap="1" wp14:anchorId="4CBFD5A0" wp14:editId="7673325B">
            <wp:simplePos x="0" y="0"/>
            <wp:positionH relativeFrom="column">
              <wp:posOffset>537210</wp:posOffset>
            </wp:positionH>
            <wp:positionV relativeFrom="paragraph">
              <wp:posOffset>1905</wp:posOffset>
            </wp:positionV>
            <wp:extent cx="2755900" cy="2066925"/>
            <wp:effectExtent l="0" t="0" r="6350" b="9525"/>
            <wp:wrapSquare wrapText="bothSides"/>
            <wp:docPr id="7" name="Рисунок 7" descr="Микроконтроллеры SIMATIC S7-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икроконтроллеры SIMATIC S7-12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5900" cy="2066925"/>
                    </a:xfrm>
                    <a:prstGeom prst="rect">
                      <a:avLst/>
                    </a:prstGeom>
                    <a:noFill/>
                    <a:ln>
                      <a:noFill/>
                    </a:ln>
                  </pic:spPr>
                </pic:pic>
              </a:graphicData>
            </a:graphic>
          </wp:anchor>
        </w:drawing>
      </w:r>
      <w:r>
        <w:t>SIMATIC S7-1200</w:t>
      </w:r>
      <w:r w:rsidRPr="00404DE2">
        <w:t xml:space="preserve"> – это модульный программируемый контроллер, предназначенный для построения систем автоматизации средн</w:t>
      </w:r>
      <w:r w:rsidRPr="00DB3A69">
        <w:rPr>
          <w:color w:val="000000" w:themeColor="text1"/>
        </w:rPr>
        <w:t>ей и высокой степени сложности. Программируемый контроллер рассматривается как эффективное решение для ряда задач автоматического регулирования и управления перемещением. Применяется в машиностроительной сфере, системах управления различными объектами и предприятиями и др. Компактность модуля, эффективно сочетающаяся с высокой вычислительной мощностью, позволяют применять контроллеры SIMATIC S7-1200 для широкого круга задач автоматизации, начиная от замены простейших релейно-контактных схем, и заканчивая комплексными распределенными решениями, использующими интенсивный сетевой обмен.</w:t>
      </w:r>
    </w:p>
    <w:p w:rsidR="00C966BA" w:rsidRDefault="00C966BA" w:rsidP="00C966BA">
      <w:pPr>
        <w:rPr>
          <w:color w:val="000000" w:themeColor="text1"/>
        </w:rPr>
      </w:pPr>
      <w:r w:rsidRPr="00DB3A69">
        <w:rPr>
          <w:color w:val="000000" w:themeColor="text1"/>
        </w:rPr>
        <w:t>SIMATIC S7-1200 поддерживает встроенный интерфейс PROFINET, а также возможность последовательного соединения через коммуникационные модули.  Имеющийся интерфейс PROFINET служит для обмена данными с программаторами, устройствами человеко-машинного интерфейса и рядом других контроллеров семейства SIMATIC.</w:t>
      </w:r>
      <w:r>
        <w:rPr>
          <w:color w:val="000000" w:themeColor="text1"/>
        </w:rPr>
        <w:t xml:space="preserve"> </w:t>
      </w:r>
      <w:r w:rsidRPr="00DB3A69">
        <w:rPr>
          <w:color w:val="000000" w:themeColor="text1"/>
        </w:rPr>
        <w:t>Поддерживаемыми протоколами обмена данными выступают:</w:t>
      </w:r>
    </w:p>
    <w:p w:rsidR="00C966BA" w:rsidRPr="00DB3A69" w:rsidRDefault="00C966BA" w:rsidP="00C966BA">
      <w:pPr>
        <w:pStyle w:val="a7"/>
        <w:numPr>
          <w:ilvl w:val="0"/>
          <w:numId w:val="26"/>
        </w:numPr>
        <w:rPr>
          <w:color w:val="000000" w:themeColor="text1"/>
        </w:rPr>
      </w:pPr>
      <w:r w:rsidRPr="00DB3A69">
        <w:rPr>
          <w:color w:val="000000" w:themeColor="text1"/>
        </w:rPr>
        <w:t>TCP/IP</w:t>
      </w:r>
    </w:p>
    <w:p w:rsidR="00C966BA" w:rsidRPr="00DB3A69" w:rsidRDefault="00C966BA" w:rsidP="00C966BA">
      <w:pPr>
        <w:pStyle w:val="a7"/>
        <w:numPr>
          <w:ilvl w:val="0"/>
          <w:numId w:val="26"/>
        </w:numPr>
        <w:rPr>
          <w:color w:val="000000" w:themeColor="text1"/>
        </w:rPr>
      </w:pPr>
      <w:r w:rsidRPr="00DB3A69">
        <w:rPr>
          <w:color w:val="000000" w:themeColor="text1"/>
        </w:rPr>
        <w:t>ISO-на-TCP</w:t>
      </w:r>
    </w:p>
    <w:p w:rsidR="00C966BA" w:rsidRPr="00DB3A69" w:rsidRDefault="00C966BA" w:rsidP="00C966BA">
      <w:pPr>
        <w:pStyle w:val="a7"/>
        <w:numPr>
          <w:ilvl w:val="0"/>
          <w:numId w:val="26"/>
        </w:numPr>
        <w:rPr>
          <w:color w:val="000000" w:themeColor="text1"/>
        </w:rPr>
      </w:pPr>
      <w:r w:rsidRPr="00DB3A69">
        <w:rPr>
          <w:color w:val="000000" w:themeColor="text1"/>
        </w:rPr>
        <w:t>S7-функции связи. </w:t>
      </w:r>
    </w:p>
    <w:p w:rsidR="00C966BA" w:rsidRPr="00DB3A69" w:rsidRDefault="00C966BA" w:rsidP="00C966BA">
      <w:pPr>
        <w:rPr>
          <w:color w:val="000000" w:themeColor="text1"/>
        </w:rPr>
      </w:pPr>
      <w:r w:rsidRPr="00DB3A69">
        <w:rPr>
          <w:color w:val="000000" w:themeColor="text1"/>
        </w:rPr>
        <w:t>Функции контроллера SIMATIC S7-1200</w:t>
      </w:r>
    </w:p>
    <w:p w:rsidR="00C966BA" w:rsidRPr="00DB3A69" w:rsidRDefault="00C966BA" w:rsidP="00C966BA">
      <w:pPr>
        <w:rPr>
          <w:color w:val="000000" w:themeColor="text1"/>
        </w:rPr>
      </w:pPr>
      <w:r w:rsidRPr="00DB3A69">
        <w:rPr>
          <w:color w:val="000000" w:themeColor="text1"/>
        </w:rPr>
        <w:t>Обеспечение предельно простых стартовых решений;</w:t>
      </w:r>
    </w:p>
    <w:p w:rsidR="00C966BA" w:rsidRPr="00DB3A69" w:rsidRDefault="00C966BA" w:rsidP="00C966BA">
      <w:pPr>
        <w:rPr>
          <w:color w:val="000000" w:themeColor="text1"/>
        </w:rPr>
      </w:pPr>
      <w:r w:rsidRPr="00DB3A69">
        <w:rPr>
          <w:color w:val="000000" w:themeColor="text1"/>
        </w:rPr>
        <w:t>Оперативный и простой процесс знакомства с контроллером;</w:t>
      </w:r>
    </w:p>
    <w:p w:rsidR="00C966BA" w:rsidRPr="00DB3A69" w:rsidRDefault="00C966BA" w:rsidP="00C966BA">
      <w:pPr>
        <w:rPr>
          <w:color w:val="000000" w:themeColor="text1"/>
        </w:rPr>
      </w:pPr>
      <w:r w:rsidRPr="00DB3A69">
        <w:rPr>
          <w:color w:val="000000" w:themeColor="text1"/>
        </w:rPr>
        <w:lastRenderedPageBreak/>
        <w:t>Удобный в использовании стандартный набор команд и доступные для понимания принципы программирования, позволяют значительно снижать затраты времени на разработку проектов;</w:t>
      </w:r>
    </w:p>
    <w:p w:rsidR="00C966BA" w:rsidRPr="00DB3A69" w:rsidRDefault="00C966BA" w:rsidP="00C966BA">
      <w:pPr>
        <w:rPr>
          <w:color w:val="000000" w:themeColor="text1"/>
        </w:rPr>
      </w:pPr>
      <w:r w:rsidRPr="00DB3A69">
        <w:rPr>
          <w:color w:val="000000" w:themeColor="text1"/>
        </w:rPr>
        <w:t>Предельно доступные и полные характеристики реального ма</w:t>
      </w:r>
      <w:r>
        <w:rPr>
          <w:color w:val="000000" w:themeColor="text1"/>
        </w:rPr>
        <w:t>сштаба времени: опции </w:t>
      </w:r>
      <w:r w:rsidRPr="00DB3A69">
        <w:rPr>
          <w:color w:val="000000" w:themeColor="text1"/>
        </w:rPr>
        <w:t>прерываний, скоростные счетчики и импульсные выходы позволяют использовать этот тип оборудования для автоматизации быстро протекающих процессов.</w:t>
      </w:r>
    </w:p>
    <w:p w:rsidR="00C966BA" w:rsidRPr="00DB3A69" w:rsidRDefault="00C966BA" w:rsidP="00C966BA">
      <w:pPr>
        <w:rPr>
          <w:color w:val="000000" w:themeColor="text1"/>
        </w:rPr>
      </w:pPr>
      <w:r w:rsidRPr="00DB3A69">
        <w:rPr>
          <w:color w:val="000000" w:themeColor="text1"/>
        </w:rPr>
        <w:t>Контроллер позволяет использовать свою производительность на все 100% в распределенных структурах автоматизации.</w:t>
      </w:r>
    </w:p>
    <w:p w:rsidR="00C966BA" w:rsidRPr="00DB3A69" w:rsidRDefault="00C966BA" w:rsidP="00C966BA">
      <w:pPr>
        <w:rPr>
          <w:color w:val="000000" w:themeColor="text1"/>
        </w:rPr>
      </w:pPr>
    </w:p>
    <w:p w:rsidR="00727AEE" w:rsidRPr="001A3D67" w:rsidRDefault="00727AEE" w:rsidP="00727AEE">
      <w:pPr>
        <w:pStyle w:val="a3"/>
      </w:pPr>
      <w:bookmarkStart w:id="5" w:name="_Toc104230572"/>
      <w:r w:rsidRPr="001A3D67">
        <w:t>5.6 Протоколы обмена данных</w:t>
      </w:r>
      <w:bookmarkEnd w:id="5"/>
    </w:p>
    <w:p w:rsidR="00727AEE" w:rsidRDefault="00727AEE" w:rsidP="00727AEE">
      <w:r>
        <w:t>…</w:t>
      </w:r>
    </w:p>
    <w:p w:rsidR="00727AEE" w:rsidRPr="001A3D67" w:rsidRDefault="00727AEE" w:rsidP="00727AEE">
      <w:pPr>
        <w:pStyle w:val="a3"/>
      </w:pPr>
      <w:bookmarkStart w:id="6" w:name="_Toc104230573"/>
      <w:r w:rsidRPr="001A3D67">
        <w:t>5.7 Описание монтажной схемы (схемы внешних соединений)</w:t>
      </w:r>
      <w:bookmarkEnd w:id="6"/>
    </w:p>
    <w:p w:rsidR="00727AEE" w:rsidRDefault="00727AEE" w:rsidP="00727AEE">
      <w:r>
        <w:t>…</w:t>
      </w:r>
    </w:p>
    <w:p w:rsidR="00727AEE" w:rsidRPr="001A3D67" w:rsidRDefault="00727AEE" w:rsidP="00727AEE">
      <w:pPr>
        <w:pStyle w:val="a3"/>
      </w:pPr>
      <w:r w:rsidRPr="001A3D67">
        <w:t>5.8 Организация монтажа, ремонта и обслуживания средств измерения и автоматизации.</w:t>
      </w:r>
    </w:p>
    <w:p w:rsidR="00727AEE" w:rsidRDefault="00727AEE" w:rsidP="00727AEE">
      <w:r>
        <w:t>…</w:t>
      </w:r>
    </w:p>
    <w:p w:rsidR="00C966BA" w:rsidRDefault="00C966BA" w:rsidP="00C67989"/>
    <w:p w:rsidR="00C966BA" w:rsidRDefault="00C966BA" w:rsidP="00C67989"/>
    <w:p w:rsidR="00C966BA" w:rsidRDefault="00C966BA" w:rsidP="00C67989"/>
    <w:p w:rsidR="00C67989" w:rsidRDefault="00C67989" w:rsidP="00C67989">
      <w:bookmarkStart w:id="7" w:name="_GoBack"/>
      <w:bookmarkEnd w:id="7"/>
    </w:p>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7C7FA6" w:rsidRDefault="007C7FA6" w:rsidP="007C7FA6">
      <w:r>
        <w:t xml:space="preserve">Помещение находится на первом этаже двухэтажного здания, общая площадь </w:t>
      </w:r>
      <w:r>
        <w:rPr>
          <w:rFonts w:eastAsia="Times New Roman"/>
          <w:lang w:eastAsia="ru-RU"/>
        </w:rPr>
        <w:t>94</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7C7FA6" w:rsidRDefault="007C7FA6" w:rsidP="007C7FA6">
      <w:r>
        <w:t xml:space="preserve">Оптимальная температура 20 </w:t>
      </w:r>
      <w:r>
        <w:rPr>
          <w:u w:val="single"/>
        </w:rPr>
        <w:t>+</w:t>
      </w:r>
      <w:r>
        <w:t xml:space="preserve"> С.</w:t>
      </w:r>
    </w:p>
    <w:p w:rsidR="007C7FA6" w:rsidRDefault="007C7FA6" w:rsidP="007C7FA6">
      <w:r>
        <w:t xml:space="preserve">Влажность 55 </w:t>
      </w:r>
      <w:r>
        <w:sym w:font="Symbol" w:char="F0B1"/>
      </w:r>
      <w:r>
        <w:t xml:space="preserve"> 5 %.</w:t>
      </w:r>
    </w:p>
    <w:p w:rsidR="007C7FA6" w:rsidRDefault="007C7FA6" w:rsidP="007C7FA6">
      <w:r>
        <w:t>Атмосферное давление 760 ± 50 мм. рт. ст.</w:t>
      </w:r>
    </w:p>
    <w:p w:rsidR="007C7FA6" w:rsidRDefault="007C7FA6" w:rsidP="007C7FA6">
      <w:pPr>
        <w:rPr>
          <w:lang w:eastAsia="ru-RU"/>
        </w:rPr>
      </w:pPr>
      <w:r>
        <w:rPr>
          <w:lang w:eastAsia="ru-RU"/>
        </w:rPr>
        <w:t>К работе допускаются люди,</w:t>
      </w:r>
      <w:r>
        <w:t> </w:t>
      </w:r>
      <w:r>
        <w:rPr>
          <w:lang w:eastAsia="ru-RU"/>
        </w:rPr>
        <w:t>изучившие инструкцию по эксплуатации установки и прошедшие инструктаж по технике безопасности на рабочем месте. Ответственность за соблюдение техники безопасности лежит на начальнике цеха (участка) и персонале.</w:t>
      </w:r>
    </w:p>
    <w:p w:rsidR="007C7FA6" w:rsidRDefault="007C7FA6" w:rsidP="007C7FA6">
      <w:pPr>
        <w:rPr>
          <w:rFonts w:eastAsia="Times New Roman"/>
          <w:lang w:eastAsia="ru-RU"/>
        </w:rPr>
      </w:pPr>
      <w:r>
        <w:t>Оптимальные нормы при холодном и переходном периоде года и легкой категории работ:</w:t>
      </w:r>
    </w:p>
    <w:p w:rsidR="007C7FA6" w:rsidRDefault="007C7FA6" w:rsidP="007C7FA6">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7C7FA6" w:rsidRDefault="007C7FA6" w:rsidP="007C7FA6">
      <w:r>
        <w:t xml:space="preserve">в теплый период: </w:t>
      </w:r>
      <w:r>
        <w:rPr>
          <w:i/>
          <w:lang w:val="en-US"/>
        </w:rPr>
        <w:t>t</w:t>
      </w:r>
      <w:r>
        <w:t xml:space="preserve"> = 25 °С, </w:t>
      </w:r>
      <w:r>
        <w:rPr>
          <w:i/>
          <w:lang w:val="en-US"/>
        </w:rPr>
        <w:t>j</w:t>
      </w:r>
      <w:r>
        <w:t xml:space="preserve"> = 40 - 60%</w:t>
      </w:r>
    </w:p>
    <w:p w:rsidR="007C7FA6" w:rsidRDefault="007C7FA6" w:rsidP="007C7FA6">
      <w:r>
        <w:t>Освещение помещения пункта управления</w:t>
      </w:r>
    </w:p>
    <w:p w:rsidR="007C7FA6" w:rsidRDefault="007C7FA6" w:rsidP="007C7FA6">
      <w:r>
        <w:t>Помещение помещения пункта управления имеет размеры:</w:t>
      </w:r>
    </w:p>
    <w:p w:rsidR="007C7FA6" w:rsidRDefault="007C7FA6" w:rsidP="007C7FA6">
      <w:r>
        <w:t>длина – 11,75 м;</w:t>
      </w:r>
    </w:p>
    <w:p w:rsidR="007C7FA6" w:rsidRDefault="007C7FA6" w:rsidP="007C7FA6">
      <w:r>
        <w:t>ширина – 8 м;</w:t>
      </w:r>
    </w:p>
    <w:p w:rsidR="007C7FA6" w:rsidRDefault="007C7FA6" w:rsidP="007C7FA6">
      <w:r>
        <w:t>высота - 3,6 м.</w:t>
      </w:r>
    </w:p>
    <w:p w:rsidR="007C7FA6" w:rsidRDefault="007C7FA6" w:rsidP="007C7FA6">
      <w:r>
        <w:t>Освещение боковое, одностороннее, остекление вертикальное, рамы деревянные двойные.</w:t>
      </w:r>
    </w:p>
    <w:p w:rsidR="007C7FA6" w:rsidRDefault="007C7FA6" w:rsidP="007C7FA6">
      <w:r>
        <w:t>Определим необходимую площадь световых проемов:</w:t>
      </w:r>
    </w:p>
    <w:bookmarkStart w:id="8" w:name="_Toc104226475"/>
    <w:bookmarkStart w:id="9" w:name="_Toc104226568"/>
    <w:bookmarkStart w:id="10" w:name="_Toc104227001"/>
    <w:bookmarkStart w:id="11" w:name="_Toc104227061"/>
    <w:bookmarkStart w:id="12" w:name="_Toc104228905"/>
    <w:bookmarkStart w:id="13" w:name="_Toc104230576"/>
    <w:p w:rsidR="007C7FA6" w:rsidRDefault="007C7FA6" w:rsidP="007C7FA6">
      <w:r>
        <w:rPr>
          <w:rFonts w:eastAsia="Times New Roman"/>
          <w:bCs/>
          <w:iCs/>
          <w:position w:val="-30"/>
        </w:rPr>
        <w:object w:dxaOrig="2985" w:dyaOrig="960">
          <v:shape id="_x0000_i1030" type="#_x0000_t75" style="width:149.25pt;height:48pt" o:ole="" fillcolor="window">
            <v:imagedata r:id="rId20" o:title=""/>
          </v:shape>
          <o:OLEObject Type="Embed" ProgID="Equation.3" ShapeID="_x0000_i1030" DrawAspect="Content" ObjectID="_1744482941" r:id="rId21"/>
        </w:object>
      </w:r>
      <w:r>
        <w:rPr>
          <w:b/>
        </w:rPr>
        <w:t>,</w:t>
      </w:r>
      <w:bookmarkEnd w:id="8"/>
      <w:bookmarkEnd w:id="9"/>
      <w:bookmarkEnd w:id="10"/>
      <w:bookmarkEnd w:id="11"/>
      <w:bookmarkEnd w:id="12"/>
      <w:bookmarkEnd w:id="13"/>
      <w:r>
        <w:rPr>
          <w:b/>
        </w:rPr>
        <w:t xml:space="preserve"> </w:t>
      </w:r>
      <w:r>
        <w:t>(6.1)</w:t>
      </w:r>
    </w:p>
    <w:p w:rsidR="007C7FA6" w:rsidRDefault="007C7FA6" w:rsidP="007C7FA6">
      <w:r>
        <w:t xml:space="preserve">где </w:t>
      </w:r>
      <w:r>
        <w:rPr>
          <w:i/>
          <w:lang w:val="en-US"/>
        </w:rPr>
        <w:t>S</w:t>
      </w:r>
      <w:r>
        <w:rPr>
          <w:vertAlign w:val="subscript"/>
        </w:rPr>
        <w:t>0</w:t>
      </w:r>
      <w:r>
        <w:t xml:space="preserve"> - площадь окон;</w:t>
      </w:r>
    </w:p>
    <w:p w:rsidR="007C7FA6" w:rsidRDefault="007C7FA6" w:rsidP="007C7FA6">
      <w:r>
        <w:rPr>
          <w:i/>
          <w:lang w:val="en-US"/>
        </w:rPr>
        <w:t>S</w:t>
      </w:r>
      <w:r>
        <w:rPr>
          <w:i/>
          <w:vertAlign w:val="subscript"/>
          <w:lang w:val="en-US"/>
        </w:rPr>
        <w:t>n</w:t>
      </w:r>
      <w:r>
        <w:t xml:space="preserve"> - площадь пола 11,75</w:t>
      </w:r>
      <w:r>
        <w:rPr>
          <w:rFonts w:cs="Times New Roman"/>
        </w:rPr>
        <w:t>×8</w:t>
      </w:r>
      <w:r>
        <w:t xml:space="preserve">= </w:t>
      </w:r>
      <w:r>
        <w:rPr>
          <w:rFonts w:eastAsia="Times New Roman"/>
          <w:lang w:eastAsia="ru-RU"/>
        </w:rPr>
        <w:t xml:space="preserve">94 </w:t>
      </w:r>
      <w:r>
        <w:t>м</w:t>
      </w:r>
      <w:r>
        <w:rPr>
          <w:vertAlign w:val="superscript"/>
        </w:rPr>
        <w:t>2</w:t>
      </w:r>
      <w:r>
        <w:t>;</w:t>
      </w:r>
    </w:p>
    <w:p w:rsidR="007C7FA6" w:rsidRDefault="007C7FA6" w:rsidP="007C7FA6">
      <w:r>
        <w:sym w:font="Symbol" w:char="F074"/>
      </w:r>
      <w:r>
        <w:rPr>
          <w:vertAlign w:val="subscript"/>
        </w:rPr>
        <w:t>1</w:t>
      </w:r>
      <w:r>
        <w:t>=3 – коэффициент учета отражения света при боковом освещении;</w:t>
      </w:r>
    </w:p>
    <w:p w:rsidR="007C7FA6" w:rsidRDefault="007C7FA6" w:rsidP="007C7FA6">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7C7FA6" w:rsidRDefault="007C7FA6" w:rsidP="007C7FA6">
      <w:r>
        <w:rPr>
          <w:position w:val="-12"/>
          <w:lang w:val="en-US"/>
        </w:rPr>
        <w:object w:dxaOrig="3135" w:dyaOrig="375">
          <v:shape id="_x0000_i1031" type="#_x0000_t75" style="width:156.75pt;height:18.75pt" o:ole="" fillcolor="window">
            <v:imagedata r:id="rId22" o:title=""/>
          </v:shape>
          <o:OLEObject Type="Embed" ProgID="Equation.3" ShapeID="_x0000_i1031" DrawAspect="Content" ObjectID="_1744482942" r:id="rId23"/>
        </w:object>
      </w:r>
      <w:r>
        <w:t>, (6.2)</w:t>
      </w:r>
    </w:p>
    <w:p w:rsidR="007C7FA6" w:rsidRDefault="007C7FA6" w:rsidP="007C7FA6">
      <w:r>
        <w:t xml:space="preserve">Здесь </w:t>
      </w:r>
      <w:r>
        <w:rPr>
          <w:i/>
          <w:lang w:val="en-US"/>
        </w:rPr>
        <w:t>L</w:t>
      </w:r>
      <w:r>
        <w:t>- значение КЕО в % при рассеянном свете, определяемое с учетом характера зрительных работ;</w:t>
      </w:r>
    </w:p>
    <w:p w:rsidR="007C7FA6" w:rsidRDefault="007C7FA6" w:rsidP="007C7FA6">
      <w:r>
        <w:rPr>
          <w:i/>
          <w:lang w:val="en-US"/>
        </w:rPr>
        <w:t>m</w:t>
      </w:r>
      <w:r>
        <w:t xml:space="preserve"> = 1 - коэффициент светового климата;</w:t>
      </w:r>
    </w:p>
    <w:p w:rsidR="007C7FA6" w:rsidRDefault="007C7FA6" w:rsidP="007C7FA6">
      <w:r>
        <w:t>с = 1 - коэффициент солнечного климата;</w:t>
      </w:r>
    </w:p>
    <w:p w:rsidR="007C7FA6" w:rsidRDefault="007C7FA6" w:rsidP="007C7FA6">
      <w:r>
        <w:rPr>
          <w:position w:val="-12"/>
        </w:rPr>
        <w:object w:dxaOrig="345" w:dyaOrig="375">
          <v:shape id="_x0000_i1032" type="#_x0000_t75" style="width:17.25pt;height:18.75pt" o:ole="" fillcolor="window">
            <v:imagedata r:id="rId24" o:title=""/>
          </v:shape>
          <o:OLEObject Type="Embed" ProgID="Equation.3" ShapeID="_x0000_i1032" DrawAspect="Content" ObjectID="_1744482943" r:id="rId25"/>
        </w:object>
      </w:r>
      <w:r>
        <w:t xml:space="preserve"> = 9,5 - световые характеристики окна;</w:t>
      </w:r>
    </w:p>
    <w:p w:rsidR="007C7FA6" w:rsidRDefault="007C7FA6" w:rsidP="007C7FA6">
      <w:proofErr w:type="spellStart"/>
      <w:r>
        <w:t>К</w:t>
      </w:r>
      <w:r>
        <w:rPr>
          <w:vertAlign w:val="subscript"/>
        </w:rPr>
        <w:t>з</w:t>
      </w:r>
      <w:proofErr w:type="spellEnd"/>
      <w:r>
        <w:t xml:space="preserve"> =1 - коэффициент, учитывающий затемнение окон;</w:t>
      </w:r>
    </w:p>
    <w:p w:rsidR="007C7FA6" w:rsidRDefault="007C7FA6" w:rsidP="007C7FA6">
      <w:r>
        <w:rPr>
          <w:position w:val="-12"/>
        </w:rPr>
        <w:object w:dxaOrig="315" w:dyaOrig="375">
          <v:shape id="_x0000_i1033" type="#_x0000_t75" style="width:15.75pt;height:18.75pt" o:ole="" fillcolor="window">
            <v:imagedata r:id="rId26" o:title=""/>
          </v:shape>
          <o:OLEObject Type="Embed" ProgID="Equation.3" ShapeID="_x0000_i1033" DrawAspect="Content" ObjectID="_1744482944" r:id="rId27"/>
        </w:object>
      </w:r>
      <w:r>
        <w:t xml:space="preserve"> - общий коэффициент светопропускания</w:t>
      </w:r>
    </w:p>
    <w:p w:rsidR="007C7FA6" w:rsidRDefault="007C7FA6" w:rsidP="007C7FA6">
      <w:r>
        <w:t xml:space="preserve">Где </w:t>
      </w:r>
      <w:r>
        <w:rPr>
          <w:rFonts w:eastAsia="Times New Roman"/>
          <w:position w:val="-12"/>
        </w:rPr>
        <w:object w:dxaOrig="285" w:dyaOrig="375">
          <v:shape id="_x0000_i1034" type="#_x0000_t75" style="width:14.25pt;height:18.75pt" o:ole="" fillcolor="window">
            <v:imagedata r:id="rId28" o:title=""/>
          </v:shape>
          <o:OLEObject Type="Embed" ProgID="Equation.3" ShapeID="_x0000_i1034" DrawAspect="Content" ObjectID="_1744482945" r:id="rId29"/>
        </w:object>
      </w:r>
      <w:r>
        <w:t xml:space="preserve"> = 0,8 - зависит от вида </w:t>
      </w:r>
      <w:proofErr w:type="spellStart"/>
      <w:r>
        <w:t>светопропускающего</w:t>
      </w:r>
      <w:proofErr w:type="spellEnd"/>
      <w:r>
        <w:t xml:space="preserve"> материала;</w:t>
      </w:r>
    </w:p>
    <w:p w:rsidR="007C7FA6" w:rsidRDefault="007C7FA6" w:rsidP="007C7FA6">
      <w:r>
        <w:rPr>
          <w:position w:val="-12"/>
        </w:rPr>
        <w:object w:dxaOrig="315" w:dyaOrig="375">
          <v:shape id="_x0000_i1035" type="#_x0000_t75" style="width:15.75pt;height:18.75pt" o:ole="" fillcolor="window">
            <v:imagedata r:id="rId30" o:title=""/>
          </v:shape>
          <o:OLEObject Type="Embed" ProgID="Equation.3" ShapeID="_x0000_i1035" DrawAspect="Content" ObjectID="_1744482946" r:id="rId31"/>
        </w:object>
      </w:r>
      <w:r>
        <w:t xml:space="preserve"> = 0,6 - зависит от вида проема;</w:t>
      </w:r>
    </w:p>
    <w:p w:rsidR="007C7FA6" w:rsidRDefault="007C7FA6" w:rsidP="007C7FA6">
      <w:r>
        <w:rPr>
          <w:position w:val="-12"/>
        </w:rPr>
        <w:object w:dxaOrig="315" w:dyaOrig="375">
          <v:shape id="_x0000_i1036" type="#_x0000_t75" style="width:15.75pt;height:18.75pt" o:ole="" fillcolor="window">
            <v:imagedata r:id="rId32" o:title=""/>
          </v:shape>
          <o:OLEObject Type="Embed" ProgID="Equation.3" ShapeID="_x0000_i1036" DrawAspect="Content" ObjectID="_1744482947" r:id="rId33"/>
        </w:object>
      </w:r>
      <w:r>
        <w:t xml:space="preserve"> = 0,7 - зависит от степени загрязнения </w:t>
      </w:r>
      <w:proofErr w:type="spellStart"/>
      <w:r>
        <w:t>светопропускающего</w:t>
      </w:r>
      <w:proofErr w:type="spellEnd"/>
      <w:r>
        <w:t xml:space="preserve"> материала;</w:t>
      </w:r>
    </w:p>
    <w:p w:rsidR="007C7FA6" w:rsidRDefault="007C7FA6" w:rsidP="007C7FA6">
      <w:r>
        <w:rPr>
          <w:position w:val="-12"/>
        </w:rPr>
        <w:object w:dxaOrig="315" w:dyaOrig="375">
          <v:shape id="_x0000_i1037" type="#_x0000_t75" style="width:15.75pt;height:18.75pt" o:ole="" fillcolor="window">
            <v:imagedata r:id="rId34" o:title=""/>
          </v:shape>
          <o:OLEObject Type="Embed" ProgID="Equation.3" ShapeID="_x0000_i1037" DrawAspect="Content" ObjectID="_1744482948" r:id="rId35"/>
        </w:object>
      </w:r>
      <w:r>
        <w:t xml:space="preserve"> = 0,8 - зависит от несущих конструкций. </w:t>
      </w:r>
    </w:p>
    <w:p w:rsidR="007C7FA6" w:rsidRDefault="007C7FA6" w:rsidP="007C7FA6">
      <w:r>
        <w:rPr>
          <w:position w:val="-12"/>
        </w:rPr>
        <w:object w:dxaOrig="2925" w:dyaOrig="405">
          <v:shape id="_x0000_i1038" type="#_x0000_t75" style="width:146.25pt;height:20.25pt" o:ole="" fillcolor="window">
            <v:imagedata r:id="rId36" o:title=""/>
          </v:shape>
          <o:OLEObject Type="Embed" ProgID="Equation.3" ShapeID="_x0000_i1038" DrawAspect="Content" ObjectID="_1744482949" r:id="rId37"/>
        </w:object>
      </w:r>
    </w:p>
    <w:p w:rsidR="007C7FA6" w:rsidRDefault="007C7FA6" w:rsidP="007C7FA6">
      <w:r>
        <w:t>Площадь окон</w:t>
      </w:r>
    </w:p>
    <w:p w:rsidR="007C7FA6" w:rsidRDefault="008451B0" w:rsidP="007C7FA6">
      <w:r>
        <w:rPr>
          <w:position w:val="-28"/>
        </w:rPr>
        <w:object w:dxaOrig="3180" w:dyaOrig="660">
          <v:shape id="_x0000_i1039" type="#_x0000_t75" style="width:159pt;height:33pt" o:ole="" fillcolor="window">
            <v:imagedata r:id="rId38" o:title=""/>
          </v:shape>
          <o:OLEObject Type="Embed" ProgID="Equation.3" ShapeID="_x0000_i1039" DrawAspect="Content" ObjectID="_1744482950" r:id="rId39"/>
        </w:object>
      </w:r>
      <w:r w:rsidR="007C7FA6">
        <w:t>.</w:t>
      </w:r>
    </w:p>
    <w:p w:rsidR="007C7FA6" w:rsidRDefault="007C7FA6" w:rsidP="007C7FA6">
      <w:r>
        <w:t>Для есте</w:t>
      </w:r>
      <w:r w:rsidR="008451B0">
        <w:t>ственного освещения необходимо 6</w:t>
      </w:r>
      <w:r>
        <w:t xml:space="preserve"> окна размером 3 м</w:t>
      </w:r>
      <w:r>
        <w:rPr>
          <w:vertAlign w:val="superscript"/>
        </w:rPr>
        <w:t>2</w:t>
      </w:r>
      <w:r>
        <w:t>, в этом случае общая площ</w:t>
      </w:r>
      <w:r w:rsidR="008451B0">
        <w:t>адь световых проемов составит 18</w:t>
      </w:r>
      <w:r>
        <w:t xml:space="preserve"> м</w:t>
      </w:r>
      <w:r>
        <w:rPr>
          <w:vertAlign w:val="superscript"/>
        </w:rPr>
        <w:t>2</w:t>
      </w:r>
      <w:r>
        <w:t>.</w:t>
      </w:r>
    </w:p>
    <w:p w:rsidR="007C7FA6" w:rsidRDefault="007C7FA6" w:rsidP="007C7FA6">
      <w:r>
        <w:t>Расчет искусственного освещения.</w:t>
      </w:r>
    </w:p>
    <w:p w:rsidR="007C7FA6" w:rsidRDefault="007C7FA6" w:rsidP="007C7FA6">
      <w:r>
        <w:t xml:space="preserve">Используются </w:t>
      </w:r>
      <w:proofErr w:type="spellStart"/>
      <w:r>
        <w:t>потолочно-люминисцентные</w:t>
      </w:r>
      <w:proofErr w:type="spellEnd"/>
      <w:r>
        <w:t xml:space="preserve"> светильники на высоте 3.6м</w:t>
      </w:r>
    </w:p>
    <w:p w:rsidR="007C7FA6" w:rsidRDefault="007C7FA6" w:rsidP="007C7FA6">
      <w:r>
        <w:t>Индекс помещения:</w:t>
      </w:r>
    </w:p>
    <w:p w:rsidR="007C7FA6" w:rsidRDefault="008451B0" w:rsidP="007C7FA6">
      <w:r>
        <w:rPr>
          <w:position w:val="-28"/>
        </w:rPr>
        <w:object w:dxaOrig="3540" w:dyaOrig="680">
          <v:shape id="_x0000_i1040" type="#_x0000_t75" style="width:177pt;height:33.75pt" o:ole="" fillcolor="window">
            <v:imagedata r:id="rId40" o:title=""/>
          </v:shape>
          <o:OLEObject Type="Embed" ProgID="Equation.3" ShapeID="_x0000_i1040" DrawAspect="Content" ObjectID="_1744482951" r:id="rId41"/>
        </w:object>
      </w:r>
      <w:r w:rsidR="007C7FA6">
        <w:t>, (6.3)</w:t>
      </w:r>
    </w:p>
    <w:p w:rsidR="007C7FA6" w:rsidRDefault="007C7FA6" w:rsidP="007C7FA6">
      <w:r>
        <w:t>Требуемое количество ламп:</w:t>
      </w:r>
    </w:p>
    <w:p w:rsidR="007C7FA6" w:rsidRDefault="007C7FA6" w:rsidP="007C7FA6">
      <w:r>
        <w:object w:dxaOrig="2085" w:dyaOrig="825">
          <v:shape id="_x0000_i1041" type="#_x0000_t75" style="width:104.25pt;height:41.25pt" o:ole="" fillcolor="window">
            <v:imagedata r:id="rId42" o:title=""/>
          </v:shape>
          <o:OLEObject Type="Embed" ProgID="Equation.3" ShapeID="_x0000_i1041" DrawAspect="Content" ObjectID="_1744482952" r:id="rId43"/>
        </w:object>
      </w:r>
      <w:r>
        <w:t>, (6.4)</w:t>
      </w:r>
    </w:p>
    <w:p w:rsidR="007C7FA6" w:rsidRDefault="007C7FA6" w:rsidP="007C7FA6">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7C7FA6" w:rsidRDefault="007C7FA6" w:rsidP="007C7FA6">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94 м</w:t>
      </w:r>
      <w:r>
        <w:rPr>
          <w:rFonts w:eastAsia="Times New Roman"/>
          <w:vertAlign w:val="superscript"/>
          <w:lang w:eastAsia="ru-RU"/>
        </w:rPr>
        <w:t>2</w:t>
      </w:r>
      <w:r>
        <w:rPr>
          <w:rFonts w:eastAsia="Times New Roman"/>
          <w:lang w:eastAsia="ru-RU"/>
        </w:rPr>
        <w:t>;</w:t>
      </w:r>
    </w:p>
    <w:p w:rsidR="007C7FA6" w:rsidRDefault="007C7FA6" w:rsidP="007C7FA6">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7C7FA6" w:rsidRDefault="007C7FA6" w:rsidP="007C7FA6">
      <w:pPr>
        <w:rPr>
          <w:rFonts w:eastAsia="Times New Roman"/>
          <w:lang w:eastAsia="ru-RU"/>
        </w:rPr>
      </w:pPr>
      <w:r>
        <w:rPr>
          <w:rFonts w:eastAsia="Times New Roman"/>
          <w:lang w:eastAsia="ru-RU"/>
        </w:rPr>
        <w:t xml:space="preserve">Для рассчитанного индекса </w:t>
      </w:r>
      <w:proofErr w:type="spellStart"/>
      <w:r>
        <w:rPr>
          <w:rFonts w:eastAsia="Times New Roman"/>
          <w:i/>
          <w:lang w:val="en-US" w:eastAsia="ru-RU"/>
        </w:rPr>
        <w:t>i</w:t>
      </w:r>
      <w:proofErr w:type="spellEnd"/>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2" type="#_x0000_t75" style="width:14.25pt;height:15.75pt" o:ole="" fillcolor="window">
            <v:imagedata r:id="rId44" o:title=""/>
          </v:shape>
          <o:OLEObject Type="Embed" ProgID="Equation.3" ShapeID="_x0000_i1042" DrawAspect="Content" ObjectID="_1744482953" r:id="rId45"/>
        </w:object>
      </w:r>
      <w:r>
        <w:rPr>
          <w:rFonts w:eastAsia="Times New Roman"/>
          <w:lang w:eastAsia="ru-RU"/>
        </w:rPr>
        <w:t>= 0,5.</w:t>
      </w:r>
    </w:p>
    <w:p w:rsidR="007C7FA6" w:rsidRDefault="007C7FA6" w:rsidP="007C7FA6">
      <w:pPr>
        <w:rPr>
          <w:rFonts w:eastAsia="Times New Roman"/>
          <w:lang w:eastAsia="ru-RU"/>
        </w:rPr>
      </w:pPr>
      <w:r>
        <w:rPr>
          <w:rFonts w:eastAsia="Times New Roman"/>
          <w:lang w:eastAsia="ru-RU"/>
        </w:rPr>
        <w:t>Отношение средней освещенности к минимальной:</w:t>
      </w:r>
    </w:p>
    <w:p w:rsidR="007C7FA6" w:rsidRDefault="007C7FA6" w:rsidP="007C7FA6">
      <w:pPr>
        <w:rPr>
          <w:rFonts w:eastAsia="Times New Roman"/>
          <w:lang w:eastAsia="ru-RU"/>
        </w:rPr>
      </w:pPr>
      <w:r>
        <w:rPr>
          <w:rFonts w:eastAsia="Times New Roman"/>
          <w:position w:val="-30"/>
          <w:lang w:eastAsia="ru-RU"/>
        </w:rPr>
        <w:object w:dxaOrig="2100" w:dyaOrig="1050">
          <v:shape id="_x0000_i1043" type="#_x0000_t75" style="width:105pt;height:52.5pt" o:ole="" fillcolor="window">
            <v:imagedata r:id="rId46" o:title=""/>
          </v:shape>
          <o:OLEObject Type="Embed" ProgID="Equation.3" ShapeID="_x0000_i1043" DrawAspect="Content" ObjectID="_1744482954" r:id="rId47"/>
        </w:object>
      </w:r>
      <w:r>
        <w:rPr>
          <w:rFonts w:eastAsia="Times New Roman"/>
          <w:lang w:eastAsia="ru-RU"/>
        </w:rPr>
        <w:t>.</w:t>
      </w:r>
    </w:p>
    <w:p w:rsidR="007C7FA6" w:rsidRDefault="007C7FA6" w:rsidP="007C7FA6">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7C7FA6" w:rsidRDefault="007C7FA6" w:rsidP="007C7FA6">
      <w:pPr>
        <w:rPr>
          <w:rFonts w:eastAsia="Times New Roman"/>
          <w:lang w:eastAsia="ru-RU"/>
        </w:rPr>
      </w:pPr>
      <w:r>
        <w:rPr>
          <w:rFonts w:eastAsia="Times New Roman"/>
          <w:position w:val="-28"/>
          <w:lang w:eastAsia="ru-RU"/>
        </w:rPr>
        <w:object w:dxaOrig="2680" w:dyaOrig="660">
          <v:shape id="_x0000_i1044" type="#_x0000_t75" style="width:134.25pt;height:33pt" o:ole="" fillcolor="window">
            <v:imagedata r:id="rId48" o:title=""/>
          </v:shape>
          <o:OLEObject Type="Embed" ProgID="Equation.3" ShapeID="_x0000_i1044" DrawAspect="Content" ObjectID="_1744482955" r:id="rId49"/>
        </w:object>
      </w:r>
    </w:p>
    <w:p w:rsidR="007C7FA6" w:rsidRDefault="007C7FA6" w:rsidP="007C7FA6">
      <w:r>
        <w:t>Количество светильников в помещении пункта управления 38 шт.</w:t>
      </w:r>
    </w:p>
    <w:p w:rsidR="007C7FA6" w:rsidRDefault="007C7FA6" w:rsidP="007C7FA6">
      <w:r>
        <w:t xml:space="preserve">Отопление. </w:t>
      </w:r>
    </w:p>
    <w:p w:rsidR="007C7FA6" w:rsidRDefault="007C7FA6" w:rsidP="007C7FA6">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7C7FA6" w:rsidRDefault="007C7FA6" w:rsidP="007C7FA6">
      <w:r>
        <w:t xml:space="preserve">Электробезопасность. В соответствии с ПУЭ помещение пункта управления относится к классу - без повышенной опасности (сухие, </w:t>
      </w:r>
      <w:proofErr w:type="spellStart"/>
      <w:r>
        <w:t>беспыльные</w:t>
      </w:r>
      <w:proofErr w:type="spellEnd"/>
      <w:r>
        <w:t xml:space="preserve"> помещения с нормальной температурой воздуха и изолирующими деревянными полами).</w:t>
      </w:r>
    </w:p>
    <w:p w:rsidR="007C7FA6" w:rsidRDefault="007C7FA6" w:rsidP="007C7FA6">
      <w:r>
        <w:t>Охрана воздушного бассейна.</w:t>
      </w:r>
    </w:p>
    <w:p w:rsidR="007C7FA6" w:rsidRDefault="007C7FA6" w:rsidP="007C7FA6">
      <w:r>
        <w:t xml:space="preserve">Очистка всех </w:t>
      </w:r>
      <w:proofErr w:type="spellStart"/>
      <w:r>
        <w:t>сдувок</w:t>
      </w:r>
      <w:proofErr w:type="spellEnd"/>
      <w:r>
        <w:t xml:space="preserve"> или продувок азотом, содержащих окись этилена, производятся через скруббер № 34, орошаемый водой.</w:t>
      </w:r>
    </w:p>
    <w:p w:rsidR="007C7FA6" w:rsidRDefault="007C7FA6" w:rsidP="007C7FA6">
      <w:r>
        <w:t xml:space="preserve">Очистка всех </w:t>
      </w:r>
      <w:proofErr w:type="spellStart"/>
      <w:r>
        <w:t>сдувок</w:t>
      </w:r>
      <w:proofErr w:type="spellEnd"/>
      <w:r>
        <w:t xml:space="preserve"> или продувок азотом, содержащих аммиак, производятся по отдельному коллектору </w:t>
      </w:r>
      <w:proofErr w:type="spellStart"/>
      <w:r>
        <w:t>сдувок</w:t>
      </w:r>
      <w:proofErr w:type="spellEnd"/>
      <w:r>
        <w:t xml:space="preserve"> через скруббер № 48.</w:t>
      </w:r>
    </w:p>
    <w:p w:rsidR="007C7FA6" w:rsidRDefault="007C7FA6" w:rsidP="007C7FA6">
      <w:r>
        <w:t>Аппараты блока синтеза при аварийных случаях опорожняются в емкость №21/1, а давление из них стравливается в скруббер № 48, орошаемый водой.</w:t>
      </w:r>
    </w:p>
    <w:p w:rsidR="007C7FA6" w:rsidRDefault="007C7FA6" w:rsidP="007C7FA6">
      <w:r>
        <w:t xml:space="preserve">Все аппараты, работающие под давлением, имеют линии </w:t>
      </w:r>
      <w:proofErr w:type="spellStart"/>
      <w:r>
        <w:t>сдувок</w:t>
      </w:r>
      <w:proofErr w:type="spellEnd"/>
      <w:r>
        <w:t xml:space="preserve"> в скрубберы №№ 34, 48.</w:t>
      </w:r>
    </w:p>
    <w:p w:rsidR="007C7FA6" w:rsidRDefault="007C7FA6" w:rsidP="007C7FA6">
      <w:r>
        <w:t>Товарный продукт в емкостях склада готовой продукции хранится под азотной подушкой.</w:t>
      </w:r>
    </w:p>
    <w:p w:rsidR="007C7FA6" w:rsidRDefault="007C7FA6" w:rsidP="007C7FA6">
      <w:r>
        <w:lastRenderedPageBreak/>
        <w:t>Вентиляционные выбросы от местных отсосов очищаются в специальном скруббере № 115, орошаемом водой.</w:t>
      </w:r>
    </w:p>
    <w:p w:rsidR="00C67989" w:rsidRDefault="007C7FA6" w:rsidP="007C7FA6">
      <w:r>
        <w:t xml:space="preserve">Вентиляционные выбросы от вытяжных </w:t>
      </w:r>
      <w:proofErr w:type="spellStart"/>
      <w:r>
        <w:t>вентсистем</w:t>
      </w:r>
      <w:proofErr w:type="spellEnd"/>
      <w:r>
        <w:t xml:space="preserve"> производятся через стояк высотой 20 м.</w:t>
      </w:r>
    </w:p>
    <w:p w:rsidR="007C7FA6" w:rsidRDefault="007C7FA6" w:rsidP="007C7FA6"/>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638EA" w:rsidRDefault="003638EA" w:rsidP="003638EA">
      <w:r w:rsidRPr="00C709F3">
        <w:t>Данные о работе предприятия за два смежных года</w:t>
      </w:r>
    </w:p>
    <w:p w:rsidR="003638EA" w:rsidRDefault="003638EA" w:rsidP="003638EA">
      <w:r>
        <w:t>Таблица 1</w:t>
      </w:r>
    </w:p>
    <w:tbl>
      <w:tblPr>
        <w:tblStyle w:val="ab"/>
        <w:tblW w:w="0" w:type="auto"/>
        <w:tblLook w:val="04A0" w:firstRow="1" w:lastRow="0" w:firstColumn="1" w:lastColumn="0" w:noHBand="0" w:noVBand="1"/>
      </w:tblPr>
      <w:tblGrid>
        <w:gridCol w:w="6992"/>
        <w:gridCol w:w="1530"/>
        <w:gridCol w:w="1389"/>
      </w:tblGrid>
      <w:tr w:rsidR="003638EA" w:rsidTr="003638EA">
        <w:tc>
          <w:tcPr>
            <w:tcW w:w="6992" w:type="dxa"/>
          </w:tcPr>
          <w:p w:rsidR="003638EA" w:rsidRDefault="003638EA" w:rsidP="007C7FA6">
            <w:pPr>
              <w:ind w:firstLine="0"/>
            </w:pPr>
            <w:r>
              <w:t>Показатель</w:t>
            </w:r>
          </w:p>
        </w:tc>
        <w:tc>
          <w:tcPr>
            <w:tcW w:w="1530" w:type="dxa"/>
          </w:tcPr>
          <w:p w:rsidR="003638EA" w:rsidRDefault="003638EA" w:rsidP="007C7FA6">
            <w:pPr>
              <w:ind w:firstLine="0"/>
              <w:jc w:val="center"/>
            </w:pPr>
            <w:r>
              <w:t>1</w:t>
            </w:r>
          </w:p>
        </w:tc>
        <w:tc>
          <w:tcPr>
            <w:tcW w:w="1389" w:type="dxa"/>
          </w:tcPr>
          <w:p w:rsidR="003638EA" w:rsidRDefault="003638EA" w:rsidP="007C7FA6">
            <w:pPr>
              <w:ind w:firstLine="0"/>
              <w:jc w:val="center"/>
            </w:pPr>
            <w:r>
              <w:t>2</w:t>
            </w:r>
          </w:p>
        </w:tc>
      </w:tr>
      <w:tr w:rsidR="003638EA" w:rsidTr="003638EA">
        <w:tc>
          <w:tcPr>
            <w:tcW w:w="6992" w:type="dxa"/>
          </w:tcPr>
          <w:p w:rsidR="003638EA" w:rsidRDefault="003638EA" w:rsidP="007C7FA6">
            <w:pPr>
              <w:ind w:firstLine="0"/>
            </w:pPr>
            <w:r>
              <w:t xml:space="preserve">1. </w:t>
            </w:r>
            <w:r w:rsidRPr="005013DE">
              <w:t>Производство продукции в натуральном выражении, шт.</w:t>
            </w:r>
          </w:p>
          <w:p w:rsidR="003638EA" w:rsidRDefault="003638EA" w:rsidP="007C7FA6">
            <w:pPr>
              <w:ind w:firstLine="0"/>
            </w:pPr>
            <w:r w:rsidRPr="005013DE">
              <w:t>продукция А</w:t>
            </w:r>
          </w:p>
          <w:p w:rsidR="003638EA" w:rsidRDefault="003638EA" w:rsidP="007C7FA6">
            <w:pPr>
              <w:ind w:firstLine="0"/>
            </w:pPr>
            <w:r w:rsidRPr="005013DE">
              <w:t>продукция Б</w:t>
            </w:r>
          </w:p>
          <w:p w:rsidR="003638EA" w:rsidRDefault="003638EA" w:rsidP="007C7FA6">
            <w:pPr>
              <w:ind w:firstLine="0"/>
            </w:pPr>
            <w:r w:rsidRPr="005013DE">
              <w:t>продукция В</w:t>
            </w:r>
          </w:p>
          <w:p w:rsidR="003638EA" w:rsidRDefault="003638EA" w:rsidP="007C7FA6">
            <w:pPr>
              <w:ind w:firstLine="0"/>
            </w:pPr>
            <w:r w:rsidRPr="005013DE">
              <w:t>продукция Г</w:t>
            </w:r>
          </w:p>
        </w:tc>
        <w:tc>
          <w:tcPr>
            <w:tcW w:w="1530" w:type="dxa"/>
          </w:tcPr>
          <w:p w:rsidR="003638EA" w:rsidRDefault="003638EA" w:rsidP="007C7FA6">
            <w:pPr>
              <w:ind w:firstLine="0"/>
            </w:pPr>
          </w:p>
          <w:p w:rsidR="003638EA" w:rsidRDefault="003638EA" w:rsidP="007C7FA6">
            <w:pPr>
              <w:ind w:firstLine="0"/>
            </w:pPr>
            <w:r>
              <w:t>1400</w:t>
            </w:r>
          </w:p>
          <w:p w:rsidR="003638EA" w:rsidRDefault="003638EA" w:rsidP="007C7FA6">
            <w:pPr>
              <w:ind w:firstLine="0"/>
            </w:pPr>
            <w:r>
              <w:t>1000</w:t>
            </w:r>
          </w:p>
          <w:p w:rsidR="003638EA" w:rsidRDefault="003638EA" w:rsidP="007C7FA6">
            <w:pPr>
              <w:ind w:firstLine="0"/>
            </w:pPr>
            <w:r>
              <w:t>750</w:t>
            </w:r>
          </w:p>
          <w:p w:rsidR="003638EA" w:rsidRDefault="003638EA" w:rsidP="007C7FA6">
            <w:pPr>
              <w:ind w:firstLine="0"/>
            </w:pPr>
            <w:r>
              <w:t>4500</w:t>
            </w:r>
          </w:p>
        </w:tc>
        <w:tc>
          <w:tcPr>
            <w:tcW w:w="1389" w:type="dxa"/>
          </w:tcPr>
          <w:p w:rsidR="003638EA" w:rsidRDefault="003638EA" w:rsidP="007C7FA6">
            <w:pPr>
              <w:ind w:firstLine="0"/>
            </w:pPr>
          </w:p>
          <w:p w:rsidR="003638EA" w:rsidRDefault="003638EA" w:rsidP="007C7FA6">
            <w:pPr>
              <w:ind w:firstLine="0"/>
            </w:pPr>
            <w:r>
              <w:t>1420</w:t>
            </w:r>
          </w:p>
          <w:p w:rsidR="003638EA" w:rsidRDefault="003638EA" w:rsidP="007C7FA6">
            <w:pPr>
              <w:ind w:firstLine="0"/>
            </w:pPr>
            <w:r>
              <w:t>1100</w:t>
            </w:r>
          </w:p>
          <w:p w:rsidR="003638EA" w:rsidRDefault="003638EA" w:rsidP="007C7FA6">
            <w:pPr>
              <w:ind w:firstLine="0"/>
            </w:pPr>
            <w:r>
              <w:t>700</w:t>
            </w:r>
          </w:p>
          <w:p w:rsidR="003638EA" w:rsidRDefault="003638EA" w:rsidP="007C7FA6">
            <w:pPr>
              <w:ind w:firstLine="0"/>
            </w:pPr>
            <w:r>
              <w:t>4000</w:t>
            </w:r>
          </w:p>
        </w:tc>
      </w:tr>
      <w:tr w:rsidR="003638EA" w:rsidTr="003638EA">
        <w:tc>
          <w:tcPr>
            <w:tcW w:w="6992" w:type="dxa"/>
          </w:tcPr>
          <w:p w:rsidR="003638EA" w:rsidRDefault="003638EA" w:rsidP="007C7FA6">
            <w:pPr>
              <w:ind w:firstLine="0"/>
            </w:pPr>
            <w:r w:rsidRPr="005013DE">
              <w:t>2. Оптовая цена единицы, руб</w:t>
            </w:r>
            <w:r>
              <w:t>.</w:t>
            </w:r>
          </w:p>
          <w:p w:rsidR="003638EA" w:rsidRDefault="003638EA" w:rsidP="007C7FA6">
            <w:pPr>
              <w:ind w:firstLine="0"/>
            </w:pPr>
            <w:r w:rsidRPr="005013DE">
              <w:t>продукция А</w:t>
            </w:r>
          </w:p>
          <w:p w:rsidR="003638EA" w:rsidRDefault="003638EA" w:rsidP="007C7FA6">
            <w:pPr>
              <w:ind w:firstLine="0"/>
            </w:pPr>
            <w:r w:rsidRPr="005013DE">
              <w:t>продукция Б</w:t>
            </w:r>
          </w:p>
          <w:p w:rsidR="003638EA" w:rsidRDefault="003638EA" w:rsidP="007C7FA6">
            <w:pPr>
              <w:ind w:firstLine="0"/>
            </w:pPr>
            <w:r w:rsidRPr="005013DE">
              <w:t>продукция В</w:t>
            </w:r>
          </w:p>
          <w:p w:rsidR="003638EA" w:rsidRDefault="003638EA" w:rsidP="007C7FA6">
            <w:pPr>
              <w:ind w:firstLine="0"/>
            </w:pPr>
            <w:r w:rsidRPr="005013DE">
              <w:t>продукция Г</w:t>
            </w:r>
          </w:p>
        </w:tc>
        <w:tc>
          <w:tcPr>
            <w:tcW w:w="1530" w:type="dxa"/>
          </w:tcPr>
          <w:p w:rsidR="003638EA" w:rsidRDefault="003638EA" w:rsidP="007C7FA6">
            <w:pPr>
              <w:ind w:firstLine="0"/>
            </w:pPr>
          </w:p>
          <w:p w:rsidR="003638EA" w:rsidRDefault="003638EA" w:rsidP="007C7FA6">
            <w:pPr>
              <w:ind w:firstLine="0"/>
            </w:pPr>
            <w:r>
              <w:t>13200</w:t>
            </w:r>
          </w:p>
          <w:p w:rsidR="003638EA" w:rsidRDefault="003638EA" w:rsidP="007C7FA6">
            <w:pPr>
              <w:ind w:firstLine="0"/>
            </w:pPr>
            <w:r>
              <w:t>13620</w:t>
            </w:r>
          </w:p>
          <w:p w:rsidR="003638EA" w:rsidRDefault="003638EA" w:rsidP="007C7FA6">
            <w:pPr>
              <w:ind w:firstLine="0"/>
            </w:pPr>
            <w:r>
              <w:t>16120</w:t>
            </w:r>
          </w:p>
          <w:p w:rsidR="003638EA" w:rsidRDefault="003638EA" w:rsidP="007C7FA6">
            <w:pPr>
              <w:ind w:firstLine="0"/>
            </w:pPr>
            <w:r>
              <w:t>19100</w:t>
            </w:r>
          </w:p>
        </w:tc>
        <w:tc>
          <w:tcPr>
            <w:tcW w:w="1389" w:type="dxa"/>
          </w:tcPr>
          <w:p w:rsidR="003638EA" w:rsidRDefault="003638EA" w:rsidP="007C7FA6">
            <w:pPr>
              <w:ind w:firstLine="0"/>
            </w:pPr>
          </w:p>
          <w:p w:rsidR="003638EA" w:rsidRDefault="003638EA" w:rsidP="007C7FA6">
            <w:pPr>
              <w:ind w:firstLine="0"/>
            </w:pPr>
            <w:r>
              <w:t>13000</w:t>
            </w:r>
          </w:p>
          <w:p w:rsidR="003638EA" w:rsidRDefault="003638EA" w:rsidP="007C7FA6">
            <w:pPr>
              <w:ind w:firstLine="0"/>
            </w:pPr>
            <w:r>
              <w:t>13720</w:t>
            </w:r>
          </w:p>
          <w:p w:rsidR="003638EA" w:rsidRDefault="003638EA" w:rsidP="007C7FA6">
            <w:pPr>
              <w:ind w:firstLine="0"/>
            </w:pPr>
            <w:r>
              <w:t>16000</w:t>
            </w:r>
          </w:p>
          <w:p w:rsidR="003638EA" w:rsidRDefault="003638EA" w:rsidP="007C7FA6">
            <w:pPr>
              <w:ind w:firstLine="0"/>
            </w:pPr>
            <w:r>
              <w:t>19500</w:t>
            </w:r>
          </w:p>
        </w:tc>
      </w:tr>
      <w:tr w:rsidR="003638EA" w:rsidTr="003638EA">
        <w:tc>
          <w:tcPr>
            <w:tcW w:w="6992" w:type="dxa"/>
          </w:tcPr>
          <w:p w:rsidR="003638EA" w:rsidRDefault="003638EA" w:rsidP="007C7FA6">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3638EA" w:rsidRDefault="003638EA" w:rsidP="007C7FA6">
            <w:pPr>
              <w:ind w:firstLine="0"/>
            </w:pPr>
            <w:r>
              <w:t>450000</w:t>
            </w:r>
          </w:p>
          <w:p w:rsidR="003638EA" w:rsidRDefault="003638EA" w:rsidP="007C7FA6">
            <w:pPr>
              <w:ind w:firstLine="0"/>
            </w:pPr>
            <w:r>
              <w:t>24</w:t>
            </w:r>
          </w:p>
        </w:tc>
        <w:tc>
          <w:tcPr>
            <w:tcW w:w="1389" w:type="dxa"/>
          </w:tcPr>
          <w:p w:rsidR="003638EA" w:rsidRDefault="003638EA" w:rsidP="007C7FA6">
            <w:pPr>
              <w:ind w:firstLine="0"/>
            </w:pPr>
            <w:r>
              <w:t>410000</w:t>
            </w:r>
          </w:p>
          <w:p w:rsidR="003638EA" w:rsidRDefault="003638EA" w:rsidP="007C7FA6">
            <w:pPr>
              <w:ind w:firstLine="0"/>
            </w:pPr>
            <w:r>
              <w:t>30</w:t>
            </w:r>
          </w:p>
        </w:tc>
      </w:tr>
      <w:tr w:rsidR="003638EA" w:rsidTr="003638EA">
        <w:tc>
          <w:tcPr>
            <w:tcW w:w="6992" w:type="dxa"/>
          </w:tcPr>
          <w:p w:rsidR="003638EA" w:rsidRDefault="003638EA" w:rsidP="007C7FA6">
            <w:pPr>
              <w:ind w:firstLine="0"/>
            </w:pPr>
            <w:r w:rsidRPr="005013DE">
              <w:t>4. Услуги производственного характера, тыс. руб.</w:t>
            </w:r>
          </w:p>
        </w:tc>
        <w:tc>
          <w:tcPr>
            <w:tcW w:w="1530" w:type="dxa"/>
          </w:tcPr>
          <w:p w:rsidR="003638EA" w:rsidRDefault="003638EA" w:rsidP="007C7FA6">
            <w:pPr>
              <w:ind w:firstLine="0"/>
            </w:pPr>
            <w:r>
              <w:t>260000</w:t>
            </w:r>
          </w:p>
        </w:tc>
        <w:tc>
          <w:tcPr>
            <w:tcW w:w="1389" w:type="dxa"/>
          </w:tcPr>
          <w:p w:rsidR="003638EA" w:rsidRDefault="003638EA" w:rsidP="007C7FA6">
            <w:pPr>
              <w:ind w:firstLine="0"/>
            </w:pPr>
            <w:r>
              <w:t>30000</w:t>
            </w:r>
          </w:p>
        </w:tc>
      </w:tr>
      <w:tr w:rsidR="003638EA" w:rsidTr="003638EA">
        <w:tc>
          <w:tcPr>
            <w:tcW w:w="6992" w:type="dxa"/>
          </w:tcPr>
          <w:p w:rsidR="003638EA" w:rsidRDefault="003638EA" w:rsidP="007C7FA6">
            <w:pPr>
              <w:ind w:firstLine="0"/>
            </w:pPr>
            <w:r>
              <w:t>5. Остатки незавершенного производства,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450000</w:t>
            </w:r>
          </w:p>
          <w:p w:rsidR="003638EA" w:rsidRDefault="003638EA" w:rsidP="007C7FA6">
            <w:pPr>
              <w:ind w:firstLine="0"/>
            </w:pPr>
            <w:r>
              <w:t>250000</w:t>
            </w:r>
          </w:p>
        </w:tc>
        <w:tc>
          <w:tcPr>
            <w:tcW w:w="1389" w:type="dxa"/>
          </w:tcPr>
          <w:p w:rsidR="003638EA" w:rsidRDefault="003638EA" w:rsidP="007C7FA6">
            <w:pPr>
              <w:ind w:firstLine="0"/>
            </w:pPr>
          </w:p>
          <w:p w:rsidR="003638EA" w:rsidRDefault="003638EA" w:rsidP="007C7FA6">
            <w:pPr>
              <w:ind w:firstLine="0"/>
            </w:pPr>
            <w:r>
              <w:t>255000</w:t>
            </w:r>
          </w:p>
          <w:p w:rsidR="003638EA" w:rsidRDefault="003638EA" w:rsidP="007C7FA6">
            <w:pPr>
              <w:ind w:firstLine="0"/>
            </w:pPr>
            <w:r>
              <w:t>20000</w:t>
            </w:r>
          </w:p>
        </w:tc>
      </w:tr>
      <w:tr w:rsidR="003638EA" w:rsidTr="003638EA">
        <w:tc>
          <w:tcPr>
            <w:tcW w:w="6992" w:type="dxa"/>
          </w:tcPr>
          <w:p w:rsidR="003638EA" w:rsidRPr="005013DE" w:rsidRDefault="003638EA" w:rsidP="007C7FA6">
            <w:pPr>
              <w:ind w:firstLine="0"/>
            </w:pPr>
            <w:r w:rsidRPr="005013DE">
              <w:t>6. Стоимость сырья и материалов заказчика, тыс. руб.</w:t>
            </w:r>
          </w:p>
        </w:tc>
        <w:tc>
          <w:tcPr>
            <w:tcW w:w="1530" w:type="dxa"/>
          </w:tcPr>
          <w:p w:rsidR="003638EA" w:rsidRDefault="003638EA" w:rsidP="007C7FA6">
            <w:pPr>
              <w:ind w:firstLine="0"/>
            </w:pPr>
            <w:r>
              <w:t>35000</w:t>
            </w:r>
          </w:p>
        </w:tc>
        <w:tc>
          <w:tcPr>
            <w:tcW w:w="1389" w:type="dxa"/>
          </w:tcPr>
          <w:p w:rsidR="003638EA" w:rsidRDefault="003638EA" w:rsidP="007C7FA6">
            <w:pPr>
              <w:ind w:firstLine="0"/>
            </w:pPr>
            <w:r>
              <w:t>34000</w:t>
            </w:r>
          </w:p>
        </w:tc>
      </w:tr>
      <w:tr w:rsidR="003638EA" w:rsidTr="003638EA">
        <w:tc>
          <w:tcPr>
            <w:tcW w:w="6992" w:type="dxa"/>
          </w:tcPr>
          <w:p w:rsidR="003638EA" w:rsidRDefault="003638EA" w:rsidP="007C7FA6">
            <w:pPr>
              <w:ind w:firstLine="0"/>
            </w:pPr>
            <w:r>
              <w:t>7. Остаток нереализованной продукции,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200000</w:t>
            </w:r>
          </w:p>
          <w:p w:rsidR="003638EA" w:rsidRDefault="003638EA" w:rsidP="007C7FA6">
            <w:pPr>
              <w:ind w:firstLine="0"/>
            </w:pPr>
            <w:r>
              <w:t>270000</w:t>
            </w:r>
          </w:p>
        </w:tc>
        <w:tc>
          <w:tcPr>
            <w:tcW w:w="1389" w:type="dxa"/>
          </w:tcPr>
          <w:p w:rsidR="003638EA" w:rsidRDefault="003638EA" w:rsidP="007C7FA6">
            <w:pPr>
              <w:ind w:firstLine="0"/>
            </w:pPr>
          </w:p>
          <w:p w:rsidR="003638EA" w:rsidRDefault="003638EA" w:rsidP="007C7FA6">
            <w:pPr>
              <w:ind w:firstLine="0"/>
            </w:pPr>
            <w:r>
              <w:t>370000</w:t>
            </w:r>
          </w:p>
          <w:p w:rsidR="003638EA" w:rsidRDefault="003638EA" w:rsidP="007C7FA6">
            <w:pPr>
              <w:ind w:firstLine="0"/>
            </w:pPr>
            <w:r>
              <w:t>53000</w:t>
            </w:r>
          </w:p>
        </w:tc>
      </w:tr>
      <w:tr w:rsidR="003638EA" w:rsidTr="003638EA">
        <w:tc>
          <w:tcPr>
            <w:tcW w:w="6992" w:type="dxa"/>
          </w:tcPr>
          <w:p w:rsidR="003638EA" w:rsidRDefault="003638EA" w:rsidP="007C7FA6">
            <w:pPr>
              <w:ind w:firstLine="0"/>
            </w:pPr>
            <w:r w:rsidRPr="005013DE">
              <w:t>8. Материальные затраты на производство продукции, тыс. руб.</w:t>
            </w:r>
          </w:p>
        </w:tc>
        <w:tc>
          <w:tcPr>
            <w:tcW w:w="1530" w:type="dxa"/>
          </w:tcPr>
          <w:p w:rsidR="003638EA" w:rsidRDefault="003638EA" w:rsidP="007C7FA6">
            <w:pPr>
              <w:ind w:firstLine="0"/>
            </w:pPr>
            <w:r>
              <w:t>20000</w:t>
            </w:r>
          </w:p>
        </w:tc>
        <w:tc>
          <w:tcPr>
            <w:tcW w:w="1389" w:type="dxa"/>
          </w:tcPr>
          <w:p w:rsidR="003638EA" w:rsidRDefault="003638EA" w:rsidP="007C7FA6">
            <w:pPr>
              <w:ind w:firstLine="0"/>
            </w:pPr>
            <w:r>
              <w:t>16000</w:t>
            </w:r>
          </w:p>
        </w:tc>
      </w:tr>
      <w:tr w:rsidR="003638EA" w:rsidTr="003638EA">
        <w:tc>
          <w:tcPr>
            <w:tcW w:w="6992" w:type="dxa"/>
          </w:tcPr>
          <w:p w:rsidR="003638EA" w:rsidRDefault="003638EA" w:rsidP="007C7FA6">
            <w:pPr>
              <w:ind w:firstLine="0"/>
            </w:pPr>
            <w:r w:rsidRPr="005013DE">
              <w:t>9. Затраты на оплату труда, тыс. руб.</w:t>
            </w:r>
          </w:p>
        </w:tc>
        <w:tc>
          <w:tcPr>
            <w:tcW w:w="1530" w:type="dxa"/>
          </w:tcPr>
          <w:p w:rsidR="003638EA" w:rsidRDefault="003638EA" w:rsidP="007C7FA6">
            <w:pPr>
              <w:ind w:firstLine="0"/>
            </w:pPr>
            <w:r>
              <w:t>3740</w:t>
            </w:r>
          </w:p>
        </w:tc>
        <w:tc>
          <w:tcPr>
            <w:tcW w:w="1389" w:type="dxa"/>
          </w:tcPr>
          <w:p w:rsidR="003638EA" w:rsidRDefault="003638EA" w:rsidP="007C7FA6">
            <w:pPr>
              <w:ind w:firstLine="0"/>
            </w:pPr>
            <w:r>
              <w:t>3240</w:t>
            </w:r>
          </w:p>
        </w:tc>
      </w:tr>
      <w:tr w:rsidR="003638EA" w:rsidTr="003638EA">
        <w:tc>
          <w:tcPr>
            <w:tcW w:w="6992" w:type="dxa"/>
          </w:tcPr>
          <w:p w:rsidR="003638EA" w:rsidRDefault="003638EA" w:rsidP="007C7FA6">
            <w:pPr>
              <w:ind w:firstLine="0"/>
            </w:pPr>
            <w:r w:rsidRPr="005013DE">
              <w:t>10. Амортизация основных фондов, тыс. руб.</w:t>
            </w:r>
          </w:p>
        </w:tc>
        <w:tc>
          <w:tcPr>
            <w:tcW w:w="1530" w:type="dxa"/>
          </w:tcPr>
          <w:p w:rsidR="003638EA" w:rsidRDefault="003638EA" w:rsidP="007C7FA6">
            <w:pPr>
              <w:ind w:firstLine="0"/>
            </w:pPr>
            <w:r>
              <w:t>2000</w:t>
            </w:r>
          </w:p>
        </w:tc>
        <w:tc>
          <w:tcPr>
            <w:tcW w:w="1389" w:type="dxa"/>
          </w:tcPr>
          <w:p w:rsidR="003638EA" w:rsidRDefault="003638EA" w:rsidP="007C7FA6">
            <w:pPr>
              <w:ind w:firstLine="0"/>
            </w:pPr>
            <w:r>
              <w:t>3500</w:t>
            </w:r>
          </w:p>
        </w:tc>
      </w:tr>
      <w:tr w:rsidR="003638EA" w:rsidTr="003638EA">
        <w:tc>
          <w:tcPr>
            <w:tcW w:w="6992" w:type="dxa"/>
          </w:tcPr>
          <w:p w:rsidR="003638EA" w:rsidRPr="005013DE" w:rsidRDefault="003638EA" w:rsidP="007C7FA6">
            <w:pPr>
              <w:ind w:firstLine="0"/>
            </w:pPr>
            <w:r w:rsidRPr="005013DE">
              <w:lastRenderedPageBreak/>
              <w:t>11. Прочие затраты, тыс. руб.</w:t>
            </w:r>
          </w:p>
        </w:tc>
        <w:tc>
          <w:tcPr>
            <w:tcW w:w="1530" w:type="dxa"/>
          </w:tcPr>
          <w:p w:rsidR="003638EA" w:rsidRDefault="003638EA" w:rsidP="007C7FA6">
            <w:pPr>
              <w:ind w:firstLine="0"/>
            </w:pPr>
            <w:r>
              <w:t>1380</w:t>
            </w:r>
          </w:p>
        </w:tc>
        <w:tc>
          <w:tcPr>
            <w:tcW w:w="1389" w:type="dxa"/>
          </w:tcPr>
          <w:p w:rsidR="003638EA" w:rsidRDefault="003638EA" w:rsidP="007C7FA6">
            <w:pPr>
              <w:ind w:firstLine="0"/>
            </w:pPr>
            <w:r>
              <w:t>1450</w:t>
            </w:r>
          </w:p>
        </w:tc>
      </w:tr>
      <w:tr w:rsidR="003638EA" w:rsidTr="003638EA">
        <w:tc>
          <w:tcPr>
            <w:tcW w:w="6992" w:type="dxa"/>
          </w:tcPr>
          <w:p w:rsidR="003638EA" w:rsidRPr="005013DE" w:rsidRDefault="003638EA" w:rsidP="007C7FA6">
            <w:pPr>
              <w:ind w:firstLine="0"/>
            </w:pPr>
            <w:r w:rsidRPr="005013DE">
              <w:t>12. Доходы предприятия от долгосрочных финансовых вложений, тыс. руб.</w:t>
            </w:r>
          </w:p>
        </w:tc>
        <w:tc>
          <w:tcPr>
            <w:tcW w:w="1530" w:type="dxa"/>
          </w:tcPr>
          <w:p w:rsidR="003638EA" w:rsidRDefault="003638EA" w:rsidP="007C7FA6">
            <w:pPr>
              <w:ind w:firstLine="0"/>
            </w:pPr>
            <w:r>
              <w:t>80000</w:t>
            </w:r>
          </w:p>
        </w:tc>
        <w:tc>
          <w:tcPr>
            <w:tcW w:w="1389" w:type="dxa"/>
          </w:tcPr>
          <w:p w:rsidR="003638EA" w:rsidRDefault="003638EA" w:rsidP="007C7FA6">
            <w:pPr>
              <w:ind w:firstLine="0"/>
            </w:pPr>
            <w:r>
              <w:t>84000</w:t>
            </w:r>
          </w:p>
        </w:tc>
      </w:tr>
      <w:tr w:rsidR="003638EA" w:rsidTr="003638EA">
        <w:tc>
          <w:tcPr>
            <w:tcW w:w="6992" w:type="dxa"/>
          </w:tcPr>
          <w:p w:rsidR="003638EA" w:rsidRPr="005013DE" w:rsidRDefault="003638EA" w:rsidP="007C7FA6">
            <w:pPr>
              <w:ind w:firstLine="0"/>
            </w:pPr>
            <w:r w:rsidRPr="005013DE">
              <w:t>13. Доходы от сдачи имущества в аренду, тыс. руб.</w:t>
            </w:r>
          </w:p>
        </w:tc>
        <w:tc>
          <w:tcPr>
            <w:tcW w:w="1530" w:type="dxa"/>
          </w:tcPr>
          <w:p w:rsidR="003638EA" w:rsidRDefault="003638EA" w:rsidP="007C7FA6">
            <w:pPr>
              <w:ind w:firstLine="0"/>
            </w:pPr>
            <w:r>
              <w:t>29000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rsidRPr="005013DE">
              <w:t>14. Убыток прошлых лет, выявленный в отчетном году, тыс. руб.</w:t>
            </w:r>
          </w:p>
        </w:tc>
        <w:tc>
          <w:tcPr>
            <w:tcW w:w="1530" w:type="dxa"/>
          </w:tcPr>
          <w:p w:rsidR="003638EA" w:rsidRDefault="003638EA" w:rsidP="007C7FA6">
            <w:pPr>
              <w:ind w:firstLine="0"/>
            </w:pPr>
            <w:r>
              <w:t>44000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rsidRPr="005013DE">
              <w:t>15. Прибыль прошлых лет, выявленная в отчетном году,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44000</w:t>
            </w:r>
          </w:p>
        </w:tc>
      </w:tr>
      <w:tr w:rsidR="003638EA" w:rsidTr="003638EA">
        <w:tc>
          <w:tcPr>
            <w:tcW w:w="6992" w:type="dxa"/>
          </w:tcPr>
          <w:p w:rsidR="003638EA" w:rsidRPr="005013DE" w:rsidRDefault="003638EA" w:rsidP="007C7FA6">
            <w:pPr>
              <w:ind w:firstLine="0"/>
            </w:pPr>
            <w:r w:rsidRPr="005013DE">
              <w:t>16. Доходы от до оценки товаров,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40000</w:t>
            </w:r>
          </w:p>
        </w:tc>
      </w:tr>
      <w:tr w:rsidR="003638EA" w:rsidTr="003638EA">
        <w:tc>
          <w:tcPr>
            <w:tcW w:w="6992" w:type="dxa"/>
          </w:tcPr>
          <w:p w:rsidR="003638EA" w:rsidRPr="005013DE" w:rsidRDefault="003638EA" w:rsidP="007C7FA6">
            <w:pPr>
              <w:ind w:firstLine="0"/>
            </w:pPr>
            <w:r>
              <w:t>17. Судебные издержки предприятия,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5000</w:t>
            </w:r>
          </w:p>
        </w:tc>
      </w:tr>
      <w:tr w:rsidR="003638EA" w:rsidTr="003638EA">
        <w:tc>
          <w:tcPr>
            <w:tcW w:w="6992" w:type="dxa"/>
          </w:tcPr>
          <w:p w:rsidR="003638EA" w:rsidRPr="005013DE" w:rsidRDefault="003638EA" w:rsidP="007C7FA6">
            <w:pPr>
              <w:ind w:firstLine="0"/>
            </w:pPr>
            <w:r>
              <w:t>18</w:t>
            </w:r>
            <w:r w:rsidRPr="005013DE">
              <w:t>. Стоимость основных фондов на начало года по первоначальной стоимости износ.</w:t>
            </w:r>
          </w:p>
        </w:tc>
        <w:tc>
          <w:tcPr>
            <w:tcW w:w="1530" w:type="dxa"/>
          </w:tcPr>
          <w:p w:rsidR="003638EA" w:rsidRDefault="003638EA" w:rsidP="007C7FA6">
            <w:pPr>
              <w:ind w:firstLine="0"/>
            </w:pPr>
            <w:r>
              <w:t>434000</w:t>
            </w:r>
          </w:p>
          <w:p w:rsidR="003638EA" w:rsidRDefault="003638EA" w:rsidP="007C7FA6">
            <w:pPr>
              <w:ind w:firstLine="0"/>
            </w:pPr>
            <w:r>
              <w:t>125580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t>19</w:t>
            </w:r>
            <w:r w:rsidRPr="005013DE">
              <w:t>. Удельный вес оборудования в стоимости основных фондов, %</w:t>
            </w:r>
          </w:p>
        </w:tc>
        <w:tc>
          <w:tcPr>
            <w:tcW w:w="1530" w:type="dxa"/>
          </w:tcPr>
          <w:p w:rsidR="003638EA" w:rsidRDefault="003638EA" w:rsidP="007C7FA6">
            <w:pPr>
              <w:ind w:firstLine="0"/>
            </w:pPr>
            <w:r>
              <w:t>54</w:t>
            </w:r>
          </w:p>
        </w:tc>
        <w:tc>
          <w:tcPr>
            <w:tcW w:w="1389" w:type="dxa"/>
          </w:tcPr>
          <w:p w:rsidR="003638EA" w:rsidRDefault="003638EA" w:rsidP="007C7FA6">
            <w:pPr>
              <w:ind w:firstLine="0"/>
            </w:pPr>
            <w:r>
              <w:t>32</w:t>
            </w:r>
          </w:p>
        </w:tc>
      </w:tr>
      <w:tr w:rsidR="003638EA" w:rsidTr="003638EA">
        <w:tc>
          <w:tcPr>
            <w:tcW w:w="6992" w:type="dxa"/>
          </w:tcPr>
          <w:p w:rsidR="003638EA" w:rsidRPr="005013DE" w:rsidRDefault="003638EA" w:rsidP="007C7FA6">
            <w:pPr>
              <w:ind w:firstLine="0"/>
            </w:pPr>
            <w:r>
              <w:t>20</w:t>
            </w:r>
            <w:r w:rsidRPr="005013DE">
              <w:t>. Стоимость поступивших в течение года основных фондов, тыс. руб. в том числе износ</w:t>
            </w:r>
          </w:p>
        </w:tc>
        <w:tc>
          <w:tcPr>
            <w:tcW w:w="1530" w:type="dxa"/>
          </w:tcPr>
          <w:p w:rsidR="003638EA" w:rsidRDefault="003638EA" w:rsidP="007C7FA6">
            <w:pPr>
              <w:ind w:firstLine="0"/>
            </w:pPr>
            <w:r>
              <w:t>32000</w:t>
            </w:r>
          </w:p>
          <w:p w:rsidR="003638EA" w:rsidRDefault="003638EA" w:rsidP="007C7FA6">
            <w:pPr>
              <w:ind w:firstLine="0"/>
            </w:pPr>
            <w:r>
              <w:t>16060</w:t>
            </w:r>
          </w:p>
        </w:tc>
        <w:tc>
          <w:tcPr>
            <w:tcW w:w="1389" w:type="dxa"/>
          </w:tcPr>
          <w:p w:rsidR="003638EA" w:rsidRDefault="003638EA" w:rsidP="007C7FA6">
            <w:pPr>
              <w:ind w:firstLine="0"/>
            </w:pPr>
            <w:r>
              <w:t>30000</w:t>
            </w:r>
          </w:p>
          <w:p w:rsidR="003638EA" w:rsidRDefault="003638EA" w:rsidP="007C7FA6">
            <w:pPr>
              <w:ind w:firstLine="0"/>
            </w:pPr>
            <w:r>
              <w:t>16000</w:t>
            </w:r>
          </w:p>
        </w:tc>
      </w:tr>
      <w:tr w:rsidR="003638EA" w:rsidTr="003638EA">
        <w:tc>
          <w:tcPr>
            <w:tcW w:w="6992" w:type="dxa"/>
          </w:tcPr>
          <w:p w:rsidR="003638EA" w:rsidRPr="005013DE" w:rsidRDefault="003638EA" w:rsidP="007C7FA6">
            <w:pPr>
              <w:ind w:firstLine="0"/>
            </w:pPr>
            <w:r>
              <w:t>21</w:t>
            </w:r>
            <w:r w:rsidRPr="005013DE">
              <w:t>. Стоимость выбывших в течение года основных фондов, тыс. руб. в том числе износ</w:t>
            </w:r>
          </w:p>
        </w:tc>
        <w:tc>
          <w:tcPr>
            <w:tcW w:w="1530" w:type="dxa"/>
          </w:tcPr>
          <w:p w:rsidR="003638EA" w:rsidRDefault="003638EA" w:rsidP="007C7FA6">
            <w:pPr>
              <w:ind w:firstLine="0"/>
            </w:pPr>
            <w:r>
              <w:t>20000</w:t>
            </w:r>
          </w:p>
          <w:p w:rsidR="003638EA" w:rsidRDefault="003638EA" w:rsidP="007C7FA6">
            <w:pPr>
              <w:ind w:firstLine="0"/>
            </w:pPr>
            <w:r>
              <w:t>12000</w:t>
            </w:r>
          </w:p>
        </w:tc>
        <w:tc>
          <w:tcPr>
            <w:tcW w:w="1389" w:type="dxa"/>
          </w:tcPr>
          <w:p w:rsidR="003638EA" w:rsidRDefault="003638EA" w:rsidP="007C7FA6">
            <w:pPr>
              <w:ind w:firstLine="0"/>
            </w:pPr>
            <w:r>
              <w:t>25000</w:t>
            </w:r>
          </w:p>
          <w:p w:rsidR="003638EA" w:rsidRDefault="003638EA" w:rsidP="007C7FA6">
            <w:pPr>
              <w:ind w:firstLine="0"/>
            </w:pPr>
            <w:r>
              <w:t>11000</w:t>
            </w:r>
          </w:p>
        </w:tc>
      </w:tr>
      <w:tr w:rsidR="003638EA" w:rsidTr="003638EA">
        <w:tc>
          <w:tcPr>
            <w:tcW w:w="6992" w:type="dxa"/>
          </w:tcPr>
          <w:p w:rsidR="003638EA" w:rsidRDefault="003638EA" w:rsidP="007C7FA6">
            <w:pPr>
              <w:ind w:firstLine="0"/>
            </w:pPr>
            <w:r>
              <w:t>22. Сумма оборотных средств предприятия,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30000</w:t>
            </w:r>
          </w:p>
          <w:p w:rsidR="003638EA" w:rsidRDefault="003638EA" w:rsidP="007C7FA6">
            <w:pPr>
              <w:ind w:firstLine="0"/>
            </w:pPr>
            <w:r>
              <w:t>25000</w:t>
            </w:r>
          </w:p>
        </w:tc>
        <w:tc>
          <w:tcPr>
            <w:tcW w:w="1389" w:type="dxa"/>
          </w:tcPr>
          <w:p w:rsidR="003638EA" w:rsidRDefault="003638EA" w:rsidP="007C7FA6">
            <w:pPr>
              <w:ind w:firstLine="0"/>
            </w:pPr>
          </w:p>
          <w:p w:rsidR="003638EA" w:rsidRDefault="003638EA" w:rsidP="007C7FA6">
            <w:pPr>
              <w:ind w:firstLine="0"/>
            </w:pPr>
            <w:r>
              <w:t>35000</w:t>
            </w:r>
          </w:p>
          <w:p w:rsidR="003638EA" w:rsidRDefault="003638EA" w:rsidP="007C7FA6">
            <w:pPr>
              <w:ind w:firstLine="0"/>
            </w:pPr>
            <w:r>
              <w:t>25000</w:t>
            </w:r>
          </w:p>
        </w:tc>
      </w:tr>
      <w:tr w:rsidR="003638EA" w:rsidTr="003638EA">
        <w:tc>
          <w:tcPr>
            <w:tcW w:w="6992" w:type="dxa"/>
          </w:tcPr>
          <w:p w:rsidR="003638EA" w:rsidRPr="005013DE" w:rsidRDefault="003638EA" w:rsidP="007C7FA6">
            <w:pPr>
              <w:ind w:firstLine="0"/>
            </w:pPr>
            <w:r>
              <w:t>23. Числе</w:t>
            </w:r>
            <w:r w:rsidRPr="005013DE">
              <w:t>нность рабочих предприятия, чел.</w:t>
            </w:r>
          </w:p>
        </w:tc>
        <w:tc>
          <w:tcPr>
            <w:tcW w:w="1530" w:type="dxa"/>
          </w:tcPr>
          <w:p w:rsidR="003638EA" w:rsidRDefault="003638EA" w:rsidP="007C7FA6">
            <w:pPr>
              <w:ind w:firstLine="0"/>
            </w:pPr>
            <w:r>
              <w:t>400</w:t>
            </w:r>
          </w:p>
        </w:tc>
        <w:tc>
          <w:tcPr>
            <w:tcW w:w="1389" w:type="dxa"/>
          </w:tcPr>
          <w:p w:rsidR="003638EA" w:rsidRDefault="003638EA" w:rsidP="007C7FA6">
            <w:pPr>
              <w:ind w:firstLine="0"/>
            </w:pPr>
            <w:r>
              <w:t>550</w:t>
            </w:r>
          </w:p>
        </w:tc>
      </w:tr>
    </w:tbl>
    <w:p w:rsidR="003638EA" w:rsidRDefault="003638EA" w:rsidP="003638EA"/>
    <w:p w:rsidR="003638EA" w:rsidRDefault="003638EA">
      <w:pPr>
        <w:spacing w:after="160" w:line="259" w:lineRule="auto"/>
        <w:ind w:firstLine="0"/>
        <w:jc w:val="left"/>
      </w:pPr>
      <w:r>
        <w:br w:type="page"/>
      </w:r>
    </w:p>
    <w:p w:rsidR="003638EA" w:rsidRDefault="003638EA" w:rsidP="003638EA">
      <w:pPr>
        <w:pStyle w:val="a3"/>
        <w:numPr>
          <w:ilvl w:val="1"/>
          <w:numId w:val="1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3638EA" w:rsidRDefault="003638EA" w:rsidP="003638EA"/>
    <w:p w:rsidR="003638EA" w:rsidRDefault="003638EA" w:rsidP="003638EA">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638EA" w:rsidRPr="0052480C" w:rsidRDefault="003638EA" w:rsidP="003638EA">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638EA" w:rsidRPr="0052480C" w:rsidRDefault="00727AEE" w:rsidP="003638E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130140+0+108000+260000=498140 тыс. руб.</m:t>
          </m:r>
        </m:oMath>
      </m:oMathPara>
    </w:p>
    <w:p w:rsidR="003638EA" w:rsidRDefault="00727AEE"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122752+0+123000+300000=545752 тыс. руб.</m:t>
          </m:r>
        </m:oMath>
      </m:oMathPara>
    </w:p>
    <w:p w:rsidR="003638EA" w:rsidRDefault="003638EA" w:rsidP="003638EA">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638EA" w:rsidRPr="003C04A0" w:rsidRDefault="00727AEE"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638EA" w:rsidRPr="00E17A7D" w:rsidRDefault="00727AEE"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1400</m:t>
          </m:r>
          <m:r>
            <w:rPr>
              <w:rFonts w:ascii="Cambria Math" w:eastAsiaTheme="minorEastAsia" w:hAnsi="Cambria Math"/>
            </w:rPr>
            <m:t>×13200+1000×13620+750×16120+4500×19100=130140 тыс. руб.</m:t>
          </m:r>
        </m:oMath>
      </m:oMathPara>
    </w:p>
    <w:p w:rsidR="003638EA" w:rsidRPr="00A6246B" w:rsidRDefault="00727AEE"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1420</m:t>
          </m:r>
          <m:r>
            <w:rPr>
              <w:rFonts w:ascii="Cambria Math" w:eastAsiaTheme="minorEastAsia" w:hAnsi="Cambria Math"/>
            </w:rPr>
            <m:t>×13000+1100×13720+700×16000+4000×19500=122752 тыс. руб.</m:t>
          </m:r>
        </m:oMath>
      </m:oMathPara>
    </w:p>
    <w:p w:rsidR="003638EA" w:rsidRDefault="003638EA" w:rsidP="003638EA">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638EA" w:rsidRDefault="00727AEE"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3638EA" w:rsidRDefault="003638EA" w:rsidP="003638EA">
      <w:r>
        <w:rPr>
          <w:lang w:val="en-US"/>
        </w:rPr>
        <w:t>Q</w:t>
      </w:r>
      <w:r w:rsidRPr="00B90002">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p>
    <w:p w:rsidR="003638EA" w:rsidRPr="00D477AC" w:rsidRDefault="00727AEE"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638EA" w:rsidRPr="00D477AC" w:rsidRDefault="00727AEE"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=450000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100</m:t>
              </m:r>
            </m:den>
          </m:f>
          <m:r>
            <w:rPr>
              <w:rFonts w:ascii="Cambria Math" w:eastAsiaTheme="minorEastAsia" w:hAnsi="Cambria Math"/>
            </w:rPr>
            <m:t>=108000 тыс. руб.</m:t>
          </m:r>
        </m:oMath>
      </m:oMathPara>
    </w:p>
    <w:p w:rsidR="003638EA" w:rsidRDefault="00727AEE" w:rsidP="003638EA">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=410000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=123000 тыс.руб.</m:t>
          </m:r>
        </m:oMath>
      </m:oMathPara>
    </w:p>
    <w:p w:rsidR="003638EA" w:rsidRDefault="003638EA" w:rsidP="003638EA">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E17A7D">
        <w:t xml:space="preserve"> </w:t>
      </w:r>
    </w:p>
    <w:p w:rsidR="003638EA" w:rsidRPr="00D477AC" w:rsidRDefault="00727AEE"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тыс.руб.</m:t>
          </m:r>
        </m:oMath>
      </m:oMathPara>
    </w:p>
    <w:p w:rsidR="003638EA" w:rsidRPr="00E17A7D" w:rsidRDefault="00727AEE"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300000 тыс.руб.</m:t>
          </m:r>
        </m:oMath>
      </m:oMathPara>
    </w:p>
    <w:p w:rsidR="003638EA" w:rsidRDefault="003638EA" w:rsidP="003638EA">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638EA" w:rsidRPr="0052480C" w:rsidRDefault="003638EA" w:rsidP="003638EA">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638EA" w:rsidRPr="00E50489" w:rsidRDefault="00727AEE"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+450000-250000+</m:t>
          </m:r>
          <m:r>
            <w:rPr>
              <w:rFonts w:ascii="Cambria Math" w:eastAsiaTheme="minorEastAsia" w:hAnsi="Cambria Math"/>
            </w:rPr>
            <m:t>108000</m:t>
          </m:r>
          <m:r>
            <w:rPr>
              <w:rFonts w:ascii="Cambria Math" w:hAnsi="Cambria Math"/>
            </w:rPr>
            <m:t>+35000</m:t>
          </m:r>
          <m:r>
            <w:rPr>
              <w:rFonts w:ascii="Cambria Math" w:eastAsiaTheme="minorEastAsia" w:hAnsi="Cambria Math"/>
            </w:rPr>
            <m:t>=841140 тыс. руб.</m:t>
          </m:r>
        </m:oMath>
      </m:oMathPara>
    </w:p>
    <w:p w:rsidR="003638EA" w:rsidRPr="00B90002" w:rsidRDefault="00727AEE"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+255000-20000+</m:t>
          </m:r>
          <m:r>
            <w:rPr>
              <w:rFonts w:ascii="Cambria Math" w:eastAsiaTheme="minorEastAsia" w:hAnsi="Cambria Math"/>
            </w:rPr>
            <m:t>123000</m:t>
          </m:r>
          <m:r>
            <w:rPr>
              <w:rFonts w:ascii="Cambria Math" w:hAnsi="Cambria Math"/>
            </w:rPr>
            <m:t>+34000</m:t>
          </m:r>
          <m:r>
            <w:rPr>
              <w:rFonts w:ascii="Cambria Math" w:eastAsiaTheme="minorEastAsia" w:hAnsi="Cambria Math"/>
            </w:rPr>
            <m:t>=937752 тыс. руб.</m:t>
          </m:r>
        </m:oMath>
      </m:oMathPara>
    </w:p>
    <w:p w:rsidR="003638EA" w:rsidRDefault="003638EA" w:rsidP="003638EA">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3638EA" w:rsidRDefault="003638EA" w:rsidP="003638EA">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3638EA" w:rsidRDefault="003638EA" w:rsidP="003638EA">
      <w:r>
        <w:t>Чистая продукция (ЧП</w:t>
      </w:r>
      <w:r w:rsidRPr="00B90002">
        <w:t>) рассчитывается по формуле:</w:t>
      </w:r>
    </w:p>
    <w:p w:rsidR="003638EA" w:rsidRPr="00EF5D78" w:rsidRDefault="003638EA" w:rsidP="003638EA">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638EA" w:rsidRPr="00EF5D78" w:rsidRDefault="00727AEE"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35000</m:t>
          </m:r>
          <m:r>
            <w:rPr>
              <w:rFonts w:ascii="Cambria Math" w:eastAsiaTheme="minorEastAsia" w:hAnsi="Cambria Math"/>
            </w:rPr>
            <m:t>=463140 тыс. руб.</m:t>
          </m:r>
        </m:oMath>
      </m:oMathPara>
    </w:p>
    <w:p w:rsidR="003638EA" w:rsidRPr="00B90002" w:rsidRDefault="00727AEE"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-34000=511752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638EA" w:rsidRDefault="003638EA" w:rsidP="003638EA">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638EA" w:rsidRDefault="003638EA" w:rsidP="003638EA">
      <w:r w:rsidRPr="00605CA0">
        <w:t>Реализованная продукция рассчитывается по формуле:</w:t>
      </w:r>
    </w:p>
    <w:p w:rsidR="003638EA" w:rsidRPr="0013303D" w:rsidRDefault="003638EA" w:rsidP="003638EA">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638EA" w:rsidRPr="003F4C1C" w:rsidRDefault="00727AEE" w:rsidP="003638EA">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+200000-270000=428140 тыс. руб.</m:t>
          </m:r>
        </m:oMath>
      </m:oMathPara>
    </w:p>
    <w:p w:rsidR="003638EA" w:rsidRPr="0013303D" w:rsidRDefault="00727AEE" w:rsidP="003638EA">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370000-52000=863752</m:t>
          </m:r>
          <m:r>
            <w:rPr>
              <w:rFonts w:ascii="Cambria Math" w:eastAsiaTheme="minorEastAsia" w:hAnsi="Cambria Math"/>
            </w:rPr>
            <m:t xml:space="preserve"> тыс.руб.</m:t>
          </m:r>
        </m:oMath>
      </m:oMathPara>
    </w:p>
    <w:p w:rsidR="003638EA" w:rsidRDefault="003638EA" w:rsidP="003638EA">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638EA" w:rsidRDefault="003638EA" w:rsidP="003638EA">
      <w:r>
        <w:lastRenderedPageBreak/>
        <w:t>Прибыль - это часть чистого дохода, который получают субъекты хозяйствования после реализации продукции.</w:t>
      </w:r>
    </w:p>
    <w:p w:rsidR="003638EA" w:rsidRDefault="003638EA" w:rsidP="003638EA">
      <w:r>
        <w:t>Система финансовых результатов предусматривает расчет прибыли (убытка) от основной. деятельности, балансовой и чистой прибыли.</w:t>
      </w:r>
    </w:p>
    <w:p w:rsidR="003638EA" w:rsidRDefault="003638EA" w:rsidP="003638EA">
      <w:r w:rsidRPr="00605CA0">
        <w:t>Прибыль от основной деятельности рассчитывается по формуле:</w:t>
      </w:r>
    </w:p>
    <w:p w:rsidR="003638EA" w:rsidRPr="00585238" w:rsidRDefault="003638EA" w:rsidP="003638EA">
      <w:pPr>
        <w:rPr>
          <w:rFonts w:eastAsiaTheme="minorEastAsia"/>
        </w:rPr>
      </w:pPr>
      <m:oMathPara>
        <m:oMath>
          <m:r>
            <w:rPr>
              <w:rFonts w:ascii="Cambria Math" w:hAnsi="Cambria Math"/>
            </w:rPr>
            <m:t>П=РП-С</m:t>
          </m:r>
        </m:oMath>
      </m:oMathPara>
    </w:p>
    <w:p w:rsidR="003638EA" w:rsidRPr="00585238" w:rsidRDefault="00727AEE" w:rsidP="003638EA">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=428140-25740</m:t>
          </m:r>
          <m:r>
            <w:rPr>
              <w:rFonts w:ascii="Cambria Math" w:eastAsiaTheme="minorEastAsia" w:hAnsi="Cambria Math"/>
              <w:lang w:val="en-US"/>
            </w:rPr>
            <m:t>=402400 тыс.руб.</m:t>
          </m:r>
        </m:oMath>
      </m:oMathPara>
    </w:p>
    <w:p w:rsidR="003638EA" w:rsidRPr="00590385" w:rsidRDefault="00727AEE" w:rsidP="003638EA">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=863752-22740</m:t>
          </m:r>
          <m:r>
            <w:rPr>
              <w:rFonts w:ascii="Cambria Math" w:eastAsiaTheme="minorEastAsia" w:hAnsi="Cambria Math"/>
              <w:lang w:val="en-US"/>
            </w:rPr>
            <m:t>=841012 тыс. руб.</m:t>
          </m:r>
        </m:oMath>
      </m:oMathPara>
    </w:p>
    <w:p w:rsidR="003638EA" w:rsidRDefault="003638EA" w:rsidP="003638EA">
      <w:pPr>
        <w:rPr>
          <w:rFonts w:eastAsiaTheme="minorEastAsia"/>
        </w:rPr>
      </w:pPr>
      <w:r>
        <w:rPr>
          <w:rFonts w:eastAsiaTheme="minorEastAsia"/>
        </w:rPr>
        <w:t>Где С – затраты на производство и реализацию продукции (себестоимость).</w:t>
      </w:r>
      <w:r w:rsidRPr="00590385">
        <w:rPr>
          <w:rFonts w:eastAsiaTheme="minorEastAsia"/>
        </w:rPr>
        <w:t xml:space="preserve"> </w:t>
      </w:r>
    </w:p>
    <w:p w:rsidR="003638EA" w:rsidRPr="00585238" w:rsidRDefault="003638EA" w:rsidP="003638EA">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638EA" w:rsidRPr="00585238" w:rsidRDefault="00727AEE"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=20000+3740+2000=25740 </m:t>
          </m:r>
          <m:r>
            <w:rPr>
              <w:rFonts w:ascii="Cambria Math" w:eastAsiaTheme="minorEastAsia" w:hAnsi="Cambria Math"/>
              <w:lang w:val="en-US"/>
            </w:rPr>
            <m:t>тыс.руб.</m:t>
          </m:r>
        </m:oMath>
      </m:oMathPara>
    </w:p>
    <w:p w:rsidR="003638EA" w:rsidRPr="00590385" w:rsidRDefault="00727AEE"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=16000+3240+3500=22740 </m:t>
          </m:r>
          <m:r>
            <w:rPr>
              <w:rFonts w:ascii="Cambria Math" w:eastAsiaTheme="minorEastAsia" w:hAnsi="Cambria Math"/>
              <w:lang w:val="en-US"/>
            </w:rPr>
            <m:t>тыс. руб.</m:t>
          </m:r>
        </m:oMath>
      </m:oMathPara>
    </w:p>
    <w:p w:rsidR="003638EA" w:rsidRDefault="003638EA" w:rsidP="003638EA">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3638EA" w:rsidRPr="00585238" w:rsidRDefault="003638EA" w:rsidP="003638EA">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638EA" w:rsidRPr="001C3C7C" w:rsidRDefault="00727AEE"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402400+</m:t>
          </m:r>
          <m:r>
            <w:rPr>
              <w:rFonts w:ascii="Cambria Math" w:eastAsiaTheme="minorEastAsia" w:hAnsi="Cambria Math"/>
            </w:rPr>
            <m:t>109000+65000=576400 тыс. руб.</m:t>
          </m:r>
        </m:oMath>
      </m:oMathPara>
    </w:p>
    <w:p w:rsidR="003638EA" w:rsidRPr="00605CA0" w:rsidRDefault="00727AEE"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841012+</m:t>
          </m:r>
          <m:r>
            <w:rPr>
              <w:rFonts w:ascii="Cambria Math" w:eastAsiaTheme="minorEastAsia" w:hAnsi="Cambria Math"/>
            </w:rPr>
            <m:t>84000+124000=1049012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590385">
        <w:rPr>
          <w:rFonts w:eastAsiaTheme="minorEastAsia"/>
        </w:rPr>
        <w:t xml:space="preserve"> </w:t>
      </w:r>
    </w:p>
    <w:p w:rsidR="003638EA" w:rsidRPr="001C3C7C"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638EA" w:rsidRPr="001C3C7C"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=80000+29000=109000 тыс. руб.</m:t>
          </m:r>
        </m:oMath>
      </m:oMathPara>
    </w:p>
    <w:p w:rsidR="003638EA"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=84000 тыс. руб.</m:t>
          </m:r>
        </m:oMath>
      </m:oMathPara>
    </w:p>
    <w:p w:rsidR="003638EA" w:rsidRDefault="003638EA" w:rsidP="003638EA">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590385">
        <w:rPr>
          <w:rFonts w:eastAsiaTheme="minorEastAsia"/>
        </w:rPr>
        <w:t xml:space="preserve"> </w:t>
      </w:r>
    </w:p>
    <w:p w:rsidR="003638EA" w:rsidRPr="001C3C7C"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638EA" w:rsidRPr="001C3C7C"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109000-44000=65000 тыс. руб.</m:t>
          </m:r>
        </m:oMath>
      </m:oMathPara>
    </w:p>
    <w:p w:rsidR="003638EA"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=84000+40000=124000 тыс. руб.</m:t>
          </m:r>
        </m:oMath>
      </m:oMathPara>
    </w:p>
    <w:p w:rsidR="003638EA" w:rsidRDefault="003638EA" w:rsidP="003638EA">
      <w:r>
        <w:t>Чистая прибыль (ПЧ) - это прибыль после уплаты — налогов, экономических санкций и отчислений в благотворительные. фонды.</w:t>
      </w:r>
    </w:p>
    <w:p w:rsidR="003638EA" w:rsidRDefault="003638EA" w:rsidP="003638EA">
      <w:r w:rsidRPr="00605CA0">
        <w:t>Рассчитывается по формуле:</w:t>
      </w:r>
    </w:p>
    <w:p w:rsidR="003638EA" w:rsidRPr="00142640" w:rsidRDefault="003638EA" w:rsidP="003638EA">
      <w:pPr>
        <w:rPr>
          <w:rFonts w:eastAsiaTheme="minorEastAsia"/>
        </w:rPr>
      </w:pPr>
      <m:oMathPara>
        <m:oMath>
          <m:r>
            <w:rPr>
              <w:rFonts w:ascii="Cambria Math" w:hAnsi="Cambria Math"/>
            </w:rPr>
            <w:lastRenderedPageBreak/>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638EA" w:rsidRPr="00142640" w:rsidRDefault="00727AEE"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576400-576400×</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=430480</m:t>
          </m:r>
          <m:r>
            <m:rPr>
              <m:sty m:val="p"/>
            </m:rPr>
            <w:rPr>
              <w:rFonts w:ascii="Cambria Math" w:hAnsi="Cambria Math"/>
            </w:rPr>
            <m:t xml:space="preserve"> тыс.руб.</m:t>
          </m:r>
        </m:oMath>
      </m:oMathPara>
    </w:p>
    <w:p w:rsidR="003638EA" w:rsidRPr="00605CA0" w:rsidRDefault="00727AEE"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1049012-1049012×</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=734308,4</m:t>
          </m:r>
          <m:r>
            <m:rPr>
              <m:sty m:val="p"/>
            </m:rPr>
            <w:rPr>
              <w:rFonts w:ascii="Cambria Math" w:hAnsi="Cambria Math"/>
            </w:rPr>
            <m:t xml:space="preserve"> тыс.руб.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535"/>
        <w:gridCol w:w="1342"/>
        <w:gridCol w:w="1290"/>
        <w:gridCol w:w="1711"/>
        <w:gridCol w:w="2033"/>
      </w:tblGrid>
      <w:tr w:rsidR="003638EA" w:rsidTr="007C7FA6">
        <w:tc>
          <w:tcPr>
            <w:tcW w:w="3947" w:type="dxa"/>
            <w:vMerge w:val="restart"/>
          </w:tcPr>
          <w:p w:rsidR="003638EA" w:rsidRDefault="003638EA" w:rsidP="007C7FA6">
            <w:pPr>
              <w:ind w:firstLine="0"/>
              <w:jc w:val="center"/>
            </w:pPr>
            <w:r w:rsidRPr="00473288">
              <w:t>Показатели</w:t>
            </w:r>
          </w:p>
        </w:tc>
        <w:tc>
          <w:tcPr>
            <w:tcW w:w="1417" w:type="dxa"/>
            <w:vMerge w:val="restart"/>
          </w:tcPr>
          <w:p w:rsidR="003638EA" w:rsidRDefault="003638EA" w:rsidP="007C7FA6">
            <w:pPr>
              <w:ind w:firstLine="0"/>
              <w:jc w:val="center"/>
            </w:pPr>
            <w:r>
              <w:t>1г</w:t>
            </w:r>
          </w:p>
        </w:tc>
        <w:tc>
          <w:tcPr>
            <w:tcW w:w="1296" w:type="dxa"/>
            <w:vMerge w:val="restart"/>
          </w:tcPr>
          <w:p w:rsidR="003638EA" w:rsidRDefault="003638EA" w:rsidP="007C7FA6">
            <w:pPr>
              <w:ind w:firstLine="0"/>
              <w:jc w:val="center"/>
            </w:pPr>
            <w:r>
              <w:t>2г</w:t>
            </w:r>
          </w:p>
        </w:tc>
        <w:tc>
          <w:tcPr>
            <w:tcW w:w="3535" w:type="dxa"/>
            <w:gridSpan w:val="2"/>
          </w:tcPr>
          <w:p w:rsidR="003638EA" w:rsidRDefault="003638EA" w:rsidP="007C7FA6">
            <w:pPr>
              <w:ind w:firstLine="0"/>
              <w:jc w:val="center"/>
            </w:pPr>
            <w:r w:rsidRPr="00473288">
              <w:t>Изменения</w:t>
            </w:r>
          </w:p>
        </w:tc>
      </w:tr>
      <w:tr w:rsidR="003638EA" w:rsidTr="007C7FA6">
        <w:tc>
          <w:tcPr>
            <w:tcW w:w="3947" w:type="dxa"/>
            <w:vMerge/>
          </w:tcPr>
          <w:p w:rsidR="003638EA" w:rsidRDefault="003638EA" w:rsidP="007C7FA6">
            <w:pPr>
              <w:ind w:firstLine="0"/>
              <w:jc w:val="center"/>
            </w:pPr>
          </w:p>
        </w:tc>
        <w:tc>
          <w:tcPr>
            <w:tcW w:w="1417" w:type="dxa"/>
            <w:vMerge/>
          </w:tcPr>
          <w:p w:rsidR="003638EA" w:rsidRDefault="003638EA" w:rsidP="007C7FA6">
            <w:pPr>
              <w:ind w:firstLine="0"/>
              <w:jc w:val="center"/>
            </w:pPr>
          </w:p>
        </w:tc>
        <w:tc>
          <w:tcPr>
            <w:tcW w:w="1296" w:type="dxa"/>
            <w:vMerge/>
          </w:tcPr>
          <w:p w:rsidR="003638EA" w:rsidRDefault="003638EA" w:rsidP="007C7FA6">
            <w:pPr>
              <w:ind w:firstLine="0"/>
              <w:jc w:val="center"/>
            </w:pPr>
          </w:p>
        </w:tc>
        <w:tc>
          <w:tcPr>
            <w:tcW w:w="1699" w:type="dxa"/>
          </w:tcPr>
          <w:p w:rsidR="003638EA" w:rsidRDefault="003638EA" w:rsidP="007C7FA6">
            <w:pPr>
              <w:ind w:firstLine="0"/>
              <w:jc w:val="center"/>
            </w:pPr>
            <w:r w:rsidRPr="00473288">
              <w:t>Абсолютное</w:t>
            </w:r>
          </w:p>
        </w:tc>
        <w:tc>
          <w:tcPr>
            <w:tcW w:w="1836" w:type="dxa"/>
          </w:tcPr>
          <w:p w:rsidR="003638EA" w:rsidRDefault="003638EA" w:rsidP="007C7FA6">
            <w:pPr>
              <w:ind w:firstLine="0"/>
              <w:jc w:val="center"/>
            </w:pPr>
            <w:r w:rsidRPr="00473288">
              <w:t>Относительное</w:t>
            </w:r>
          </w:p>
        </w:tc>
      </w:tr>
      <w:tr w:rsidR="003638EA" w:rsidTr="007C7FA6">
        <w:tc>
          <w:tcPr>
            <w:tcW w:w="3947" w:type="dxa"/>
          </w:tcPr>
          <w:p w:rsidR="003638EA" w:rsidRDefault="003638EA" w:rsidP="007C7FA6">
            <w:pPr>
              <w:ind w:firstLine="0"/>
            </w:pPr>
            <w:r w:rsidRPr="00473288">
              <w:t>1. Товарное производство</w:t>
            </w:r>
            <w:r>
              <w:t>, тыс. руб.</w:t>
            </w:r>
          </w:p>
        </w:tc>
        <w:tc>
          <w:tcPr>
            <w:tcW w:w="1417" w:type="dxa"/>
          </w:tcPr>
          <w:p w:rsidR="003638EA" w:rsidRPr="0046327C" w:rsidRDefault="003638EA" w:rsidP="007C7FA6">
            <w:pPr>
              <w:ind w:firstLine="0"/>
              <w:rPr>
                <w:lang w:val="en-US"/>
              </w:rPr>
            </w:pPr>
            <w:r>
              <w:rPr>
                <w:lang w:val="en-US"/>
              </w:rPr>
              <w:t>498140</w:t>
            </w:r>
          </w:p>
        </w:tc>
        <w:tc>
          <w:tcPr>
            <w:tcW w:w="1296" w:type="dxa"/>
          </w:tcPr>
          <w:p w:rsidR="003638EA" w:rsidRPr="00E50489" w:rsidRDefault="003638EA" w:rsidP="007C7FA6">
            <w:pPr>
              <w:ind w:firstLine="0"/>
              <w:rPr>
                <w:lang w:val="en-US"/>
              </w:rPr>
            </w:pPr>
            <w:r>
              <w:rPr>
                <w:lang w:val="en-US"/>
              </w:rPr>
              <w:t>545752</w:t>
            </w:r>
          </w:p>
        </w:tc>
        <w:tc>
          <w:tcPr>
            <w:tcW w:w="1699" w:type="dxa"/>
          </w:tcPr>
          <w:p w:rsidR="003638EA" w:rsidRPr="00142640" w:rsidRDefault="003638EA" w:rsidP="007C7FA6">
            <w:pPr>
              <w:ind w:firstLine="0"/>
              <w:rPr>
                <w:lang w:val="en-US"/>
              </w:rPr>
            </w:pPr>
            <w:r>
              <w:fldChar w:fldCharType="begin"/>
            </w:r>
            <w:r>
              <w:instrText xml:space="preserve"> = C3-B3 </w:instrText>
            </w:r>
            <w:r>
              <w:fldChar w:fldCharType="separate"/>
            </w:r>
            <w:r>
              <w:rPr>
                <w:noProof/>
              </w:rPr>
              <w:t>47612</w:t>
            </w:r>
            <w:r>
              <w:fldChar w:fldCharType="end"/>
            </w:r>
          </w:p>
        </w:tc>
        <w:tc>
          <w:tcPr>
            <w:tcW w:w="1836" w:type="dxa"/>
          </w:tcPr>
          <w:p w:rsidR="003638EA" w:rsidRDefault="003638EA" w:rsidP="007C7FA6">
            <w:pPr>
              <w:ind w:firstLine="0"/>
            </w:pPr>
            <w:r>
              <w:fldChar w:fldCharType="begin"/>
            </w:r>
            <w:r>
              <w:instrText xml:space="preserve"> =C3/B</w:instrText>
            </w:r>
            <w:r>
              <w:rPr>
                <w:lang w:val="en-US"/>
              </w:rPr>
              <w:instrText>3</w:instrText>
            </w:r>
            <w:r>
              <w:instrText xml:space="preserve"> </w:instrText>
            </w:r>
            <w:r>
              <w:fldChar w:fldCharType="separate"/>
            </w:r>
            <w:r>
              <w:rPr>
                <w:noProof/>
              </w:rPr>
              <w:t>1,1</w:t>
            </w:r>
            <w:r>
              <w:fldChar w:fldCharType="end"/>
            </w:r>
          </w:p>
        </w:tc>
      </w:tr>
      <w:tr w:rsidR="003638EA" w:rsidTr="007C7FA6">
        <w:tc>
          <w:tcPr>
            <w:tcW w:w="3947" w:type="dxa"/>
          </w:tcPr>
          <w:p w:rsidR="003638EA" w:rsidRDefault="003638EA" w:rsidP="007C7FA6">
            <w:pPr>
              <w:ind w:firstLine="0"/>
            </w:pPr>
            <w:r w:rsidRPr="00473288">
              <w:t>2. Валовая производство</w:t>
            </w:r>
            <w:r>
              <w:t>, тыс. руб.</w:t>
            </w:r>
          </w:p>
        </w:tc>
        <w:tc>
          <w:tcPr>
            <w:tcW w:w="1417" w:type="dxa"/>
          </w:tcPr>
          <w:p w:rsidR="003638EA" w:rsidRPr="0046327C" w:rsidRDefault="003638EA" w:rsidP="007C7FA6">
            <w:pPr>
              <w:ind w:firstLine="0"/>
              <w:rPr>
                <w:lang w:val="en-US"/>
              </w:rPr>
            </w:pPr>
            <w:r>
              <w:rPr>
                <w:lang w:val="en-US"/>
              </w:rPr>
              <w:t>841140</w:t>
            </w:r>
          </w:p>
        </w:tc>
        <w:tc>
          <w:tcPr>
            <w:tcW w:w="1296" w:type="dxa"/>
          </w:tcPr>
          <w:p w:rsidR="003638EA" w:rsidRPr="00BB778F" w:rsidRDefault="003638EA" w:rsidP="007C7FA6">
            <w:pPr>
              <w:ind w:firstLine="0"/>
              <w:rPr>
                <w:lang w:val="en-US"/>
              </w:rPr>
            </w:pPr>
            <w:r>
              <w:rPr>
                <w:lang w:val="en-US"/>
              </w:rPr>
              <w:t>937752</w:t>
            </w:r>
          </w:p>
        </w:tc>
        <w:tc>
          <w:tcPr>
            <w:tcW w:w="1699" w:type="dxa"/>
          </w:tcPr>
          <w:p w:rsidR="003638EA" w:rsidRDefault="003638EA" w:rsidP="007C7FA6">
            <w:pPr>
              <w:ind w:firstLine="0"/>
            </w:pPr>
            <w:r>
              <w:fldChar w:fldCharType="begin"/>
            </w:r>
            <w:r>
              <w:instrText xml:space="preserve"> = C4-B4 </w:instrText>
            </w:r>
            <w:r>
              <w:fldChar w:fldCharType="separate"/>
            </w:r>
            <w:r>
              <w:rPr>
                <w:noProof/>
              </w:rPr>
              <w:t>96612</w:t>
            </w:r>
            <w:r>
              <w:fldChar w:fldCharType="end"/>
            </w:r>
          </w:p>
        </w:tc>
        <w:tc>
          <w:tcPr>
            <w:tcW w:w="1836" w:type="dxa"/>
          </w:tcPr>
          <w:p w:rsidR="003638EA" w:rsidRDefault="003638EA" w:rsidP="007C7FA6">
            <w:pPr>
              <w:ind w:firstLine="0"/>
            </w:pPr>
            <w:r>
              <w:fldChar w:fldCharType="begin"/>
            </w:r>
            <w:r>
              <w:instrText xml:space="preserve"> =C4/B4 </w:instrText>
            </w:r>
            <w:r>
              <w:fldChar w:fldCharType="separate"/>
            </w:r>
            <w:r>
              <w:rPr>
                <w:noProof/>
              </w:rPr>
              <w:t>1,11</w:t>
            </w:r>
            <w:r>
              <w:fldChar w:fldCharType="end"/>
            </w:r>
          </w:p>
        </w:tc>
      </w:tr>
      <w:tr w:rsidR="003638EA" w:rsidTr="007C7FA6">
        <w:tc>
          <w:tcPr>
            <w:tcW w:w="3947" w:type="dxa"/>
          </w:tcPr>
          <w:p w:rsidR="003638EA" w:rsidRDefault="003638EA" w:rsidP="007C7FA6">
            <w:pPr>
              <w:ind w:firstLine="0"/>
            </w:pPr>
            <w:r w:rsidRPr="00473288">
              <w:t>3. Чистое производство</w:t>
            </w:r>
            <w:r>
              <w:t>, тыс. руб.</w:t>
            </w:r>
          </w:p>
        </w:tc>
        <w:tc>
          <w:tcPr>
            <w:tcW w:w="1417" w:type="dxa"/>
          </w:tcPr>
          <w:p w:rsidR="003638EA" w:rsidRPr="00BB778F" w:rsidRDefault="003638EA" w:rsidP="007C7FA6">
            <w:pPr>
              <w:ind w:firstLine="0"/>
              <w:rPr>
                <w:lang w:val="en-US"/>
              </w:rPr>
            </w:pPr>
            <w:r>
              <w:rPr>
                <w:lang w:val="en-US"/>
              </w:rPr>
              <w:t>463140</w:t>
            </w:r>
          </w:p>
        </w:tc>
        <w:tc>
          <w:tcPr>
            <w:tcW w:w="1296" w:type="dxa"/>
          </w:tcPr>
          <w:p w:rsidR="003638EA" w:rsidRPr="00BB778F" w:rsidRDefault="003638EA" w:rsidP="007C7FA6">
            <w:pPr>
              <w:ind w:firstLine="0"/>
              <w:rPr>
                <w:lang w:val="en-US"/>
              </w:rPr>
            </w:pPr>
            <w:r>
              <w:rPr>
                <w:lang w:val="en-US"/>
              </w:rPr>
              <w:t>511752</w:t>
            </w:r>
          </w:p>
        </w:tc>
        <w:tc>
          <w:tcPr>
            <w:tcW w:w="1699" w:type="dxa"/>
          </w:tcPr>
          <w:p w:rsidR="003638EA" w:rsidRPr="0013303D" w:rsidRDefault="003638EA" w:rsidP="007C7FA6">
            <w:pPr>
              <w:ind w:firstLine="0"/>
            </w:pPr>
            <w:r>
              <w:fldChar w:fldCharType="begin"/>
            </w:r>
            <w:r>
              <w:instrText xml:space="preserve"> =C5-B5 </w:instrText>
            </w:r>
            <w:r>
              <w:fldChar w:fldCharType="separate"/>
            </w:r>
            <w:r>
              <w:rPr>
                <w:noProof/>
              </w:rPr>
              <w:t>48612</w:t>
            </w:r>
            <w:r>
              <w:fldChar w:fldCharType="end"/>
            </w:r>
          </w:p>
        </w:tc>
        <w:tc>
          <w:tcPr>
            <w:tcW w:w="1836" w:type="dxa"/>
          </w:tcPr>
          <w:p w:rsidR="003638EA" w:rsidRDefault="003638EA" w:rsidP="007C7FA6">
            <w:pPr>
              <w:ind w:firstLine="0"/>
            </w:pPr>
            <w:r>
              <w:fldChar w:fldCharType="begin"/>
            </w:r>
            <w:r>
              <w:instrText xml:space="preserve"> =C5/B5 </w:instrText>
            </w:r>
            <w:r>
              <w:fldChar w:fldCharType="separate"/>
            </w:r>
            <w:r>
              <w:rPr>
                <w:noProof/>
              </w:rPr>
              <w:t>1,1</w:t>
            </w:r>
            <w:r>
              <w:fldChar w:fldCharType="end"/>
            </w:r>
          </w:p>
        </w:tc>
      </w:tr>
      <w:tr w:rsidR="003638EA" w:rsidTr="007C7FA6">
        <w:tc>
          <w:tcPr>
            <w:tcW w:w="3947" w:type="dxa"/>
          </w:tcPr>
          <w:p w:rsidR="003638EA" w:rsidRDefault="003638EA" w:rsidP="007C7FA6">
            <w:pPr>
              <w:ind w:firstLine="0"/>
            </w:pPr>
            <w:r w:rsidRPr="00473288">
              <w:t>4. Реализованная продукция</w:t>
            </w:r>
            <w:r>
              <w:t>, тыс. руб.</w:t>
            </w:r>
          </w:p>
        </w:tc>
        <w:tc>
          <w:tcPr>
            <w:tcW w:w="1417" w:type="dxa"/>
          </w:tcPr>
          <w:p w:rsidR="003638EA" w:rsidRPr="0013303D" w:rsidRDefault="003638EA" w:rsidP="007C7FA6">
            <w:pPr>
              <w:ind w:firstLine="0"/>
            </w:pPr>
            <w:r>
              <w:t>428140</w:t>
            </w:r>
          </w:p>
        </w:tc>
        <w:tc>
          <w:tcPr>
            <w:tcW w:w="1296" w:type="dxa"/>
          </w:tcPr>
          <w:p w:rsidR="003638EA" w:rsidRPr="0013303D" w:rsidRDefault="003638EA" w:rsidP="007C7FA6">
            <w:pPr>
              <w:ind w:firstLine="0"/>
            </w:pPr>
            <w:r>
              <w:t>863752</w:t>
            </w:r>
          </w:p>
        </w:tc>
        <w:tc>
          <w:tcPr>
            <w:tcW w:w="1699" w:type="dxa"/>
          </w:tcPr>
          <w:p w:rsidR="003638EA" w:rsidRDefault="003638EA" w:rsidP="007C7FA6">
            <w:pPr>
              <w:ind w:firstLine="0"/>
            </w:pPr>
            <w:r>
              <w:fldChar w:fldCharType="begin"/>
            </w:r>
            <w:r>
              <w:instrText xml:space="preserve"> =C6-B6 </w:instrText>
            </w:r>
            <w:r>
              <w:fldChar w:fldCharType="separate"/>
            </w:r>
            <w:r>
              <w:rPr>
                <w:noProof/>
              </w:rPr>
              <w:t>435612</w:t>
            </w:r>
            <w:r>
              <w:fldChar w:fldCharType="end"/>
            </w:r>
          </w:p>
        </w:tc>
        <w:tc>
          <w:tcPr>
            <w:tcW w:w="1836" w:type="dxa"/>
          </w:tcPr>
          <w:p w:rsidR="003638EA" w:rsidRDefault="003638EA" w:rsidP="007C7FA6">
            <w:pPr>
              <w:ind w:firstLine="0"/>
            </w:pPr>
            <w:r>
              <w:fldChar w:fldCharType="begin"/>
            </w:r>
            <w:r>
              <w:instrText xml:space="preserve"> =C6/B6 </w:instrText>
            </w:r>
            <w:r>
              <w:fldChar w:fldCharType="separate"/>
            </w:r>
            <w:r>
              <w:rPr>
                <w:noProof/>
              </w:rPr>
              <w:t>2,02</w:t>
            </w:r>
            <w:r>
              <w:fldChar w:fldCharType="end"/>
            </w:r>
          </w:p>
        </w:tc>
      </w:tr>
      <w:tr w:rsidR="003638EA" w:rsidTr="007C7FA6">
        <w:tc>
          <w:tcPr>
            <w:tcW w:w="3947" w:type="dxa"/>
          </w:tcPr>
          <w:p w:rsidR="003638EA" w:rsidRDefault="003638EA" w:rsidP="007C7FA6">
            <w:pPr>
              <w:ind w:firstLine="0"/>
            </w:pPr>
            <w:r w:rsidRPr="00473288">
              <w:t>5. Прибыль от основной деятельности</w:t>
            </w:r>
            <w:r>
              <w:t>, тыс. руб.</w:t>
            </w:r>
          </w:p>
        </w:tc>
        <w:tc>
          <w:tcPr>
            <w:tcW w:w="1417" w:type="dxa"/>
          </w:tcPr>
          <w:p w:rsidR="003638EA" w:rsidRPr="00BB778F" w:rsidRDefault="003638EA" w:rsidP="007C7FA6">
            <w:pPr>
              <w:ind w:firstLine="0"/>
            </w:pPr>
            <w:r>
              <w:t>402400</w:t>
            </w:r>
          </w:p>
        </w:tc>
        <w:tc>
          <w:tcPr>
            <w:tcW w:w="1296" w:type="dxa"/>
          </w:tcPr>
          <w:p w:rsidR="003638EA" w:rsidRPr="00BB778F" w:rsidRDefault="003638EA" w:rsidP="007C7FA6">
            <w:pPr>
              <w:ind w:firstLine="0"/>
            </w:pPr>
            <w:r>
              <w:t>841012</w:t>
            </w:r>
          </w:p>
        </w:tc>
        <w:tc>
          <w:tcPr>
            <w:tcW w:w="1699" w:type="dxa"/>
          </w:tcPr>
          <w:p w:rsidR="003638EA" w:rsidRDefault="003638EA" w:rsidP="007C7FA6">
            <w:pPr>
              <w:ind w:firstLine="0"/>
            </w:pPr>
            <w:r>
              <w:fldChar w:fldCharType="begin"/>
            </w:r>
            <w:r>
              <w:instrText xml:space="preserve"> =C7-B7 </w:instrText>
            </w:r>
            <w:r>
              <w:fldChar w:fldCharType="separate"/>
            </w:r>
            <w:r>
              <w:rPr>
                <w:noProof/>
              </w:rPr>
              <w:t>438612</w:t>
            </w:r>
            <w:r>
              <w:fldChar w:fldCharType="end"/>
            </w:r>
          </w:p>
        </w:tc>
        <w:tc>
          <w:tcPr>
            <w:tcW w:w="1836" w:type="dxa"/>
          </w:tcPr>
          <w:p w:rsidR="003638EA" w:rsidRDefault="003638EA" w:rsidP="007C7FA6">
            <w:pPr>
              <w:ind w:firstLine="0"/>
            </w:pPr>
            <w:r>
              <w:fldChar w:fldCharType="begin"/>
            </w:r>
            <w:r>
              <w:instrText xml:space="preserve"> =C7/B7 </w:instrText>
            </w:r>
            <w:r>
              <w:fldChar w:fldCharType="separate"/>
            </w:r>
            <w:r>
              <w:rPr>
                <w:noProof/>
              </w:rPr>
              <w:t>2,09</w:t>
            </w:r>
            <w:r>
              <w:fldChar w:fldCharType="end"/>
            </w:r>
          </w:p>
        </w:tc>
      </w:tr>
      <w:tr w:rsidR="003638EA" w:rsidTr="007C7FA6">
        <w:tc>
          <w:tcPr>
            <w:tcW w:w="3947" w:type="dxa"/>
          </w:tcPr>
          <w:p w:rsidR="003638EA" w:rsidRDefault="003638EA" w:rsidP="007C7FA6">
            <w:pPr>
              <w:ind w:firstLine="0"/>
            </w:pPr>
            <w:r w:rsidRPr="00473288">
              <w:t>6. Балансовая прибыль</w:t>
            </w:r>
            <w:r>
              <w:t>, тыс. руб.</w:t>
            </w:r>
          </w:p>
        </w:tc>
        <w:tc>
          <w:tcPr>
            <w:tcW w:w="1417" w:type="dxa"/>
          </w:tcPr>
          <w:p w:rsidR="003638EA" w:rsidRPr="000F1140" w:rsidRDefault="003638EA" w:rsidP="007C7FA6">
            <w:pPr>
              <w:ind w:firstLine="0"/>
            </w:pPr>
            <w:r>
              <w:t>576400</w:t>
            </w:r>
          </w:p>
        </w:tc>
        <w:tc>
          <w:tcPr>
            <w:tcW w:w="1296" w:type="dxa"/>
          </w:tcPr>
          <w:p w:rsidR="003638EA" w:rsidRPr="00BB778F" w:rsidRDefault="003638EA" w:rsidP="007C7FA6">
            <w:pPr>
              <w:ind w:firstLine="0"/>
            </w:pPr>
            <w:r>
              <w:t>1049012</w:t>
            </w:r>
          </w:p>
        </w:tc>
        <w:tc>
          <w:tcPr>
            <w:tcW w:w="1699" w:type="dxa"/>
          </w:tcPr>
          <w:p w:rsidR="003638EA" w:rsidRDefault="003638EA" w:rsidP="007C7FA6">
            <w:pPr>
              <w:ind w:firstLine="0"/>
            </w:pPr>
            <w:r>
              <w:fldChar w:fldCharType="begin"/>
            </w:r>
            <w:r>
              <w:instrText xml:space="preserve"> =C8-B</w:instrText>
            </w:r>
            <w:r>
              <w:rPr>
                <w:lang w:val="en-US"/>
              </w:rPr>
              <w:instrText>8</w:instrText>
            </w:r>
            <w:r>
              <w:instrText xml:space="preserve"> </w:instrText>
            </w:r>
            <w:r>
              <w:fldChar w:fldCharType="separate"/>
            </w:r>
            <w:r>
              <w:rPr>
                <w:noProof/>
              </w:rPr>
              <w:t>472612</w:t>
            </w:r>
            <w:r>
              <w:fldChar w:fldCharType="end"/>
            </w:r>
          </w:p>
        </w:tc>
        <w:tc>
          <w:tcPr>
            <w:tcW w:w="1836" w:type="dxa"/>
          </w:tcPr>
          <w:p w:rsidR="003638EA" w:rsidRDefault="003638EA" w:rsidP="007C7FA6">
            <w:pPr>
              <w:ind w:firstLine="0"/>
            </w:pPr>
            <w:r>
              <w:fldChar w:fldCharType="begin"/>
            </w:r>
            <w:r>
              <w:instrText xml:space="preserve"> =C8/B</w:instrText>
            </w:r>
            <w:r>
              <w:rPr>
                <w:lang w:val="en-US"/>
              </w:rPr>
              <w:instrText>8</w:instrText>
            </w:r>
            <w:r>
              <w:instrText xml:space="preserve"> </w:instrText>
            </w:r>
            <w:r>
              <w:fldChar w:fldCharType="separate"/>
            </w:r>
            <w:r>
              <w:rPr>
                <w:noProof/>
              </w:rPr>
              <w:t>1,82</w:t>
            </w:r>
            <w:r>
              <w:fldChar w:fldCharType="end"/>
            </w:r>
          </w:p>
        </w:tc>
      </w:tr>
      <w:tr w:rsidR="003638EA" w:rsidTr="007C7FA6">
        <w:tc>
          <w:tcPr>
            <w:tcW w:w="3947" w:type="dxa"/>
          </w:tcPr>
          <w:p w:rsidR="003638EA" w:rsidRDefault="003638EA" w:rsidP="007C7FA6">
            <w:pPr>
              <w:ind w:firstLine="0"/>
            </w:pPr>
            <w:r w:rsidRPr="00473288">
              <w:t>7. Чистая прибыль</w:t>
            </w:r>
            <w:r>
              <w:t>, тыс. руб.</w:t>
            </w:r>
          </w:p>
        </w:tc>
        <w:tc>
          <w:tcPr>
            <w:tcW w:w="1417" w:type="dxa"/>
          </w:tcPr>
          <w:p w:rsidR="003638EA" w:rsidRPr="000F1140" w:rsidRDefault="003638EA" w:rsidP="007C7FA6">
            <w:pPr>
              <w:ind w:firstLine="0"/>
            </w:pPr>
            <w:r>
              <w:t>430480</w:t>
            </w:r>
          </w:p>
        </w:tc>
        <w:tc>
          <w:tcPr>
            <w:tcW w:w="1296" w:type="dxa"/>
          </w:tcPr>
          <w:p w:rsidR="003638EA" w:rsidRPr="00657991" w:rsidRDefault="003638EA" w:rsidP="007C7FA6">
            <w:pPr>
              <w:ind w:firstLine="0"/>
            </w:pPr>
            <w:r>
              <w:t>734308,4</w:t>
            </w:r>
          </w:p>
        </w:tc>
        <w:tc>
          <w:tcPr>
            <w:tcW w:w="1699" w:type="dxa"/>
          </w:tcPr>
          <w:p w:rsidR="003638EA" w:rsidRPr="00142640" w:rsidRDefault="003638EA" w:rsidP="007C7FA6">
            <w:pPr>
              <w:ind w:firstLine="0"/>
            </w:pPr>
            <w:r w:rsidRPr="00142640">
              <w:fldChar w:fldCharType="begin"/>
            </w:r>
            <w:r w:rsidRPr="00142640">
              <w:instrText xml:space="preserve"> =C9-B9 </w:instrText>
            </w:r>
            <w:r w:rsidRPr="00142640">
              <w:fldChar w:fldCharType="separate"/>
            </w:r>
            <w:r>
              <w:rPr>
                <w:noProof/>
              </w:rPr>
              <w:t>303828,4</w:t>
            </w:r>
            <w:r w:rsidRPr="00142640">
              <w:fldChar w:fldCharType="end"/>
            </w:r>
          </w:p>
        </w:tc>
        <w:tc>
          <w:tcPr>
            <w:tcW w:w="1836" w:type="dxa"/>
          </w:tcPr>
          <w:p w:rsidR="003638EA" w:rsidRPr="00142640" w:rsidRDefault="003638EA" w:rsidP="007C7FA6">
            <w:pPr>
              <w:ind w:firstLine="0"/>
            </w:pPr>
            <w:r w:rsidRPr="00142640">
              <w:fldChar w:fldCharType="begin"/>
            </w:r>
            <w:r w:rsidRPr="00142640">
              <w:instrText xml:space="preserve"> =C9/B9 </w:instrText>
            </w:r>
            <w:r w:rsidRPr="00142640">
              <w:fldChar w:fldCharType="separate"/>
            </w:r>
            <w:r>
              <w:rPr>
                <w:noProof/>
              </w:rPr>
              <w:t>1,71</w:t>
            </w:r>
            <w:r w:rsidRPr="00142640">
              <w:fldChar w:fldCharType="end"/>
            </w:r>
          </w:p>
        </w:tc>
      </w:tr>
    </w:tbl>
    <w:p w:rsidR="003638EA" w:rsidRDefault="003638EA" w:rsidP="003638EA"/>
    <w:p w:rsidR="003638EA" w:rsidRDefault="003638EA" w:rsidP="003638EA">
      <w:r>
        <w:t xml:space="preserve">На основе рассчитанных показателей можно сделать соответствующие выводы: товарное и чистое производство компании увеличилось на 10%, при этом валовая производство выросло на 11%. В общем реализованная продукция выросла на целых 102% и прибыль от основной деятельности, также выросла на 109%. Но </w:t>
      </w:r>
      <w:r w:rsidRPr="00501E99">
        <w:t xml:space="preserve">при это </w:t>
      </w:r>
      <w:r>
        <w:t xml:space="preserve">балансовая прибыль компании повысилась на 82%%, а чистая прибыль организации увеличилась на 71%, чем в предыдущий период. </w:t>
      </w:r>
      <w:r>
        <w:br w:type="page"/>
      </w:r>
    </w:p>
    <w:p w:rsidR="003638EA" w:rsidRPr="003638EA" w:rsidRDefault="003638EA" w:rsidP="003638EA">
      <w:pPr>
        <w:pStyle w:val="a3"/>
      </w:pPr>
      <w:r w:rsidRPr="003638EA">
        <w:lastRenderedPageBreak/>
        <w:t>7.2 Оценка экономической эффективности использования капитала предприятия</w:t>
      </w:r>
    </w:p>
    <w:p w:rsidR="003638EA" w:rsidRDefault="003638EA" w:rsidP="003638EA">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638EA" w:rsidRPr="005E3A24"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428140</m:t>
              </m:r>
            </m:num>
            <m:den>
              <m:r>
                <w:rPr>
                  <w:rFonts w:ascii="Cambria Math" w:hAnsi="Cambria Math"/>
                </w:rPr>
                <m:t>25740</m:t>
              </m:r>
            </m:den>
          </m:f>
          <m:r>
            <w:rPr>
              <w:rFonts w:ascii="Cambria Math" w:eastAsiaTheme="minorEastAsia" w:hAnsi="Cambria Math"/>
            </w:rPr>
            <m:t>=16,63</m:t>
          </m:r>
        </m:oMath>
      </m:oMathPara>
    </w:p>
    <w:p w:rsidR="003638EA" w:rsidRPr="00E434D5"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863752</m:t>
              </m:r>
            </m:num>
            <m:den>
              <m:r>
                <w:rPr>
                  <w:rFonts w:ascii="Cambria Math" w:hAnsi="Cambria Math"/>
                </w:rPr>
                <m:t>22740</m:t>
              </m:r>
            </m:den>
          </m:f>
          <m:r>
            <w:rPr>
              <w:rFonts w:ascii="Cambria Math" w:eastAsiaTheme="minorEastAsia" w:hAnsi="Cambria Math"/>
            </w:rPr>
            <m:t>=37,98</m:t>
          </m:r>
        </m:oMath>
      </m:oMathPara>
    </w:p>
    <w:p w:rsidR="003638EA" w:rsidRDefault="003638EA" w:rsidP="003638EA">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638EA" w:rsidRPr="005E3A24"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25740</m:t>
              </m:r>
            </m:num>
            <m:den>
              <m:r>
                <m:rPr>
                  <m:sty m:val="p"/>
                </m:rPr>
                <w:rPr>
                  <w:rFonts w:ascii="Cambria Math" w:hAnsi="Cambria Math"/>
                </w:rPr>
                <m:t>428140</m:t>
              </m:r>
            </m:den>
          </m:f>
          <m:r>
            <w:rPr>
              <w:rFonts w:ascii="Cambria Math" w:eastAsiaTheme="minorEastAsia" w:hAnsi="Cambria Math"/>
            </w:rPr>
            <m:t>=0,06</m:t>
          </m:r>
        </m:oMath>
      </m:oMathPara>
    </w:p>
    <w:p w:rsidR="003638EA" w:rsidRPr="00E434D5"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22740</m:t>
              </m:r>
            </m:num>
            <m:den>
              <m:r>
                <m:rPr>
                  <m:sty m:val="p"/>
                </m:rPr>
                <w:rPr>
                  <w:rFonts w:ascii="Cambria Math" w:hAnsi="Cambria Math"/>
                </w:rPr>
                <m:t>863752</m:t>
              </m:r>
            </m:den>
          </m:f>
          <m:r>
            <w:rPr>
              <w:rFonts w:ascii="Cambria Math" w:eastAsiaTheme="minorEastAsia" w:hAnsi="Cambria Math"/>
            </w:rPr>
            <m:t>=0,03</m:t>
          </m:r>
        </m:oMath>
      </m:oMathPara>
    </w:p>
    <w:p w:rsidR="003638EA" w:rsidRDefault="003638EA" w:rsidP="003638EA">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3638EA" w:rsidRPr="005E3A24" w:rsidRDefault="003638EA" w:rsidP="003638EA">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638EA" w:rsidRPr="005E3A24" w:rsidRDefault="00727AEE"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400</m:t>
              </m:r>
            </m:num>
            <m:den>
              <m:r>
                <m:rPr>
                  <m:sty m:val="p"/>
                </m:rPr>
                <w:rPr>
                  <w:rFonts w:ascii="Cambria Math" w:hAnsi="Cambria Math"/>
                </w:rPr>
                <m:t>428140000</m:t>
              </m:r>
            </m:den>
          </m:f>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E434D5" w:rsidRDefault="00727AEE"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rPr>
                <m:t>863752000</m:t>
              </m:r>
            </m:den>
          </m:f>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5E3A24" w:rsidRDefault="003638EA" w:rsidP="003638EA">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Pr="005E3A24" w:rsidRDefault="00727AEE"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3740</m:t>
              </m:r>
            </m:num>
            <m:den>
              <m:r>
                <w:rPr>
                  <w:rFonts w:ascii="Cambria Math" w:hAnsi="Cambria Math"/>
                </w:rPr>
                <m:t>400</m:t>
              </m:r>
            </m:den>
          </m:f>
          <m:r>
            <w:rPr>
              <w:rFonts w:ascii="Cambria Math" w:eastAsiaTheme="minorEastAsia" w:hAnsi="Cambria Math"/>
            </w:rPr>
            <m:t>=9,35</m:t>
          </m:r>
        </m:oMath>
      </m:oMathPara>
    </w:p>
    <w:p w:rsidR="003638EA" w:rsidRPr="00E434D5" w:rsidRDefault="00727AEE"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3240</m:t>
              </m:r>
            </m:num>
            <m:den>
              <m:r>
                <w:rPr>
                  <w:rFonts w:ascii="Cambria Math" w:hAnsi="Cambria Math"/>
                </w:rPr>
                <m:t>550</m:t>
              </m:r>
            </m:den>
          </m:f>
          <m:r>
            <w:rPr>
              <w:rFonts w:ascii="Cambria Math" w:eastAsiaTheme="minorEastAsia" w:hAnsi="Cambria Math"/>
            </w:rPr>
            <m:t>=5,9</m:t>
          </m:r>
        </m:oMath>
      </m:oMathPara>
    </w:p>
    <w:p w:rsidR="003638EA" w:rsidRDefault="003638EA" w:rsidP="003638EA">
      <w:pPr>
        <w:rPr>
          <w:rFonts w:eastAsiaTheme="minorEastAsia"/>
        </w:rPr>
      </w:pPr>
      <w:r w:rsidRPr="00E434D5">
        <w:rPr>
          <w:rFonts w:eastAsiaTheme="minorEastAsia"/>
        </w:rPr>
        <w:lastRenderedPageBreak/>
        <w:t>где Т - количество затрачиваемого живого труда.</w:t>
      </w:r>
    </w:p>
    <w:p w:rsidR="003638EA" w:rsidRPr="00513F33" w:rsidRDefault="00727AEE" w:rsidP="003638EA">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Default="003638EA" w:rsidP="003638EA">
      <w:pPr>
        <w:rPr>
          <w:rFonts w:eastAsiaTheme="minorEastAsia"/>
        </w:rPr>
      </w:pPr>
      <w:r w:rsidRPr="00513F33">
        <w:rPr>
          <w:rFonts w:eastAsiaTheme="minorEastAsia"/>
        </w:rPr>
        <w:t>П</w:t>
      </w:r>
      <w:r>
        <w:rPr>
          <w:rFonts w:eastAsiaTheme="minorEastAsia"/>
        </w:rPr>
        <w:t xml:space="preserve">роизведение </w:t>
      </w:r>
      <w:proofErr w:type="spellStart"/>
      <w:r>
        <w:rPr>
          <w:rFonts w:eastAsiaTheme="minorEastAsia"/>
          <w:lang w:val="en-US"/>
        </w:rPr>
        <w:t>ft</w:t>
      </w:r>
      <w:proofErr w:type="spellEnd"/>
      <w:r>
        <w:rPr>
          <w:rFonts w:eastAsiaTheme="minorEastAsia"/>
        </w:rPr>
        <w:t xml:space="preserve"> называется </w:t>
      </w:r>
      <w:proofErr w:type="spellStart"/>
      <w:r>
        <w:rPr>
          <w:rFonts w:eastAsiaTheme="minorEastAsia"/>
        </w:rPr>
        <w:t>оплатое</w:t>
      </w:r>
      <w:r w:rsidRPr="00513F33">
        <w:rPr>
          <w:rFonts w:eastAsiaTheme="minorEastAsia"/>
        </w:rPr>
        <w:t>мкостью</w:t>
      </w:r>
      <w:proofErr w:type="spellEnd"/>
      <w:r w:rsidRPr="00513F33">
        <w:rPr>
          <w:rFonts w:eastAsiaTheme="minorEastAsia"/>
        </w:rPr>
        <w:t xml:space="preserve">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3638EA" w:rsidRPr="00513F33" w:rsidRDefault="00727AEE" w:rsidP="003638EA">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638EA" w:rsidRDefault="003638EA" w:rsidP="003638EA">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3638EA" w:rsidRPr="00513F33" w:rsidRDefault="003638EA" w:rsidP="003638EA">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3638EA" w:rsidRPr="000E115C" w:rsidRDefault="003638EA" w:rsidP="003638EA">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638EA" w:rsidRPr="000E115C" w:rsidRDefault="00727AEE"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eastAsiaTheme="minorEastAsia" w:hAnsi="Cambria Math"/>
                </w:rPr>
                <m:t>446000</m:t>
              </m:r>
            </m:den>
          </m:f>
          <m:r>
            <w:rPr>
              <w:rFonts w:ascii="Cambria Math" w:hAnsi="Cambria Math"/>
            </w:rPr>
            <m:t>=</m:t>
          </m:r>
          <m:r>
            <w:rPr>
              <w:rFonts w:ascii="Cambria Math" w:eastAsiaTheme="minorEastAsia" w:hAnsi="Cambria Math"/>
            </w:rPr>
            <m:t>0,005</m:t>
          </m:r>
        </m:oMath>
      </m:oMathPara>
    </w:p>
    <w:p w:rsidR="003638EA" w:rsidRPr="00513F33" w:rsidRDefault="00727AEE"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3500</m:t>
              </m:r>
            </m:num>
            <m:den>
              <m:r>
                <w:rPr>
                  <w:rFonts w:ascii="Cambria Math" w:eastAsiaTheme="minorEastAsia" w:hAnsi="Cambria Math"/>
                </w:rPr>
                <m:t>5000</m:t>
              </m:r>
            </m:den>
          </m:f>
          <m:r>
            <w:rPr>
              <w:rFonts w:ascii="Cambria Math" w:hAnsi="Cambria Math"/>
            </w:rPr>
            <m:t>=0,7</m:t>
          </m:r>
        </m:oMath>
      </m:oMathPara>
    </w:p>
    <w:p w:rsidR="003638EA" w:rsidRPr="000E115C" w:rsidRDefault="00727AEE"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638EA" w:rsidRPr="000E115C" w:rsidRDefault="00727AEE"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446000</m:t>
              </m:r>
            </m:num>
            <m:den>
              <m:r>
                <m:rPr>
                  <m:sty m:val="p"/>
                </m:rPr>
                <w:rPr>
                  <w:rFonts w:ascii="Cambria Math" w:hAnsi="Cambria Math"/>
                </w:rPr>
                <m:t>428140</m:t>
              </m:r>
            </m:den>
          </m:f>
          <m:r>
            <w:rPr>
              <w:rFonts w:ascii="Cambria Math" w:eastAsiaTheme="minorEastAsia" w:hAnsi="Cambria Math"/>
            </w:rPr>
            <m:t>=1,04</m:t>
          </m:r>
        </m:oMath>
      </m:oMathPara>
    </w:p>
    <w:p w:rsidR="003638EA" w:rsidRPr="00513F33" w:rsidRDefault="00727AEE"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5000</m:t>
              </m:r>
            </m:num>
            <m:den>
              <m:r>
                <m:rPr>
                  <m:sty m:val="p"/>
                </m:rPr>
                <w:rPr>
                  <w:rFonts w:ascii="Cambria Math" w:hAnsi="Cambria Math"/>
                </w:rPr>
                <m:t>863752</m:t>
              </m:r>
            </m:den>
          </m:f>
          <m:r>
            <w:rPr>
              <w:rFonts w:ascii="Cambria Math" w:hAnsi="Cambria Math"/>
            </w:rPr>
            <m:t>=0,01</m:t>
          </m:r>
        </m:oMath>
      </m:oMathPara>
    </w:p>
    <w:p w:rsidR="003638EA" w:rsidRDefault="003638EA" w:rsidP="003638EA">
      <w:pPr>
        <w:rPr>
          <w:rFonts w:eastAsiaTheme="minorEastAsia"/>
        </w:rPr>
      </w:pPr>
      <w:r w:rsidRPr="00513F33">
        <w:rPr>
          <w:rFonts w:eastAsiaTheme="minorEastAsia"/>
        </w:rPr>
        <w:t>где ОФ - стоимость основных фондов.</w:t>
      </w:r>
      <w:r w:rsidRPr="00CD2FAE">
        <w:rPr>
          <w:rFonts w:eastAsiaTheme="minorEastAsia"/>
        </w:rPr>
        <w:t xml:space="preserve"> </w:t>
      </w:r>
    </w:p>
    <w:p w:rsidR="003638EA" w:rsidRDefault="003638EA" w:rsidP="003638EA">
      <w:pPr>
        <w:rPr>
          <w:rFonts w:eastAsiaTheme="minorEastAsia"/>
        </w:rPr>
      </w:pPr>
      <m:oMathPara>
        <m:oMath>
          <m:r>
            <w:rPr>
              <w:rFonts w:ascii="Cambria Math" w:eastAsiaTheme="minorEastAsia" w:hAnsi="Cambria Math"/>
            </w:rPr>
            <m:t>ОФ=СПНОФ+СПОФ-СВОФ</m:t>
          </m:r>
        </m:oMath>
      </m:oMathPara>
    </w:p>
    <w:p w:rsidR="003638EA" w:rsidRPr="00717F4B"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=434000+32000-20000=446000 тыс. руб.</m:t>
          </m:r>
        </m:oMath>
      </m:oMathPara>
    </w:p>
    <w:p w:rsidR="003638EA"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=30000-25000=5000 тыс. руб.</m:t>
          </m:r>
        </m:oMath>
      </m:oMathPara>
    </w:p>
    <w:p w:rsidR="003638EA" w:rsidRDefault="003638EA" w:rsidP="003638EA">
      <w:pPr>
        <w:rPr>
          <w:rFonts w:eastAsiaTheme="minorEastAsia"/>
        </w:rPr>
      </w:pPr>
      <w:r w:rsidRPr="00513F33">
        <w:rPr>
          <w:rFonts w:eastAsiaTheme="minorEastAsia"/>
        </w:rPr>
        <w:t>Произведение, аФе — называется амортизациоемкостью — единицы продукции.</w:t>
      </w:r>
      <w:r w:rsidRPr="00CD2FAE">
        <w:rPr>
          <w:rFonts w:eastAsiaTheme="minorEastAsia"/>
        </w:rPr>
        <w:t xml:space="preserve"> </w:t>
      </w:r>
    </w:p>
    <w:p w:rsidR="003638EA" w:rsidRPr="008C5EBC"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2000</m:t>
              </m:r>
            </m:num>
            <m:den>
              <m:r>
                <m:rPr>
                  <m:sty m:val="p"/>
                </m:rPr>
                <w:rPr>
                  <w:rFonts w:ascii="Cambria Math" w:hAnsi="Cambria Math"/>
                </w:rPr>
                <m:t>428140</m:t>
              </m:r>
            </m:den>
          </m:f>
          <m:r>
            <w:rPr>
              <w:rFonts w:ascii="Cambria Math" w:eastAsiaTheme="minorEastAsia" w:hAnsi="Cambria Math"/>
            </w:rPr>
            <m:t>=0,005</m:t>
          </m:r>
        </m:oMath>
      </m:oMathPara>
    </w:p>
    <w:p w:rsidR="003638EA"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3500</m:t>
              </m:r>
            </m:num>
            <m:den>
              <m:r>
                <m:rPr>
                  <m:sty m:val="p"/>
                </m:rPr>
                <w:rPr>
                  <w:rFonts w:ascii="Cambria Math" w:hAnsi="Cambria Math"/>
                </w:rPr>
                <m:t>863752</m:t>
              </m:r>
            </m:den>
          </m:f>
          <m:r>
            <w:rPr>
              <w:rFonts w:ascii="Cambria Math" w:eastAsiaTheme="minorEastAsia" w:hAnsi="Cambria Math"/>
            </w:rPr>
            <m:t>=0,004</m:t>
          </m:r>
        </m:oMath>
      </m:oMathPara>
    </w:p>
    <w:p w:rsidR="003638EA" w:rsidRDefault="003638EA" w:rsidP="003638EA">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46210C">
        <w:rPr>
          <w:rFonts w:eastAsiaTheme="minorEastAsia"/>
        </w:rPr>
        <w:t xml:space="preserve"> </w:t>
      </w:r>
    </w:p>
    <w:p w:rsidR="003638EA" w:rsidRPr="0099764E"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20000</m:t>
              </m:r>
            </m:num>
            <m:den>
              <m:r>
                <m:rPr>
                  <m:sty m:val="p"/>
                </m:rPr>
                <w:rPr>
                  <w:rFonts w:ascii="Cambria Math" w:hAnsi="Cambria Math"/>
                </w:rPr>
                <m:t>428140</m:t>
              </m:r>
            </m:den>
          </m:f>
          <m:r>
            <w:rPr>
              <w:rFonts w:ascii="Cambria Math" w:eastAsiaTheme="minorEastAsia" w:hAnsi="Cambria Math"/>
            </w:rPr>
            <m:t>=0,047</m:t>
          </m:r>
        </m:oMath>
      </m:oMathPara>
    </w:p>
    <w:p w:rsidR="003638EA" w:rsidRDefault="00727AEE" w:rsidP="003638E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16000</m:t>
              </m:r>
            </m:num>
            <m:den>
              <m:r>
                <m:rPr>
                  <m:sty m:val="p"/>
                </m:rPr>
                <w:rPr>
                  <w:rFonts w:ascii="Cambria Math" w:hAnsi="Cambria Math"/>
                </w:rPr>
                <m:t>863752</m:t>
              </m:r>
            </m:den>
          </m:f>
          <m:r>
            <w:rPr>
              <w:rFonts w:ascii="Cambria Math" w:eastAsiaTheme="minorEastAsia" w:hAnsi="Cambria Math"/>
            </w:rPr>
            <m:t>=0,019</m:t>
          </m:r>
        </m:oMath>
      </m:oMathPara>
    </w:p>
    <w:p w:rsidR="003638EA" w:rsidRPr="00513F33" w:rsidRDefault="003638EA" w:rsidP="003638EA">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3638EA" w:rsidRDefault="003638EA" w:rsidP="003638EA">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46210C">
        <w:rPr>
          <w:rFonts w:eastAsiaTheme="minorEastAsia"/>
        </w:rPr>
        <w:t xml:space="preserve"> </w:t>
      </w:r>
    </w:p>
    <w:p w:rsidR="003638EA" w:rsidRPr="008C5EBC"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1380</m:t>
              </m:r>
            </m:num>
            <m:den>
              <m:r>
                <m:rPr>
                  <m:sty m:val="p"/>
                </m:rPr>
                <w:rPr>
                  <w:rFonts w:ascii="Cambria Math" w:hAnsi="Cambria Math"/>
                </w:rPr>
                <m:t>428140</m:t>
              </m:r>
            </m:den>
          </m:f>
          <m:r>
            <w:rPr>
              <w:rFonts w:ascii="Cambria Math" w:eastAsiaTheme="minorEastAsia" w:hAnsi="Cambria Math"/>
            </w:rPr>
            <m:t>=0,0033</m:t>
          </m:r>
        </m:oMath>
      </m:oMathPara>
    </w:p>
    <w:p w:rsidR="003638EA" w:rsidRPr="00513F33"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1450</m:t>
              </m:r>
            </m:num>
            <m:den>
              <m:r>
                <m:rPr>
                  <m:sty m:val="p"/>
                </m:rPr>
                <w:rPr>
                  <w:rFonts w:ascii="Cambria Math" w:hAnsi="Cambria Math"/>
                </w:rPr>
                <m:t>863752</m:t>
              </m:r>
            </m:den>
          </m:f>
          <m:r>
            <w:rPr>
              <w:rFonts w:ascii="Cambria Math" w:eastAsiaTheme="minorEastAsia" w:hAnsi="Cambria Math"/>
            </w:rPr>
            <m:t>=0,0017</m:t>
          </m:r>
        </m:oMath>
      </m:oMathPara>
    </w:p>
    <w:p w:rsidR="003638EA" w:rsidRDefault="003638EA" w:rsidP="003638EA">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3638EA" w:rsidRPr="00D5609D" w:rsidRDefault="003638EA" w:rsidP="003638EA">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638EA" w:rsidRPr="00D5609D" w:rsidRDefault="00727AEE"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9,35</m:t>
          </m:r>
          <m:r>
            <w:rPr>
              <w:rFonts w:ascii="Cambria Math" w:hAnsi="Cambria Math"/>
              <w:lang w:val="en-US"/>
            </w:rPr>
            <m:t>×</m:t>
          </m:r>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+0,005+0,33+0,0033=0,338</m:t>
          </m:r>
        </m:oMath>
      </m:oMathPara>
    </w:p>
    <w:p w:rsidR="003638EA" w:rsidRPr="00B3462F" w:rsidRDefault="00727AEE"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=5,9</m:t>
          </m:r>
          <m:r>
            <w:rPr>
              <w:rFonts w:ascii="Cambria Math" w:hAnsi="Cambria Math"/>
              <w:lang w:val="en-US"/>
            </w:rPr>
            <m:t>×</m:t>
          </m:r>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+0,004+0,036+0,0017=0,042</m:t>
          </m:r>
        </m:oMath>
      </m:oMathPara>
    </w:p>
    <w:p w:rsidR="003638EA" w:rsidRDefault="003638EA" w:rsidP="003638EA">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3638EA" w:rsidRPr="0041613D" w:rsidTr="007C7FA6">
        <w:tc>
          <w:tcPr>
            <w:tcW w:w="2263" w:type="dxa"/>
            <w:vMerge w:val="restart"/>
          </w:tcPr>
          <w:p w:rsidR="003638EA" w:rsidRPr="0041613D" w:rsidRDefault="003638EA" w:rsidP="007C7FA6">
            <w:pPr>
              <w:ind w:firstLine="0"/>
              <w:jc w:val="center"/>
              <w:rPr>
                <w:rFonts w:eastAsiaTheme="minorEastAsia"/>
              </w:rPr>
            </w:pPr>
            <w:r>
              <w:rPr>
                <w:rFonts w:eastAsiaTheme="minorEastAsia"/>
              </w:rPr>
              <w:t>Показатели</w:t>
            </w:r>
          </w:p>
        </w:tc>
        <w:tc>
          <w:tcPr>
            <w:tcW w:w="1215"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888" w:type="dxa"/>
            <w:vMerge w:val="restart"/>
          </w:tcPr>
          <w:p w:rsidR="003638EA" w:rsidRPr="0041613D" w:rsidRDefault="003638EA" w:rsidP="007C7FA6">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271"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c>
          <w:tcPr>
            <w:tcW w:w="2263" w:type="dxa"/>
            <w:vMerge/>
          </w:tcPr>
          <w:p w:rsidR="003638EA" w:rsidRPr="0041613D" w:rsidRDefault="003638EA" w:rsidP="007C7FA6">
            <w:pPr>
              <w:ind w:firstLine="0"/>
              <w:jc w:val="center"/>
              <w:rPr>
                <w:rFonts w:eastAsiaTheme="minorEastAsia"/>
              </w:rPr>
            </w:pPr>
          </w:p>
        </w:tc>
        <w:tc>
          <w:tcPr>
            <w:tcW w:w="1215" w:type="dxa"/>
            <w:vMerge/>
          </w:tcPr>
          <w:p w:rsidR="003638EA" w:rsidRPr="0041613D" w:rsidRDefault="003638EA" w:rsidP="007C7FA6">
            <w:pPr>
              <w:ind w:firstLine="0"/>
              <w:jc w:val="center"/>
              <w:rPr>
                <w:rFonts w:eastAsiaTheme="minorEastAsia"/>
              </w:rPr>
            </w:pPr>
          </w:p>
        </w:tc>
        <w:tc>
          <w:tcPr>
            <w:tcW w:w="888" w:type="dxa"/>
            <w:vMerge/>
          </w:tcPr>
          <w:p w:rsidR="003638EA" w:rsidRPr="0041613D" w:rsidRDefault="003638EA" w:rsidP="007C7FA6">
            <w:pPr>
              <w:ind w:firstLine="0"/>
              <w:jc w:val="center"/>
              <w:rPr>
                <w:rFonts w:eastAsiaTheme="minorEastAsia"/>
              </w:rPr>
            </w:pPr>
          </w:p>
        </w:tc>
        <w:tc>
          <w:tcPr>
            <w:tcW w:w="1209"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349"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497"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774"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c>
          <w:tcPr>
            <w:tcW w:w="2263" w:type="dxa"/>
          </w:tcPr>
          <w:p w:rsidR="003638EA" w:rsidRPr="0041613D" w:rsidRDefault="003638EA" w:rsidP="007C7FA6">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3638EA" w:rsidRPr="0041613D" w:rsidRDefault="003638EA" w:rsidP="007C7FA6">
            <w:pPr>
              <w:ind w:firstLine="0"/>
              <w:rPr>
                <w:rFonts w:eastAsiaTheme="minorEastAsia"/>
              </w:rPr>
            </w:pPr>
            <w:r>
              <w:rPr>
                <w:rFonts w:eastAsiaTheme="minorEastAsia"/>
              </w:rPr>
              <w:t>РП</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13303D" w:rsidRDefault="003638EA" w:rsidP="007C7FA6">
            <w:pPr>
              <w:ind w:firstLine="0"/>
            </w:pPr>
            <w:r>
              <w:t>428140</w:t>
            </w:r>
          </w:p>
        </w:tc>
        <w:tc>
          <w:tcPr>
            <w:tcW w:w="1349" w:type="dxa"/>
          </w:tcPr>
          <w:p w:rsidR="003638EA" w:rsidRPr="0013303D" w:rsidRDefault="003638EA" w:rsidP="007C7FA6">
            <w:pPr>
              <w:ind w:firstLine="0"/>
            </w:pPr>
            <w:r>
              <w:t>863752</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435612</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2,02</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2. Численность работников предприятия</w:t>
            </w:r>
          </w:p>
        </w:tc>
        <w:tc>
          <w:tcPr>
            <w:tcW w:w="1215" w:type="dxa"/>
          </w:tcPr>
          <w:p w:rsidR="003638EA" w:rsidRPr="0041613D" w:rsidRDefault="003638EA" w:rsidP="007C7FA6">
            <w:pPr>
              <w:ind w:firstLine="0"/>
              <w:rPr>
                <w:rFonts w:eastAsiaTheme="minorEastAsia"/>
              </w:rPr>
            </w:pPr>
            <w:r>
              <w:rPr>
                <w:rFonts w:eastAsiaTheme="minorEastAsia"/>
              </w:rPr>
              <w:t>Т</w:t>
            </w:r>
          </w:p>
        </w:tc>
        <w:tc>
          <w:tcPr>
            <w:tcW w:w="888" w:type="dxa"/>
          </w:tcPr>
          <w:p w:rsidR="003638EA" w:rsidRPr="0041613D" w:rsidRDefault="003638EA" w:rsidP="007C7FA6">
            <w:pPr>
              <w:ind w:firstLine="0"/>
              <w:rPr>
                <w:rFonts w:eastAsiaTheme="minorEastAsia"/>
              </w:rPr>
            </w:pPr>
            <w:r w:rsidRPr="0041613D">
              <w:rPr>
                <w:rFonts w:eastAsiaTheme="minorEastAsia"/>
              </w:rPr>
              <w:t>Чел</w:t>
            </w:r>
          </w:p>
        </w:tc>
        <w:tc>
          <w:tcPr>
            <w:tcW w:w="1209" w:type="dxa"/>
          </w:tcPr>
          <w:p w:rsidR="003638EA" w:rsidRDefault="003638EA" w:rsidP="007C7FA6">
            <w:pPr>
              <w:ind w:firstLine="0"/>
            </w:pPr>
            <w:r>
              <w:t>400</w:t>
            </w:r>
          </w:p>
        </w:tc>
        <w:tc>
          <w:tcPr>
            <w:tcW w:w="1349" w:type="dxa"/>
          </w:tcPr>
          <w:p w:rsidR="003638EA" w:rsidRDefault="003638EA" w:rsidP="007C7FA6">
            <w:pPr>
              <w:ind w:firstLine="0"/>
            </w:pPr>
            <w:r>
              <w:t>550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1,38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3. Стоимость основных фондов</w:t>
            </w:r>
          </w:p>
        </w:tc>
        <w:tc>
          <w:tcPr>
            <w:tcW w:w="1215" w:type="dxa"/>
          </w:tcPr>
          <w:p w:rsidR="003638EA" w:rsidRPr="0041613D" w:rsidRDefault="003638EA" w:rsidP="007C7FA6">
            <w:pPr>
              <w:ind w:firstLine="0"/>
              <w:rPr>
                <w:rFonts w:eastAsiaTheme="minorEastAsia"/>
              </w:rPr>
            </w:pPr>
            <w:r w:rsidRPr="0041613D">
              <w:rPr>
                <w:rFonts w:eastAsiaTheme="minorEastAsia"/>
              </w:rPr>
              <w:t>ОФ</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446000</w:t>
            </w:r>
          </w:p>
        </w:tc>
        <w:tc>
          <w:tcPr>
            <w:tcW w:w="1349" w:type="dxa"/>
          </w:tcPr>
          <w:p w:rsidR="003638EA" w:rsidRPr="00B3462F" w:rsidRDefault="003638EA" w:rsidP="007C7FA6">
            <w:pPr>
              <w:ind w:firstLine="0"/>
              <w:rPr>
                <w:rFonts w:eastAsiaTheme="minorEastAsia"/>
              </w:rPr>
            </w:pPr>
            <w:r>
              <w:rPr>
                <w:rFonts w:eastAsiaTheme="minorEastAsia"/>
              </w:rPr>
              <w:t>5000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(441000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lastRenderedPageBreak/>
              <w:t>4. Сумма затрат на производство и реализацию.</w:t>
            </w:r>
          </w:p>
        </w:tc>
        <w:tc>
          <w:tcPr>
            <w:tcW w:w="1215" w:type="dxa"/>
          </w:tcPr>
          <w:p w:rsidR="003638EA" w:rsidRPr="0041613D" w:rsidRDefault="003638EA" w:rsidP="007C7FA6">
            <w:pPr>
              <w:ind w:firstLine="0"/>
              <w:rPr>
                <w:rFonts w:eastAsiaTheme="minorEastAsia"/>
              </w:rPr>
            </w:pPr>
            <w:r>
              <w:rPr>
                <w:rFonts w:eastAsiaTheme="minorEastAsia"/>
              </w:rPr>
              <w:t>С</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25740</w:t>
            </w:r>
          </w:p>
        </w:tc>
        <w:tc>
          <w:tcPr>
            <w:tcW w:w="1349" w:type="dxa"/>
          </w:tcPr>
          <w:p w:rsidR="003638EA" w:rsidRPr="00B3462F" w:rsidRDefault="003638EA" w:rsidP="007C7FA6">
            <w:pPr>
              <w:ind w:firstLine="0"/>
              <w:rPr>
                <w:rFonts w:eastAsiaTheme="minorEastAsia"/>
              </w:rPr>
            </w:pPr>
            <w:r>
              <w:rPr>
                <w:rFonts w:eastAsiaTheme="minorEastAsia"/>
              </w:rPr>
              <w:t>22740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0,88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5. Затраты на оплату труда</w:t>
            </w:r>
          </w:p>
        </w:tc>
        <w:tc>
          <w:tcPr>
            <w:tcW w:w="1215" w:type="dxa"/>
          </w:tcPr>
          <w:p w:rsidR="003638EA" w:rsidRPr="0041613D" w:rsidRDefault="003638EA" w:rsidP="007C7FA6">
            <w:pPr>
              <w:ind w:firstLine="0"/>
              <w:rPr>
                <w:rFonts w:eastAsiaTheme="minorEastAsia"/>
              </w:rPr>
            </w:pPr>
            <w:r>
              <w:rPr>
                <w:rFonts w:eastAsiaTheme="minorEastAsia"/>
              </w:rPr>
              <w:t>ЖТ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Default="003638EA" w:rsidP="007C7FA6">
            <w:pPr>
              <w:ind w:firstLine="0"/>
            </w:pPr>
            <w:r>
              <w:t>3740</w:t>
            </w:r>
          </w:p>
        </w:tc>
        <w:tc>
          <w:tcPr>
            <w:tcW w:w="1349" w:type="dxa"/>
          </w:tcPr>
          <w:p w:rsidR="003638EA" w:rsidRDefault="003638EA" w:rsidP="007C7FA6">
            <w:pPr>
              <w:ind w:firstLine="0"/>
            </w:pPr>
            <w:r>
              <w:t>3240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(500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0,87</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6. Амортизация</w:t>
            </w:r>
          </w:p>
        </w:tc>
        <w:tc>
          <w:tcPr>
            <w:tcW w:w="1215" w:type="dxa"/>
          </w:tcPr>
          <w:p w:rsidR="003638EA" w:rsidRPr="0041613D" w:rsidRDefault="003638EA" w:rsidP="007C7FA6">
            <w:pPr>
              <w:ind w:firstLine="0"/>
              <w:rPr>
                <w:rFonts w:eastAsiaTheme="minorEastAsia"/>
              </w:rPr>
            </w:pPr>
            <w:r>
              <w:rPr>
                <w:rFonts w:eastAsiaTheme="minorEastAsia"/>
              </w:rPr>
              <w:t>СТ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Default="003638EA" w:rsidP="007C7FA6">
            <w:pPr>
              <w:ind w:firstLine="0"/>
            </w:pPr>
            <w:r>
              <w:t>2000</w:t>
            </w:r>
          </w:p>
        </w:tc>
        <w:tc>
          <w:tcPr>
            <w:tcW w:w="1349" w:type="dxa"/>
          </w:tcPr>
          <w:p w:rsidR="003638EA" w:rsidRDefault="003638EA" w:rsidP="007C7FA6">
            <w:pPr>
              <w:ind w:firstLine="0"/>
            </w:pPr>
            <w:r>
              <w:t>3500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1500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1,75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3638EA" w:rsidRPr="0041613D" w:rsidRDefault="003638EA" w:rsidP="007C7FA6">
            <w:pPr>
              <w:ind w:firstLine="0"/>
              <w:rPr>
                <w:rFonts w:eastAsiaTheme="minorEastAsia"/>
              </w:rPr>
            </w:pPr>
            <w:r>
              <w:rPr>
                <w:rFonts w:eastAsiaTheme="minorEastAsia"/>
              </w:rPr>
              <w:t>ПТ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20000</w:t>
            </w:r>
          </w:p>
        </w:tc>
        <w:tc>
          <w:tcPr>
            <w:tcW w:w="1349" w:type="dxa"/>
          </w:tcPr>
          <w:p w:rsidR="003638EA" w:rsidRPr="00B3462F" w:rsidRDefault="003638EA" w:rsidP="007C7FA6">
            <w:pPr>
              <w:ind w:firstLine="0"/>
              <w:rPr>
                <w:rFonts w:eastAsiaTheme="minorEastAsia"/>
              </w:rPr>
            </w:pPr>
            <w:r>
              <w:rPr>
                <w:rFonts w:eastAsiaTheme="minorEastAsia"/>
              </w:rPr>
              <w:t>16000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(4000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8. Прочие расходы</w:t>
            </w:r>
          </w:p>
        </w:tc>
        <w:tc>
          <w:tcPr>
            <w:tcW w:w="1215" w:type="dxa"/>
          </w:tcPr>
          <w:p w:rsidR="003638EA" w:rsidRPr="0041613D" w:rsidRDefault="003638EA" w:rsidP="007C7FA6">
            <w:pPr>
              <w:ind w:firstLine="0"/>
              <w:rPr>
                <w:rFonts w:eastAsiaTheme="minorEastAsia"/>
              </w:rPr>
            </w:pPr>
            <w:r>
              <w:rPr>
                <w:rFonts w:eastAsiaTheme="minorEastAsia"/>
              </w:rPr>
              <w:t>ПР</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1380</w:t>
            </w:r>
          </w:p>
        </w:tc>
        <w:tc>
          <w:tcPr>
            <w:tcW w:w="1349" w:type="dxa"/>
          </w:tcPr>
          <w:p w:rsidR="003638EA" w:rsidRPr="00703082" w:rsidRDefault="003638EA" w:rsidP="007C7FA6">
            <w:pPr>
              <w:ind w:firstLine="0"/>
              <w:rPr>
                <w:rFonts w:eastAsiaTheme="minorEastAsia"/>
                <w:lang w:val="en-US"/>
              </w:rPr>
            </w:pPr>
            <w:r>
              <w:rPr>
                <w:rFonts w:eastAsiaTheme="minorEastAsia"/>
                <w:lang w:val="en-US"/>
              </w:rPr>
              <w:t>1450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70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3638EA" w:rsidRPr="0041613D" w:rsidRDefault="003638EA" w:rsidP="007C7FA6">
            <w:pPr>
              <w:ind w:firstLine="0"/>
              <w:rPr>
                <w:rFonts w:eastAsiaTheme="minorEastAsia"/>
              </w:rPr>
            </w:pPr>
            <w:r>
              <w:rPr>
                <w:rFonts w:eastAsiaTheme="minorEastAsia"/>
              </w:rPr>
              <w:t>Э</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3E5BD6" w:rsidRDefault="003638EA" w:rsidP="007C7FA6">
            <w:pPr>
              <w:ind w:firstLine="0"/>
              <w:rPr>
                <w:rFonts w:eastAsiaTheme="minorEastAsia"/>
              </w:rPr>
            </w:pPr>
            <w:r>
              <w:rPr>
                <w:rFonts w:eastAsiaTheme="minorEastAsia"/>
                <w:lang w:val="en-US"/>
              </w:rPr>
              <w:t>0</w:t>
            </w:r>
            <w:r>
              <w:rPr>
                <w:rFonts w:eastAsiaTheme="minorEastAsia"/>
              </w:rPr>
              <w:t>,338</w:t>
            </w:r>
          </w:p>
        </w:tc>
        <w:tc>
          <w:tcPr>
            <w:tcW w:w="1349" w:type="dxa"/>
          </w:tcPr>
          <w:p w:rsidR="003638EA" w:rsidRPr="003E5BD6" w:rsidRDefault="003638EA" w:rsidP="007C7FA6">
            <w:pPr>
              <w:ind w:firstLine="0"/>
              <w:rPr>
                <w:rFonts w:eastAsiaTheme="minorEastAsia"/>
              </w:rPr>
            </w:pPr>
            <w:r>
              <w:rPr>
                <w:rFonts w:eastAsiaTheme="minorEastAsia"/>
                <w:lang w:val="en-US"/>
              </w:rPr>
              <w:t>0</w:t>
            </w:r>
            <w:r>
              <w:rPr>
                <w:rFonts w:eastAsiaTheme="minorEastAsia"/>
              </w:rPr>
              <w:t>,042</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(0,296</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0,12426</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10. Оплатоемкость</w:t>
            </w:r>
          </w:p>
        </w:tc>
        <w:tc>
          <w:tcPr>
            <w:tcW w:w="1215" w:type="dxa"/>
          </w:tcPr>
          <w:p w:rsidR="003638EA" w:rsidRPr="0041613D" w:rsidRDefault="003638EA" w:rsidP="007C7FA6">
            <w:pPr>
              <w:ind w:firstLine="0"/>
              <w:rPr>
                <w:rFonts w:eastAsiaTheme="minorEastAsia"/>
              </w:rPr>
            </w:pPr>
            <w:r>
              <w:rPr>
                <w:rFonts w:eastAsiaTheme="minorEastAsia"/>
              </w:rPr>
              <w:t>ЖТ/РП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,062</w:t>
            </w:r>
          </w:p>
        </w:tc>
        <w:tc>
          <w:tcPr>
            <w:tcW w:w="1349" w:type="dxa"/>
          </w:tcPr>
          <w:p w:rsidR="003638EA" w:rsidRPr="00B3462F" w:rsidRDefault="003638EA" w:rsidP="007C7FA6">
            <w:pPr>
              <w:ind w:firstLine="0"/>
              <w:rPr>
                <w:rFonts w:eastAsiaTheme="minorEastAsia"/>
              </w:rPr>
            </w:pPr>
            <w:r>
              <w:rPr>
                <w:rFonts w:eastAsiaTheme="minorEastAsia"/>
              </w:rPr>
              <w:t>0,007</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(0,055</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0,112903</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11. Амортизация</w:t>
            </w:r>
          </w:p>
        </w:tc>
        <w:tc>
          <w:tcPr>
            <w:tcW w:w="1215" w:type="dxa"/>
          </w:tcPr>
          <w:p w:rsidR="003638EA" w:rsidRPr="0041613D" w:rsidRDefault="003638EA" w:rsidP="007C7FA6">
            <w:pPr>
              <w:ind w:firstLine="0"/>
              <w:rPr>
                <w:rFonts w:eastAsiaTheme="minorEastAsia"/>
              </w:rPr>
            </w:pPr>
            <w:r>
              <w:rPr>
                <w:rFonts w:eastAsiaTheme="minorEastAsia"/>
              </w:rPr>
              <w:t>СТ/РП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rPr>
              <w:t>0,033</w:t>
            </w:r>
          </w:p>
        </w:tc>
        <w:tc>
          <w:tcPr>
            <w:tcW w:w="134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,008</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(0,025</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0,242424</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12. Материалоемкость</w:t>
            </w:r>
          </w:p>
        </w:tc>
        <w:tc>
          <w:tcPr>
            <w:tcW w:w="1215" w:type="dxa"/>
          </w:tcPr>
          <w:p w:rsidR="003638EA" w:rsidRPr="0041613D" w:rsidRDefault="003638EA" w:rsidP="007C7FA6">
            <w:pPr>
              <w:ind w:firstLine="0"/>
              <w:rPr>
                <w:rFonts w:eastAsiaTheme="minorEastAsia"/>
              </w:rPr>
            </w:pPr>
            <w:r>
              <w:rPr>
                <w:rFonts w:eastAsiaTheme="minorEastAsia"/>
              </w:rPr>
              <w:t>ПТ/РП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,047</w:t>
            </w:r>
          </w:p>
        </w:tc>
        <w:tc>
          <w:tcPr>
            <w:tcW w:w="1349" w:type="dxa"/>
          </w:tcPr>
          <w:p w:rsidR="003638EA" w:rsidRPr="00B3462F" w:rsidRDefault="003638EA" w:rsidP="007C7FA6">
            <w:pPr>
              <w:ind w:firstLine="0"/>
              <w:rPr>
                <w:rFonts w:eastAsiaTheme="minorEastAsia"/>
              </w:rPr>
            </w:pPr>
            <w:r>
              <w:rPr>
                <w:rFonts w:eastAsiaTheme="minorEastAsia"/>
              </w:rPr>
              <w:t>0,019</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(0,028</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0,404255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13. Услугоемкость</w:t>
            </w:r>
          </w:p>
        </w:tc>
        <w:tc>
          <w:tcPr>
            <w:tcW w:w="1215" w:type="dxa"/>
          </w:tcPr>
          <w:p w:rsidR="003638EA" w:rsidRPr="0041613D" w:rsidRDefault="003638EA" w:rsidP="007C7FA6">
            <w:pPr>
              <w:ind w:firstLine="0"/>
              <w:rPr>
                <w:rFonts w:eastAsiaTheme="minorEastAsia"/>
              </w:rPr>
            </w:pPr>
            <w:r>
              <w:rPr>
                <w:rFonts w:eastAsiaTheme="minorEastAsia"/>
              </w:rPr>
              <w:t>ПР/РП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rPr>
              <w:t>0,0033</w:t>
            </w:r>
          </w:p>
        </w:tc>
        <w:tc>
          <w:tcPr>
            <w:tcW w:w="1349" w:type="dxa"/>
          </w:tcPr>
          <w:p w:rsidR="003638EA" w:rsidRPr="00B3462F" w:rsidRDefault="003638EA" w:rsidP="007C7FA6">
            <w:pPr>
              <w:ind w:firstLine="0"/>
              <w:rPr>
                <w:rFonts w:eastAsiaTheme="minorEastAsia"/>
              </w:rPr>
            </w:pPr>
            <w:r>
              <w:rPr>
                <w:rFonts w:eastAsiaTheme="minorEastAsia"/>
              </w:rPr>
              <w:t>0,0017</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(0,0016</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0,51515152</w:t>
            </w:r>
            <w:r>
              <w:rPr>
                <w:rFonts w:eastAsiaTheme="minorEastAsia"/>
              </w:rPr>
              <w:fldChar w:fldCharType="end"/>
            </w:r>
          </w:p>
        </w:tc>
      </w:tr>
    </w:tbl>
    <w:p w:rsidR="003638EA" w:rsidRDefault="003638EA" w:rsidP="003638EA">
      <w:pPr>
        <w:ind w:firstLine="0"/>
        <w:rPr>
          <w:rFonts w:eastAsiaTheme="minorEastAsia"/>
        </w:rPr>
      </w:pPr>
    </w:p>
    <w:p w:rsidR="003638EA" w:rsidRDefault="003638EA" w:rsidP="003638EA">
      <w:pPr>
        <w:ind w:firstLine="0"/>
        <w:rPr>
          <w:rFonts w:eastAsiaTheme="minorEastAsia"/>
        </w:rPr>
      </w:pPr>
    </w:p>
    <w:p w:rsidR="003638EA" w:rsidRDefault="003638EA" w:rsidP="003638EA">
      <w:pPr>
        <w:ind w:firstLine="0"/>
        <w:rPr>
          <w:rFonts w:eastAsiaTheme="minorEastAsia"/>
        </w:rPr>
      </w:pPr>
      <w:r w:rsidRPr="0041613D">
        <w:rPr>
          <w:rFonts w:eastAsiaTheme="minorEastAsia"/>
        </w:rPr>
        <w:t>Таблица 2.2</w:t>
      </w:r>
    </w:p>
    <w:p w:rsidR="003638EA" w:rsidRPr="0041613D" w:rsidRDefault="003638EA" w:rsidP="003638EA">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3638EA" w:rsidRPr="0041613D" w:rsidTr="007C7FA6">
        <w:trPr>
          <w:trHeight w:val="388"/>
        </w:trPr>
        <w:tc>
          <w:tcPr>
            <w:tcW w:w="2793" w:type="dxa"/>
            <w:vMerge w:val="restart"/>
          </w:tcPr>
          <w:p w:rsidR="003638EA" w:rsidRPr="0041613D" w:rsidRDefault="003638EA" w:rsidP="007C7FA6">
            <w:pPr>
              <w:ind w:firstLine="0"/>
              <w:jc w:val="center"/>
              <w:rPr>
                <w:rFonts w:eastAsiaTheme="minorEastAsia"/>
              </w:rPr>
            </w:pPr>
            <w:r>
              <w:rPr>
                <w:rFonts w:eastAsiaTheme="minorEastAsia"/>
              </w:rPr>
              <w:lastRenderedPageBreak/>
              <w:t>Показатели</w:t>
            </w:r>
          </w:p>
        </w:tc>
        <w:tc>
          <w:tcPr>
            <w:tcW w:w="1010"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2871"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521"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rPr>
          <w:trHeight w:val="400"/>
        </w:trPr>
        <w:tc>
          <w:tcPr>
            <w:tcW w:w="2793" w:type="dxa"/>
            <w:vMerge/>
          </w:tcPr>
          <w:p w:rsidR="003638EA" w:rsidRPr="0041613D" w:rsidRDefault="003638EA" w:rsidP="007C7FA6">
            <w:pPr>
              <w:ind w:firstLine="0"/>
              <w:jc w:val="center"/>
              <w:rPr>
                <w:rFonts w:eastAsiaTheme="minorEastAsia"/>
              </w:rPr>
            </w:pPr>
          </w:p>
        </w:tc>
        <w:tc>
          <w:tcPr>
            <w:tcW w:w="1010" w:type="dxa"/>
            <w:vMerge/>
          </w:tcPr>
          <w:p w:rsidR="003638EA" w:rsidRPr="0041613D" w:rsidRDefault="003638EA" w:rsidP="007C7FA6">
            <w:pPr>
              <w:ind w:firstLine="0"/>
              <w:jc w:val="center"/>
              <w:rPr>
                <w:rFonts w:eastAsiaTheme="minorEastAsia"/>
              </w:rPr>
            </w:pPr>
          </w:p>
        </w:tc>
        <w:tc>
          <w:tcPr>
            <w:tcW w:w="1424"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447"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604"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917"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rPr>
          <w:trHeight w:val="1153"/>
        </w:trPr>
        <w:tc>
          <w:tcPr>
            <w:tcW w:w="2793" w:type="dxa"/>
          </w:tcPr>
          <w:p w:rsidR="003638EA" w:rsidRPr="0041613D" w:rsidRDefault="003638EA" w:rsidP="007C7FA6">
            <w:pPr>
              <w:ind w:firstLine="0"/>
              <w:rPr>
                <w:rFonts w:eastAsiaTheme="minorEastAsia"/>
              </w:rPr>
            </w:pPr>
            <w:r w:rsidRPr="000C3418">
              <w:rPr>
                <w:rFonts w:eastAsiaTheme="minorEastAsia"/>
              </w:rPr>
              <w:t>1. Затраты на единицу труда</w:t>
            </w:r>
          </w:p>
        </w:tc>
        <w:tc>
          <w:tcPr>
            <w:tcW w:w="1010" w:type="dxa"/>
          </w:tcPr>
          <w:p w:rsidR="003638EA" w:rsidRPr="000C3418" w:rsidRDefault="003638EA" w:rsidP="007C7FA6">
            <w:pPr>
              <w:ind w:firstLine="0"/>
              <w:jc w:val="center"/>
              <w:rPr>
                <w:rFonts w:eastAsiaTheme="minorEastAsia"/>
                <w:lang w:val="en-US"/>
              </w:rPr>
            </w:pPr>
            <w:r>
              <w:rPr>
                <w:rFonts w:eastAsiaTheme="minorEastAsia"/>
                <w:lang w:val="en-US"/>
              </w:rPr>
              <w:t>f</w:t>
            </w:r>
          </w:p>
        </w:tc>
        <w:tc>
          <w:tcPr>
            <w:tcW w:w="1424" w:type="dxa"/>
          </w:tcPr>
          <w:p w:rsidR="003638EA" w:rsidRPr="00F51E16" w:rsidRDefault="003638EA" w:rsidP="007C7FA6">
            <w:pPr>
              <w:ind w:firstLine="0"/>
              <w:rPr>
                <w:rFonts w:eastAsiaTheme="minorEastAsia"/>
              </w:rPr>
            </w:pPr>
            <w:r>
              <w:rPr>
                <w:rFonts w:eastAsiaTheme="minorEastAsia"/>
                <w:lang w:val="en-US"/>
              </w:rPr>
              <w:t>9</w:t>
            </w:r>
            <w:r>
              <w:rPr>
                <w:rFonts w:eastAsiaTheme="minorEastAsia"/>
              </w:rPr>
              <w:t>,35</w:t>
            </w:r>
          </w:p>
        </w:tc>
        <w:tc>
          <w:tcPr>
            <w:tcW w:w="1447" w:type="dxa"/>
          </w:tcPr>
          <w:p w:rsidR="003638EA" w:rsidRPr="00F51E16" w:rsidRDefault="003638EA" w:rsidP="007C7FA6">
            <w:pPr>
              <w:ind w:firstLine="0"/>
              <w:rPr>
                <w:rFonts w:eastAsiaTheme="minorEastAsia"/>
              </w:rPr>
            </w:pPr>
            <w:r>
              <w:rPr>
                <w:rFonts w:eastAsiaTheme="minorEastAsia"/>
              </w:rPr>
              <w:t>5,9</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(3,45</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0,631</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lang w:val="en-US"/>
              </w:rPr>
            </w:pPr>
            <w:r>
              <w:rPr>
                <w:rFonts w:eastAsiaTheme="minorEastAsia"/>
                <w:lang w:val="en-US"/>
              </w:rPr>
              <w:t>t</w:t>
            </w:r>
          </w:p>
        </w:tc>
        <w:tc>
          <w:tcPr>
            <w:tcW w:w="1424" w:type="dxa"/>
          </w:tcPr>
          <w:p w:rsidR="003638EA" w:rsidRPr="00F51E16" w:rsidRDefault="003638EA" w:rsidP="007C7FA6">
            <w:pPr>
              <w:ind w:firstLine="0"/>
              <w:rPr>
                <w:rFonts w:eastAsiaTheme="minorEastAsia"/>
              </w:rPr>
            </w:pPr>
            <w:r>
              <w:rPr>
                <w:rFonts w:eastAsiaTheme="minorEastAsia"/>
                <w:lang w:val="en-US"/>
              </w:rPr>
              <w:t>9</w:t>
            </w:r>
            <w:r>
              <w:rPr>
                <w:rFonts w:eastAsiaTheme="minorEastAsia"/>
              </w:rPr>
              <w:t>,34</w:t>
            </w:r>
          </w:p>
        </w:tc>
        <w:tc>
          <w:tcPr>
            <w:tcW w:w="1447" w:type="dxa"/>
          </w:tcPr>
          <w:p w:rsidR="003638EA" w:rsidRPr="00120B98" w:rsidRDefault="003638EA" w:rsidP="007C7FA6">
            <w:pPr>
              <w:ind w:firstLine="0"/>
              <w:rPr>
                <w:rFonts w:eastAsiaTheme="minorEastAsia"/>
              </w:rPr>
            </w:pPr>
            <w:r>
              <w:rPr>
                <w:rFonts w:eastAsiaTheme="minorEastAsia"/>
              </w:rPr>
              <w:t>6,37</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(2,97</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0,682</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3638EA" w:rsidRPr="000C3418" w:rsidRDefault="003638EA" w:rsidP="007C7FA6">
            <w:pPr>
              <w:ind w:firstLine="0"/>
              <w:jc w:val="center"/>
              <w:rPr>
                <w:rFonts w:eastAsiaTheme="minorEastAsia"/>
                <w:lang w:val="en-US"/>
              </w:rPr>
            </w:pPr>
            <w:proofErr w:type="spellStart"/>
            <w:r>
              <w:rPr>
                <w:rFonts w:eastAsiaTheme="minorEastAsia"/>
                <w:lang w:val="en-US"/>
              </w:rPr>
              <w:t>ft</w:t>
            </w:r>
            <w:proofErr w:type="spellEnd"/>
          </w:p>
        </w:tc>
        <w:tc>
          <w:tcPr>
            <w:tcW w:w="1424" w:type="dxa"/>
          </w:tcPr>
          <w:p w:rsidR="003638EA" w:rsidRPr="00F51E16" w:rsidRDefault="003638EA" w:rsidP="007C7FA6">
            <w:pPr>
              <w:ind w:firstLine="0"/>
              <w:rPr>
                <w:rFonts w:eastAsiaTheme="minorEastAsia"/>
              </w:rPr>
            </w:pPr>
            <w:r>
              <w:rPr>
                <w:rFonts w:eastAsiaTheme="minorEastAsia"/>
              </w:rPr>
              <w:t>87,33</w:t>
            </w:r>
          </w:p>
        </w:tc>
        <w:tc>
          <w:tcPr>
            <w:tcW w:w="1447" w:type="dxa"/>
          </w:tcPr>
          <w:p w:rsidR="003638EA" w:rsidRPr="00F51E16" w:rsidRDefault="003638EA" w:rsidP="007C7FA6">
            <w:pPr>
              <w:ind w:firstLine="0"/>
              <w:rPr>
                <w:rFonts w:eastAsiaTheme="minorEastAsia"/>
              </w:rPr>
            </w:pPr>
            <w:r>
              <w:rPr>
                <w:rFonts w:eastAsiaTheme="minorEastAsia"/>
                <w:lang w:val="en-US"/>
              </w:rPr>
              <w:t>37</w:t>
            </w:r>
            <w:r>
              <w:rPr>
                <w:rFonts w:eastAsiaTheme="minorEastAsia"/>
              </w:rPr>
              <w:t>,58</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(49,75</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0,4303</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3638EA" w:rsidRPr="000C3418" w:rsidRDefault="003638EA" w:rsidP="007C7FA6">
            <w:pPr>
              <w:ind w:firstLine="0"/>
              <w:jc w:val="center"/>
              <w:rPr>
                <w:rFonts w:eastAsiaTheme="minorEastAsia"/>
              </w:rPr>
            </w:pPr>
            <w:r>
              <w:rPr>
                <w:rFonts w:eastAsiaTheme="minorEastAsia"/>
              </w:rPr>
              <w:t>А</w:t>
            </w:r>
          </w:p>
        </w:tc>
        <w:tc>
          <w:tcPr>
            <w:tcW w:w="1424" w:type="dxa"/>
          </w:tcPr>
          <w:p w:rsidR="003638EA" w:rsidRPr="00F51E16" w:rsidRDefault="003638EA" w:rsidP="007C7FA6">
            <w:pPr>
              <w:ind w:firstLine="0"/>
              <w:rPr>
                <w:rFonts w:eastAsiaTheme="minorEastAsia"/>
              </w:rPr>
            </w:pPr>
            <w:r>
              <w:rPr>
                <w:rFonts w:eastAsiaTheme="minorEastAsia"/>
                <w:lang w:val="en-US"/>
              </w:rPr>
              <w:t>0</w:t>
            </w:r>
            <w:r>
              <w:rPr>
                <w:rFonts w:eastAsiaTheme="minorEastAsia"/>
              </w:rPr>
              <w:t>,005</w:t>
            </w:r>
          </w:p>
        </w:tc>
        <w:tc>
          <w:tcPr>
            <w:tcW w:w="1447" w:type="dxa"/>
          </w:tcPr>
          <w:p w:rsidR="003638EA" w:rsidRPr="00F51E16" w:rsidRDefault="003638EA" w:rsidP="007C7FA6">
            <w:pPr>
              <w:ind w:firstLine="0"/>
              <w:rPr>
                <w:rFonts w:eastAsiaTheme="minorEastAsia"/>
              </w:rPr>
            </w:pPr>
            <w:r>
              <w:rPr>
                <w:rFonts w:eastAsiaTheme="minorEastAsia"/>
                <w:lang w:val="en-US"/>
              </w:rPr>
              <w:t>0</w:t>
            </w:r>
            <w:r>
              <w:rPr>
                <w:rFonts w:eastAsiaTheme="minorEastAsia"/>
              </w:rPr>
              <w:t>,7</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0,695</w:t>
            </w:r>
            <w:r>
              <w:rPr>
                <w:rFonts w:eastAsiaTheme="minorEastAsia"/>
              </w:rPr>
              <w:fldChar w:fldCharType="end"/>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140</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3638EA" w:rsidRPr="00F51E16" w:rsidRDefault="003638EA" w:rsidP="007C7FA6">
            <w:pPr>
              <w:ind w:firstLine="0"/>
              <w:rPr>
                <w:rFonts w:eastAsiaTheme="minorEastAsia"/>
              </w:rPr>
            </w:pPr>
            <w:r>
              <w:rPr>
                <w:rFonts w:eastAsiaTheme="minorEastAsia"/>
                <w:lang w:val="en-US"/>
              </w:rPr>
              <w:t>1</w:t>
            </w:r>
            <w:r>
              <w:rPr>
                <w:rFonts w:eastAsiaTheme="minorEastAsia"/>
              </w:rPr>
              <w:t>,04</w:t>
            </w:r>
          </w:p>
        </w:tc>
        <w:tc>
          <w:tcPr>
            <w:tcW w:w="1447" w:type="dxa"/>
          </w:tcPr>
          <w:p w:rsidR="003638EA" w:rsidRPr="00F51E16" w:rsidRDefault="003638EA" w:rsidP="007C7FA6">
            <w:pPr>
              <w:ind w:firstLine="0"/>
              <w:rPr>
                <w:rFonts w:eastAsiaTheme="minorEastAsia"/>
              </w:rPr>
            </w:pPr>
            <w:r>
              <w:rPr>
                <w:rFonts w:eastAsiaTheme="minorEastAsia"/>
              </w:rPr>
              <w:t>0,01</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(1,03</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0,0096</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rPr>
            </w:pPr>
            <w:r>
              <w:rPr>
                <w:rFonts w:eastAsiaTheme="minorEastAsia"/>
              </w:rPr>
              <w:t>аФе</w:t>
            </w:r>
          </w:p>
        </w:tc>
        <w:tc>
          <w:tcPr>
            <w:tcW w:w="1424" w:type="dxa"/>
          </w:tcPr>
          <w:p w:rsidR="003638EA" w:rsidRPr="00F51E16" w:rsidRDefault="003638EA" w:rsidP="007C7FA6">
            <w:pPr>
              <w:ind w:firstLine="0"/>
              <w:rPr>
                <w:rFonts w:eastAsiaTheme="minorEastAsia"/>
              </w:rPr>
            </w:pPr>
            <w:r>
              <w:rPr>
                <w:rFonts w:eastAsiaTheme="minorEastAsia"/>
              </w:rPr>
              <w:t>0,005</w:t>
            </w:r>
          </w:p>
        </w:tc>
        <w:tc>
          <w:tcPr>
            <w:tcW w:w="1447" w:type="dxa"/>
          </w:tcPr>
          <w:p w:rsidR="003638EA" w:rsidRPr="00F51E16" w:rsidRDefault="003638EA" w:rsidP="007C7FA6">
            <w:pPr>
              <w:ind w:firstLine="0"/>
              <w:rPr>
                <w:rFonts w:eastAsiaTheme="minorEastAsia"/>
              </w:rPr>
            </w:pPr>
            <w:r>
              <w:rPr>
                <w:rFonts w:eastAsiaTheme="minorEastAsia"/>
              </w:rPr>
              <w:t>0,004</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0,8</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Default="003638EA" w:rsidP="003638EA">
      <w:r>
        <w:t xml:space="preserve">На основе рассчитанных показателей можно сделать следующие выводы: в совокупности, стоимость производства продукции увеличилась на 102%, чем в предыдущий период. Количество сотрудников на предприятие, увеличилась на 150 человек. Сумма затрат на производство и реализацию увеличилось на 12%. Затраты на оплату труда, амортизацию увеличилась на 75% и использование предметов труда уменьшились на 20%, а остальные расходы увеличились на целых 43%. Затраты на 1 </w:t>
      </w:r>
      <w:proofErr w:type="spellStart"/>
      <w:r>
        <w:t>руб</w:t>
      </w:r>
      <w:proofErr w:type="spellEnd"/>
      <w:r>
        <w:t xml:space="preserve"> реализованной продукции сократились на 0,296 коп. </w:t>
      </w:r>
      <w:r>
        <w:lastRenderedPageBreak/>
        <w:t>Оплатоемкость, амортизация и материалоемкость, также уменьшились на 0,055. Услугоемкость уменьшились на 50%.</w:t>
      </w:r>
    </w:p>
    <w:p w:rsidR="003638EA" w:rsidRPr="00BB778F" w:rsidRDefault="003638EA" w:rsidP="003638EA">
      <w:r>
        <w:t>Затраты на единицу труда уменьшились на 37%, а трудоемкость единицы реализованной продукции увеличилось на 31,8%. Средняя норма амортизации выросла на 0,093%, фондоемкость уменьшилась на 1,03 и амортизациоемкость уменьшилась на 20%.</w:t>
      </w:r>
    </w:p>
    <w:p w:rsidR="003638EA" w:rsidRDefault="003638EA" w:rsidP="003638EA">
      <w:pPr>
        <w:spacing w:after="160" w:line="259" w:lineRule="auto"/>
        <w:ind w:firstLine="0"/>
        <w:jc w:val="left"/>
        <w:rPr>
          <w:rFonts w:eastAsiaTheme="minorEastAsia"/>
        </w:rPr>
      </w:pPr>
      <w:r>
        <w:rPr>
          <w:rFonts w:eastAsiaTheme="minorEastAsia"/>
        </w:rPr>
        <w:br w:type="page"/>
      </w:r>
    </w:p>
    <w:p w:rsidR="003638EA" w:rsidRDefault="003638EA" w:rsidP="003638EA">
      <w:pPr>
        <w:pStyle w:val="a3"/>
        <w:rPr>
          <w:rFonts w:eastAsiaTheme="minorEastAsia"/>
        </w:rPr>
      </w:pPr>
      <w:r>
        <w:rPr>
          <w:rFonts w:eastAsiaTheme="minorEastAsia"/>
        </w:rPr>
        <w:lastRenderedPageBreak/>
        <w:t xml:space="preserve">7.3 </w:t>
      </w:r>
      <w:r w:rsidRPr="00BE10DB">
        <w:rPr>
          <w:rFonts w:eastAsiaTheme="minorEastAsia"/>
        </w:rPr>
        <w:t>Оценка движения, состояния и эффективности использова</w:t>
      </w:r>
      <w:r>
        <w:rPr>
          <w:rFonts w:eastAsiaTheme="minorEastAsia"/>
        </w:rPr>
        <w:t>ния основных фондов предприятия</w:t>
      </w:r>
    </w:p>
    <w:p w:rsidR="003638EA" w:rsidRPr="00BE10DB" w:rsidRDefault="003638EA" w:rsidP="003638EA">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638EA" w:rsidRDefault="003638EA" w:rsidP="003638EA">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3638EA" w:rsidRPr="00BE10DB"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638EA" w:rsidRDefault="003638EA" w:rsidP="003638EA">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3638EA" w:rsidRPr="00E327F0"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446000</m:t>
          </m:r>
          <m:r>
            <w:rPr>
              <w:rFonts w:ascii="Cambria Math" w:eastAsiaTheme="minorEastAsia" w:hAnsi="Cambria Math"/>
            </w:rPr>
            <m:t>+32000-20000=458000 тыс. руб.</m:t>
          </m:r>
        </m:oMath>
      </m:oMathPara>
    </w:p>
    <w:p w:rsidR="003638EA" w:rsidRPr="00BE10DB"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rPr>
            <m:t>5000</m:t>
          </m:r>
          <m:r>
            <w:rPr>
              <w:rFonts w:ascii="Cambria Math" w:eastAsiaTheme="minorEastAsia" w:hAnsi="Cambria Math"/>
              <w:lang w:val="en-US"/>
            </w:rPr>
            <m:t>+</m:t>
          </m:r>
          <m:r>
            <w:rPr>
              <w:rFonts w:ascii="Cambria Math" w:eastAsiaTheme="minorEastAsia" w:hAnsi="Cambria Math"/>
            </w:rPr>
            <m:t>30000</m:t>
          </m:r>
          <m:r>
            <w:rPr>
              <w:rFonts w:ascii="Cambria Math" w:eastAsiaTheme="minorEastAsia" w:hAnsi="Cambria Math"/>
              <w:lang w:val="en-US"/>
            </w:rPr>
            <m:t>-</m:t>
          </m:r>
          <m:r>
            <w:rPr>
              <w:rFonts w:ascii="Cambria Math" w:eastAsiaTheme="minorEastAsia" w:hAnsi="Cambria Math"/>
            </w:rPr>
            <m:t>25000</m:t>
          </m:r>
          <m:r>
            <w:rPr>
              <w:rFonts w:ascii="Cambria Math" w:eastAsiaTheme="minorEastAsia" w:hAnsi="Cambria Math"/>
              <w:lang w:val="en-US"/>
            </w:rPr>
            <m:t>=10000 тыс. руб.</m:t>
          </m:r>
        </m:oMath>
      </m:oMathPara>
    </w:p>
    <w:p w:rsidR="003638EA" w:rsidRPr="00BE10DB" w:rsidRDefault="003638EA" w:rsidP="003638EA">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3638EA" w:rsidRDefault="003638EA" w:rsidP="003638EA">
      <w:proofErr w:type="spellStart"/>
      <w:r w:rsidRPr="00BE10DB">
        <w:t>О</w:t>
      </w:r>
      <w:r w:rsidRPr="00BE10DB">
        <w:rPr>
          <w:vertAlign w:val="subscript"/>
        </w:rPr>
        <w:t>фвыб</w:t>
      </w:r>
      <w:proofErr w:type="spellEnd"/>
      <w:r w:rsidRPr="00BE10DB">
        <w:t xml:space="preserve"> - стоимость выбывших основных фондов;</w:t>
      </w:r>
    </w:p>
    <w:p w:rsidR="003638EA" w:rsidRDefault="003638EA" w:rsidP="003638EA">
      <w:r w:rsidRPr="00BE10DB">
        <w:t>Среднегодовая стоимость основных фондов:</w:t>
      </w:r>
    </w:p>
    <w:p w:rsidR="003638EA" w:rsidRPr="00277DFF" w:rsidRDefault="003638EA" w:rsidP="003638EA">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фнг</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фнг</m:t>
                  </m:r>
                </m:sub>
              </m:sSub>
            </m:num>
            <m:den>
              <m:r>
                <w:rPr>
                  <w:rFonts w:ascii="Cambria Math" w:hAnsi="Cambria Math"/>
                </w:rPr>
                <m:t>2</m:t>
              </m:r>
            </m:den>
          </m:f>
        </m:oMath>
      </m:oMathPara>
    </w:p>
    <w:p w:rsidR="003638EA" w:rsidRPr="00BE10DB" w:rsidRDefault="00727AEE" w:rsidP="003638EA">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458000-</m:t>
              </m:r>
              <m:r>
                <w:rPr>
                  <w:rFonts w:ascii="Cambria Math" w:eastAsiaTheme="minorEastAsia" w:hAnsi="Cambria Math"/>
                  <w:lang w:val="en-US"/>
                </w:rPr>
                <m:t>10000</m:t>
              </m:r>
            </m:num>
            <m:den>
              <m:r>
                <w:rPr>
                  <w:rFonts w:ascii="Cambria Math" w:eastAsiaTheme="minorEastAsia" w:hAnsi="Cambria Math"/>
                </w:rPr>
                <m:t>2</m:t>
              </m:r>
            </m:den>
          </m:f>
          <m:r>
            <w:rPr>
              <w:rFonts w:ascii="Cambria Math" w:eastAsiaTheme="minorEastAsia" w:hAnsi="Cambria Math"/>
            </w:rPr>
            <m:t>=224000 тыс. руб.</m:t>
          </m:r>
        </m:oMath>
      </m:oMathPara>
    </w:p>
    <w:p w:rsidR="003638EA" w:rsidRDefault="003638EA" w:rsidP="003638EA">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638EA" w:rsidRDefault="003638EA" w:rsidP="003638EA">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638EA" w:rsidRPr="00277DFF" w:rsidRDefault="00727AE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638EA" w:rsidRPr="00C12DE2" w:rsidRDefault="00727AE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32000</m:t>
              </m:r>
            </m:num>
            <m:den>
              <m:r>
                <w:rPr>
                  <w:rFonts w:ascii="Cambria Math" w:hAnsi="Cambria Math"/>
                </w:rPr>
                <m:t>458000</m:t>
              </m:r>
            </m:den>
          </m:f>
          <m:r>
            <w:rPr>
              <w:rFonts w:ascii="Cambria Math" w:hAnsi="Cambria Math"/>
            </w:rPr>
            <m:t>=</m:t>
          </m:r>
          <m:r>
            <w:rPr>
              <w:rFonts w:ascii="Cambria Math" w:eastAsiaTheme="minorEastAsia" w:hAnsi="Cambria Math"/>
            </w:rPr>
            <m:t>0,07</m:t>
          </m:r>
        </m:oMath>
      </m:oMathPara>
    </w:p>
    <w:p w:rsidR="003638EA" w:rsidRPr="00B0527A" w:rsidRDefault="00727AE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w:rPr>
                  <w:rFonts w:ascii="Cambria Math" w:eastAsiaTheme="minorEastAsia" w:hAnsi="Cambria Math"/>
                  <w:lang w:val="en-US"/>
                </w:rPr>
                <m:t>10000</m:t>
              </m:r>
            </m:den>
          </m:f>
          <m:r>
            <w:rPr>
              <w:rFonts w:ascii="Cambria Math" w:hAnsi="Cambria Math"/>
            </w:rPr>
            <m:t>=3</m:t>
          </m:r>
        </m:oMath>
      </m:oMathPara>
    </w:p>
    <w:p w:rsidR="003638EA" w:rsidRDefault="003638EA" w:rsidP="003638EA">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3638EA" w:rsidRPr="00C12DE2" w:rsidRDefault="00727AE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638EA" w:rsidRPr="00C12DE2" w:rsidRDefault="00727AE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20000</m:t>
              </m:r>
            </m:num>
            <m:den>
              <m:r>
                <m:rPr>
                  <m:sty m:val="p"/>
                </m:rPr>
                <w:rPr>
                  <w:rFonts w:ascii="Cambria Math" w:eastAsiaTheme="minorEastAsia" w:hAnsi="Cambria Math"/>
                  <w:lang w:val="en-US"/>
                </w:rPr>
                <m:t>446000</m:t>
              </m:r>
            </m:den>
          </m:f>
          <m:r>
            <w:rPr>
              <w:rFonts w:ascii="Cambria Math" w:eastAsiaTheme="minorEastAsia" w:hAnsi="Cambria Math"/>
            </w:rPr>
            <m:t>=0,045</m:t>
          </m:r>
        </m:oMath>
      </m:oMathPara>
    </w:p>
    <w:p w:rsidR="003638EA" w:rsidRPr="00B0527A" w:rsidRDefault="00727AE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m:rPr>
                  <m:sty m:val="p"/>
                </m:rPr>
                <w:rPr>
                  <w:rFonts w:ascii="Cambria Math" w:eastAsiaTheme="minorEastAsia" w:hAnsi="Cambria Math"/>
                  <w:lang w:val="en-US"/>
                </w:rPr>
                <m:t>5000</m:t>
              </m:r>
            </m:den>
          </m:f>
          <m:r>
            <w:rPr>
              <w:rFonts w:ascii="Cambria Math" w:hAnsi="Cambria Math"/>
            </w:rPr>
            <m:t>=</m:t>
          </m:r>
          <m:r>
            <w:rPr>
              <w:rFonts w:ascii="Cambria Math" w:eastAsiaTheme="minorEastAsia" w:hAnsi="Cambria Math"/>
            </w:rPr>
            <m:t>5</m:t>
          </m:r>
        </m:oMath>
      </m:oMathPara>
    </w:p>
    <w:p w:rsidR="003638EA" w:rsidRDefault="003638EA" w:rsidP="003638EA">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3638EA" w:rsidRPr="00C2314A" w:rsidRDefault="00727AE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638EA" w:rsidRPr="00C2314A" w:rsidRDefault="00727AE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0,045</m:t>
              </m:r>
            </m:num>
            <m:den>
              <m:r>
                <w:rPr>
                  <w:rFonts w:ascii="Cambria Math" w:eastAsiaTheme="minorEastAsia" w:hAnsi="Cambria Math"/>
                </w:rPr>
                <m:t>0,07</m:t>
              </m:r>
            </m:den>
          </m:f>
          <m:r>
            <w:rPr>
              <w:rFonts w:ascii="Cambria Math" w:eastAsiaTheme="minorEastAsia" w:hAnsi="Cambria Math"/>
            </w:rPr>
            <m:t>=0,064</m:t>
          </m:r>
        </m:oMath>
      </m:oMathPara>
    </w:p>
    <w:p w:rsidR="003638EA" w:rsidRPr="00B0527A" w:rsidRDefault="00727AE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hAnsi="Cambria Math"/>
                </w:rPr>
                <m:t>3</m:t>
              </m:r>
            </m:den>
          </m:f>
          <m:r>
            <w:rPr>
              <w:rFonts w:ascii="Cambria Math" w:eastAsiaTheme="minorEastAsia" w:hAnsi="Cambria Math"/>
            </w:rPr>
            <m:t>=1,67</m:t>
          </m:r>
        </m:oMath>
      </m:oMathPara>
    </w:p>
    <w:p w:rsidR="003638EA" w:rsidRDefault="003638EA" w:rsidP="003638EA">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3638EA" w:rsidRDefault="003638EA" w:rsidP="003638EA">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3638EA" w:rsidRPr="00C2314A"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638EA" w:rsidRPr="00C2314A"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12000</m:t>
              </m:r>
            </m:num>
            <m:den>
              <m:r>
                <m:rPr>
                  <m:sty m:val="p"/>
                </m:rPr>
                <w:rPr>
                  <w:rFonts w:ascii="Cambria Math" w:eastAsiaTheme="minorEastAsia" w:hAnsi="Cambria Math"/>
                  <w:lang w:val="en-US"/>
                </w:rPr>
                <m:t>446000</m:t>
              </m:r>
            </m:den>
          </m:f>
          <m:r>
            <w:rPr>
              <w:rFonts w:ascii="Cambria Math" w:eastAsiaTheme="minorEastAsia" w:hAnsi="Cambria Math"/>
            </w:rPr>
            <m:t>=0,027</m:t>
          </m:r>
        </m:oMath>
      </m:oMathPara>
    </w:p>
    <w:p w:rsidR="003638EA" w:rsidRPr="00B0527A"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lang w:val="en-US"/>
                </w:rPr>
                <m:t>5000</m:t>
              </m:r>
            </m:den>
          </m:f>
          <m:r>
            <w:rPr>
              <w:rFonts w:ascii="Cambria Math" w:eastAsiaTheme="minorEastAsia" w:hAnsi="Cambria Math"/>
            </w:rPr>
            <m:t>=2,2</m:t>
          </m:r>
        </m:oMath>
      </m:oMathPara>
    </w:p>
    <w:p w:rsidR="003638EA" w:rsidRPr="00B0527A" w:rsidRDefault="003638EA" w:rsidP="003638EA">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3638EA" w:rsidRPr="00B0527A" w:rsidRDefault="003638EA" w:rsidP="003638EA">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3638EA" w:rsidRPr="00C2314A"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638EA" w:rsidRPr="00C2314A"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=1-0,027=0,973</m:t>
          </m:r>
        </m:oMath>
      </m:oMathPara>
    </w:p>
    <w:p w:rsidR="003638EA" w:rsidRPr="00B0527A"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=1-2,2=-1,2</m:t>
          </m:r>
        </m:oMath>
      </m:oMathPara>
    </w:p>
    <w:p w:rsidR="003638EA" w:rsidRDefault="003638EA" w:rsidP="003638EA">
      <w:pPr>
        <w:rPr>
          <w:rFonts w:eastAsiaTheme="minorEastAsia"/>
        </w:rPr>
      </w:pPr>
      <w:r w:rsidRPr="00B0527A">
        <w:rPr>
          <w:rFonts w:eastAsiaTheme="minorEastAsia"/>
        </w:rPr>
        <w:t>Показатели использования основных фондов:</w:t>
      </w:r>
    </w:p>
    <w:p w:rsidR="003638EA" w:rsidRPr="00B0527A" w:rsidRDefault="003638EA" w:rsidP="003638EA">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3638EA" w:rsidRPr="00B0527A" w:rsidRDefault="003638EA" w:rsidP="003638EA">
      <w:pPr>
        <w:rPr>
          <w:rFonts w:eastAsiaTheme="minorEastAsia"/>
        </w:rPr>
      </w:pPr>
      <w:r w:rsidRPr="00B0527A">
        <w:rPr>
          <w:rFonts w:eastAsiaTheme="minorEastAsia"/>
        </w:rPr>
        <w:t>эффективность использования основных фондов, его вычисляют как</w:t>
      </w:r>
    </w:p>
    <w:p w:rsidR="003638EA" w:rsidRPr="00B0527A" w:rsidRDefault="003638EA" w:rsidP="003638EA">
      <w:pPr>
        <w:rPr>
          <w:rFonts w:eastAsiaTheme="minorEastAsia"/>
        </w:rPr>
      </w:pPr>
      <w:r w:rsidRPr="00B0527A">
        <w:rPr>
          <w:rFonts w:eastAsiaTheme="minorEastAsia"/>
        </w:rPr>
        <w:t>отношение стоимости произведенной продукции (работ, услуг) к</w:t>
      </w:r>
    </w:p>
    <w:p w:rsidR="003638EA" w:rsidRDefault="003638EA" w:rsidP="003638EA">
      <w:pPr>
        <w:rPr>
          <w:rFonts w:eastAsiaTheme="minorEastAsia"/>
        </w:rPr>
      </w:pPr>
      <w:r w:rsidRPr="00B0527A">
        <w:rPr>
          <w:rFonts w:eastAsiaTheme="minorEastAsia"/>
        </w:rPr>
        <w:t>среднегодовой стоимости основных фондов</w:t>
      </w:r>
      <w:r>
        <w:rPr>
          <w:rFonts w:eastAsiaTheme="minorEastAsia"/>
        </w:rPr>
        <w:t>:</w:t>
      </w:r>
      <w:r w:rsidRPr="00EE357A">
        <w:rPr>
          <w:rFonts w:eastAsiaTheme="minorEastAsia"/>
        </w:rPr>
        <w:t xml:space="preserve"> </w:t>
      </w:r>
    </w:p>
    <w:p w:rsidR="003638EA" w:rsidRPr="008B5D4E"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638EA" w:rsidRPr="008B5D4E"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428140</m:t>
              </m:r>
            </m:num>
            <m:den>
              <m:r>
                <w:rPr>
                  <w:rFonts w:ascii="Cambria Math" w:eastAsiaTheme="minorEastAsia" w:hAnsi="Cambria Math"/>
                </w:rPr>
                <m:t>224000</m:t>
              </m:r>
            </m:den>
          </m:f>
          <m:r>
            <w:rPr>
              <w:rFonts w:ascii="Cambria Math" w:eastAsiaTheme="minorEastAsia" w:hAnsi="Cambria Math"/>
            </w:rPr>
            <m:t>=1,91</m:t>
          </m:r>
        </m:oMath>
      </m:oMathPara>
    </w:p>
    <w:p w:rsidR="003638EA" w:rsidRPr="00B0527A"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863752</m:t>
              </m:r>
            </m:num>
            <m:den>
              <m:r>
                <w:rPr>
                  <w:rFonts w:ascii="Cambria Math" w:eastAsiaTheme="minorEastAsia" w:hAnsi="Cambria Math"/>
                </w:rPr>
                <m:t>224000</m:t>
              </m:r>
            </m:den>
          </m:f>
          <m:r>
            <w:rPr>
              <w:rFonts w:ascii="Cambria Math" w:eastAsiaTheme="minorEastAsia" w:hAnsi="Cambria Math"/>
            </w:rPr>
            <m:t>=3,86</m:t>
          </m:r>
        </m:oMath>
      </m:oMathPara>
    </w:p>
    <w:p w:rsidR="003638EA" w:rsidRDefault="003638EA" w:rsidP="003638EA">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3638EA" w:rsidRPr="00EE357A" w:rsidRDefault="003638EA" w:rsidP="003638EA">
      <w:pPr>
        <w:pStyle w:val="a7"/>
        <w:numPr>
          <w:ilvl w:val="0"/>
          <w:numId w:val="13"/>
        </w:numPr>
        <w:ind w:left="709" w:firstLine="0"/>
        <w:rPr>
          <w:rFonts w:eastAsiaTheme="minorEastAsia"/>
          <w:i/>
          <w:lang w:val="en-US"/>
        </w:rPr>
      </w:pPr>
      <w:r w:rsidRPr="00EE357A">
        <w:rPr>
          <w:rFonts w:eastAsiaTheme="minorEastAsia"/>
        </w:rPr>
        <w:t>Рентабельность основных фондов. (</w:t>
      </w:r>
      <w:proofErr w:type="spellStart"/>
      <w:r w:rsidRPr="00EE357A">
        <w:rPr>
          <w:rFonts w:eastAsiaTheme="minorEastAsia"/>
        </w:rPr>
        <w:t>Ро</w:t>
      </w:r>
      <w:proofErr w:type="spellEnd"/>
      <w:r w:rsidRPr="00EE357A">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sidRPr="00EE357A">
        <w:rPr>
          <w:rFonts w:eastAsiaTheme="minorEastAsia"/>
          <w:lang w:val="en-US"/>
        </w:rPr>
        <w:t>Q</w:t>
      </w:r>
      <w:r w:rsidRPr="00EE357A">
        <w:rPr>
          <w:rFonts w:eastAsiaTheme="minorEastAsia"/>
        </w:rPr>
        <w:t xml:space="preserve">: </w:t>
      </w:r>
    </w:p>
    <w:p w:rsidR="003638EA" w:rsidRPr="00EE357A" w:rsidRDefault="00727AEE" w:rsidP="003638EA">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224000</m:t>
              </m:r>
            </m:den>
          </m:f>
          <m:r>
            <w:rPr>
              <w:rFonts w:ascii="Cambria Math" w:eastAsiaTheme="minorEastAsia" w:hAnsi="Cambria Math"/>
            </w:rPr>
            <m:t>=1,8</m:t>
          </m:r>
        </m:oMath>
      </m:oMathPara>
    </w:p>
    <w:p w:rsidR="003638EA" w:rsidRPr="00F7634F" w:rsidRDefault="00727AEE" w:rsidP="003638EA">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224000</m:t>
              </m:r>
            </m:den>
          </m:f>
          <m:r>
            <w:rPr>
              <w:rFonts w:ascii="Cambria Math" w:eastAsiaTheme="minorEastAsia" w:hAnsi="Cambria Math"/>
            </w:rPr>
            <m:t>=3,75</m:t>
          </m:r>
        </m:oMath>
      </m:oMathPara>
    </w:p>
    <w:p w:rsidR="003638EA" w:rsidRDefault="003638EA" w:rsidP="003638EA">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3638EA" w:rsidRPr="0049391A"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32000</m:t>
              </m:r>
            </m:den>
          </m:f>
          <m:r>
            <w:rPr>
              <w:rFonts w:ascii="Cambria Math" w:eastAsiaTheme="minorEastAsia" w:hAnsi="Cambria Math"/>
            </w:rPr>
            <m:t>=12,58</m:t>
          </m:r>
        </m:oMath>
      </m:oMathPara>
    </w:p>
    <w:p w:rsidR="003638EA" w:rsidRPr="0049391A" w:rsidRDefault="00727AE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30000</m:t>
              </m:r>
            </m:den>
          </m:f>
          <m:r>
            <w:rPr>
              <w:rFonts w:ascii="Cambria Math" w:eastAsiaTheme="minorEastAsia" w:hAnsi="Cambria Math"/>
            </w:rPr>
            <m:t>=28,03</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638EA" w:rsidRPr="0049391A"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=12,58∙</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)=5673580</m:t>
          </m:r>
          <m:r>
            <w:rPr>
              <w:rFonts w:ascii="Cambria Math" w:eastAsiaTheme="minorEastAsia" w:hAnsi="Cambria Math"/>
            </w:rPr>
            <m:t xml:space="preserve"> тыс. руб.</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=28,03∙</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)=12641530</m:t>
          </m:r>
          <m:r>
            <w:rPr>
              <w:rFonts w:ascii="Cambria Math" w:eastAsiaTheme="minorEastAsia" w:hAnsi="Cambria Math"/>
            </w:rPr>
            <m:t xml:space="preserve"> тыс. руб.</m:t>
          </m:r>
        </m:oMath>
      </m:oMathPara>
    </w:p>
    <w:p w:rsidR="003638EA" w:rsidRDefault="003638EA" w:rsidP="003638EA">
      <w:pPr>
        <w:rPr>
          <w:rFonts w:eastAsiaTheme="minorEastAsia"/>
        </w:rPr>
      </w:pPr>
      <w:r w:rsidRPr="001E281C">
        <w:rPr>
          <w:rFonts w:eastAsiaTheme="minorEastAsia"/>
        </w:rPr>
        <w:t>За счет изменения эффективности использования основных фондов ДО</w:t>
      </w:r>
    </w:p>
    <w:p w:rsidR="003638EA" w:rsidRPr="001E281C" w:rsidRDefault="003638EA" w:rsidP="003638EA">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3638EA" w:rsidRDefault="003638EA" w:rsidP="003638EA">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638EA" w:rsidRDefault="003638EA" w:rsidP="003638EA">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5673580</m:t>
          </m:r>
          <m:r>
            <w:rPr>
              <w:rFonts w:ascii="Cambria Math" w:eastAsiaTheme="minorEastAsia" w:hAnsi="Cambria Math"/>
            </w:rPr>
            <m:t>+</m:t>
          </m:r>
          <m:r>
            <m:rPr>
              <m:sty m:val="p"/>
            </m:rPr>
            <w:rPr>
              <w:rFonts w:ascii="Cambria Math" w:eastAsiaTheme="minorEastAsia" w:hAnsi="Cambria Math"/>
              <w:noProof/>
            </w:rPr>
            <m:t>12641530</m:t>
          </m:r>
          <m:r>
            <w:rPr>
              <w:rFonts w:ascii="Cambria Math" w:eastAsiaTheme="minorEastAsia" w:hAnsi="Cambria Math"/>
            </w:rPr>
            <m:t>=18315110 тыс. руб.</m:t>
          </m:r>
        </m:oMath>
      </m:oMathPara>
    </w:p>
    <w:p w:rsidR="003638EA" w:rsidRDefault="003638EA" w:rsidP="003638EA">
      <w:pPr>
        <w:rPr>
          <w:rFonts w:eastAsiaTheme="minorEastAsia"/>
        </w:rPr>
      </w:pPr>
      <w:r w:rsidRPr="001E281C">
        <w:rPr>
          <w:rFonts w:eastAsiaTheme="minorEastAsia"/>
        </w:rPr>
        <w:t>Расчет вышеописанных коэффициентов позволяет сделать следующие выводы:</w:t>
      </w:r>
    </w:p>
    <w:p w:rsidR="003638EA" w:rsidRPr="001E281C" w:rsidRDefault="003638EA" w:rsidP="003638EA">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xml:space="preserve">: 10000 тыс. </w:t>
      </w:r>
    </w:p>
    <w:p w:rsidR="003638EA" w:rsidRPr="001E281C" w:rsidRDefault="003638EA" w:rsidP="003638EA">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периоде: 3</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выбытия</w:t>
      </w:r>
      <w:r>
        <w:rPr>
          <w:rFonts w:eastAsiaTheme="minorEastAsia"/>
        </w:rPr>
        <w:t>: 5</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износа</w:t>
      </w:r>
      <w:r>
        <w:rPr>
          <w:rFonts w:eastAsiaTheme="minorEastAsia"/>
        </w:rPr>
        <w:t>: 2,2</w:t>
      </w:r>
    </w:p>
    <w:p w:rsidR="003638EA" w:rsidRDefault="003638EA" w:rsidP="003638EA">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0,01</w:t>
      </w:r>
    </w:p>
    <w:p w:rsidR="003638EA" w:rsidRDefault="003638EA" w:rsidP="003638EA">
      <w:pPr>
        <w:pStyle w:val="a7"/>
        <w:numPr>
          <w:ilvl w:val="0"/>
          <w:numId w:val="14"/>
        </w:numPr>
        <w:rPr>
          <w:rFonts w:eastAsiaTheme="minorEastAsia"/>
        </w:rPr>
      </w:pPr>
      <w:r w:rsidRPr="00DD2CE8">
        <w:rPr>
          <w:rFonts w:eastAsiaTheme="minorEastAsia"/>
        </w:rPr>
        <w:t>Рентабельность основных фондов</w:t>
      </w:r>
      <w:r>
        <w:rPr>
          <w:rFonts w:eastAsiaTheme="minorEastAsia"/>
        </w:rPr>
        <w:t>: 3</w:t>
      </w:r>
      <w:r w:rsidRPr="00DD2CE8">
        <w:rPr>
          <w:rFonts w:eastAsiaTheme="minorEastAsia"/>
        </w:rPr>
        <w:t>,7</w:t>
      </w:r>
      <w:r>
        <w:rPr>
          <w:rFonts w:eastAsiaTheme="minorEastAsia"/>
        </w:rPr>
        <w:t>5</w:t>
      </w:r>
    </w:p>
    <w:p w:rsidR="003638EA" w:rsidRPr="00DD2CE8" w:rsidRDefault="003638EA" w:rsidP="003638EA">
      <w:pPr>
        <w:rPr>
          <w:rFonts w:eastAsiaTheme="minorEastAsia"/>
        </w:rPr>
      </w:pPr>
      <w:r w:rsidRPr="00DD2CE8">
        <w:rPr>
          <w:rFonts w:eastAsiaTheme="minorEastAsia"/>
        </w:rPr>
        <w:br w:type="page"/>
      </w:r>
    </w:p>
    <w:p w:rsidR="003638EA" w:rsidRPr="008B5D4E" w:rsidRDefault="003638EA" w:rsidP="003638EA">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3638EA" w:rsidRDefault="003638EA" w:rsidP="003638EA">
      <w:r>
        <w:t>Эффективность использования оборотных средств находиться с помощью следующих показателей:</w:t>
      </w:r>
    </w:p>
    <w:p w:rsidR="003638EA" w:rsidRDefault="003638EA" w:rsidP="003638EA">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638EA" w:rsidRDefault="003638EA" w:rsidP="003638EA">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638EA" w:rsidRDefault="003638EA" w:rsidP="003638EA">
      <w:proofErr w:type="spellStart"/>
      <w:r>
        <w:t>О</w:t>
      </w:r>
      <w:r>
        <w:rPr>
          <w:vertAlign w:val="subscript"/>
        </w:rPr>
        <w:t>бс</w:t>
      </w:r>
      <w:proofErr w:type="spellEnd"/>
      <w:r>
        <w:t xml:space="preserve"> – среднегодовая сумма оборотных средств предприятия.</w:t>
      </w:r>
    </w:p>
    <w:p w:rsidR="003638EA" w:rsidRPr="004F3DFE" w:rsidRDefault="00727AEE"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638EA" w:rsidRPr="004F3DFE" w:rsidRDefault="00727AEE"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30000+25000</m:t>
              </m:r>
            </m:num>
            <m:den>
              <m:r>
                <w:rPr>
                  <w:rFonts w:ascii="Cambria Math" w:hAnsi="Cambria Math"/>
                </w:rPr>
                <m:t>2</m:t>
              </m:r>
            </m:den>
          </m:f>
          <m:r>
            <w:rPr>
              <w:rFonts w:ascii="Cambria Math" w:eastAsiaTheme="minorEastAsia" w:hAnsi="Cambria Math"/>
            </w:rPr>
            <m:t>=27500 тыс. руб.</m:t>
          </m:r>
        </m:oMath>
      </m:oMathPara>
    </w:p>
    <w:p w:rsidR="003638EA" w:rsidRPr="004F3DFE" w:rsidRDefault="00727AEE"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35000+25000</m:t>
              </m:r>
            </m:num>
            <m:den>
              <m:r>
                <w:rPr>
                  <w:rFonts w:ascii="Cambria Math" w:hAnsi="Cambria Math"/>
                </w:rPr>
                <m:t>2</m:t>
              </m:r>
            </m:den>
          </m:f>
          <m:r>
            <w:rPr>
              <w:rFonts w:ascii="Cambria Math" w:hAnsi="Cambria Math"/>
            </w:rPr>
            <m:t>=</m:t>
          </m:r>
          <m:r>
            <w:rPr>
              <w:rFonts w:ascii="Cambria Math" w:eastAsiaTheme="minorEastAsia" w:hAnsi="Cambria Math"/>
            </w:rPr>
            <m:t>30000 тыс. руб.</m:t>
          </m:r>
        </m:oMath>
      </m:oMathPara>
    </w:p>
    <w:p w:rsidR="003638EA" w:rsidRPr="004F3DFE" w:rsidRDefault="00727AE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27500</m:t>
              </m:r>
            </m:num>
            <m:den>
              <m:r>
                <m:rPr>
                  <m:sty m:val="p"/>
                </m:rPr>
                <w:rPr>
                  <w:rFonts w:ascii="Cambria Math" w:hAnsi="Cambria Math"/>
                </w:rPr>
                <m:t>60508</m:t>
              </m:r>
            </m:den>
          </m:f>
          <m:r>
            <w:rPr>
              <w:rFonts w:ascii="Cambria Math" w:eastAsiaTheme="minorEastAsia" w:hAnsi="Cambria Math"/>
            </w:rPr>
            <m:t>=0,45</m:t>
          </m:r>
        </m:oMath>
      </m:oMathPara>
    </w:p>
    <w:p w:rsidR="003638EA" w:rsidRDefault="00727AEE" w:rsidP="003638EA">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m:rPr>
                  <m:sty m:val="p"/>
                </m:rPr>
                <w:rPr>
                  <w:rFonts w:ascii="Cambria Math" w:hAnsi="Cambria Math"/>
                </w:rPr>
                <m:t>441175</m:t>
              </m:r>
            </m:den>
          </m:f>
          <m:r>
            <w:rPr>
              <w:rFonts w:ascii="Cambria Math" w:eastAsiaTheme="minorEastAsia" w:hAnsi="Cambria Math"/>
            </w:rPr>
            <m:t>=0,07</m:t>
          </m:r>
        </m:oMath>
      </m:oMathPara>
    </w:p>
    <w:p w:rsidR="003638EA" w:rsidRDefault="003638EA" w:rsidP="003638EA">
      <w:pPr>
        <w:pStyle w:val="a7"/>
        <w:numPr>
          <w:ilvl w:val="0"/>
          <w:numId w:val="14"/>
        </w:num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638EA" w:rsidRDefault="003638EA" w:rsidP="003638EA">
      <w:r w:rsidRPr="001E281C">
        <w:t>Рассчитывается как отношение объема выручки от реализации к средней</w:t>
      </w:r>
      <w:r>
        <w:t xml:space="preserve"> стоимости оборотных средств</w:t>
      </w:r>
    </w:p>
    <w:p w:rsidR="003638EA" w:rsidRPr="004F3DFE" w:rsidRDefault="00727AEE"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638EA" w:rsidRPr="004F3DFE" w:rsidRDefault="00727AEE"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0,45</m:t>
              </m:r>
            </m:den>
          </m:f>
          <m:r>
            <w:rPr>
              <w:rFonts w:ascii="Cambria Math" w:eastAsiaTheme="minorEastAsia" w:hAnsi="Cambria Math"/>
            </w:rPr>
            <m:t>=2,22</m:t>
          </m:r>
        </m:oMath>
      </m:oMathPara>
    </w:p>
    <w:p w:rsidR="003638EA" w:rsidRPr="004F3DFE" w:rsidRDefault="00727AEE"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638EA" w:rsidRDefault="003638EA" w:rsidP="003638EA">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3638EA" w:rsidRPr="004F3DFE" w:rsidRDefault="00727AEE"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638EA" w:rsidRPr="004F3DFE" w:rsidRDefault="00727AEE"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2,22</m:t>
              </m:r>
            </m:den>
          </m:f>
          <m:r>
            <w:rPr>
              <w:rFonts w:ascii="Cambria Math" w:eastAsiaTheme="minorEastAsia" w:hAnsi="Cambria Math"/>
            </w:rPr>
            <m:t>=162,16</m:t>
          </m:r>
        </m:oMath>
      </m:oMathPara>
    </w:p>
    <w:p w:rsidR="003638EA" w:rsidRPr="004F3DFE" w:rsidRDefault="00727AEE"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3638EA" w:rsidRPr="0041613D" w:rsidTr="007C7FA6">
        <w:trPr>
          <w:trHeight w:val="388"/>
        </w:trPr>
        <w:tc>
          <w:tcPr>
            <w:tcW w:w="2768" w:type="dxa"/>
            <w:vMerge w:val="restart"/>
          </w:tcPr>
          <w:p w:rsidR="003638EA" w:rsidRPr="0041613D" w:rsidRDefault="003638EA" w:rsidP="007C7FA6">
            <w:pPr>
              <w:ind w:firstLine="0"/>
              <w:jc w:val="center"/>
              <w:rPr>
                <w:rFonts w:eastAsiaTheme="minorEastAsia"/>
              </w:rPr>
            </w:pPr>
            <w:r>
              <w:rPr>
                <w:rFonts w:eastAsiaTheme="minorEastAsia"/>
              </w:rPr>
              <w:t>Показатели</w:t>
            </w:r>
          </w:p>
        </w:tc>
        <w:tc>
          <w:tcPr>
            <w:tcW w:w="1010"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2887"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530"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rPr>
          <w:trHeight w:val="400"/>
        </w:trPr>
        <w:tc>
          <w:tcPr>
            <w:tcW w:w="2768" w:type="dxa"/>
            <w:vMerge/>
          </w:tcPr>
          <w:p w:rsidR="003638EA" w:rsidRPr="0041613D" w:rsidRDefault="003638EA" w:rsidP="007C7FA6">
            <w:pPr>
              <w:ind w:firstLine="0"/>
              <w:jc w:val="center"/>
              <w:rPr>
                <w:rFonts w:eastAsiaTheme="minorEastAsia"/>
              </w:rPr>
            </w:pPr>
          </w:p>
        </w:tc>
        <w:tc>
          <w:tcPr>
            <w:tcW w:w="1010" w:type="dxa"/>
            <w:vMerge/>
          </w:tcPr>
          <w:p w:rsidR="003638EA" w:rsidRPr="0041613D" w:rsidRDefault="003638EA" w:rsidP="007C7FA6">
            <w:pPr>
              <w:ind w:firstLine="0"/>
              <w:jc w:val="center"/>
              <w:rPr>
                <w:rFonts w:eastAsiaTheme="minorEastAsia"/>
              </w:rPr>
            </w:pPr>
          </w:p>
        </w:tc>
        <w:tc>
          <w:tcPr>
            <w:tcW w:w="1432"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455"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608"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922"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Коэффициент закрепления</w:t>
            </w:r>
          </w:p>
        </w:tc>
        <w:tc>
          <w:tcPr>
            <w:tcW w:w="1010" w:type="dxa"/>
          </w:tcPr>
          <w:p w:rsidR="003638EA" w:rsidRPr="002D43C8" w:rsidRDefault="003638EA" w:rsidP="007C7FA6">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3638EA" w:rsidRPr="00DD2CE8" w:rsidRDefault="003638EA" w:rsidP="007C7FA6">
            <w:pPr>
              <w:ind w:firstLine="0"/>
              <w:rPr>
                <w:rFonts w:eastAsiaTheme="minorEastAsia"/>
              </w:rPr>
            </w:pPr>
            <w:r>
              <w:rPr>
                <w:rFonts w:eastAsiaTheme="minorEastAsia"/>
              </w:rPr>
              <w:t>0,45</w:t>
            </w:r>
          </w:p>
        </w:tc>
        <w:tc>
          <w:tcPr>
            <w:tcW w:w="1455" w:type="dxa"/>
          </w:tcPr>
          <w:p w:rsidR="003638EA" w:rsidRPr="00DD2CE8" w:rsidRDefault="003638EA" w:rsidP="007C7FA6">
            <w:pPr>
              <w:ind w:firstLine="0"/>
              <w:rPr>
                <w:rFonts w:eastAsiaTheme="minorEastAsia"/>
              </w:rPr>
            </w:pPr>
            <w:r>
              <w:rPr>
                <w:rFonts w:eastAsiaTheme="minorEastAsia"/>
              </w:rPr>
              <w:t>0,07</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(0,38</w:t>
            </w:r>
            <w:r>
              <w:rPr>
                <w:rFonts w:eastAsiaTheme="minorEastAsia"/>
              </w:rPr>
              <w:fldChar w:fldCharType="end"/>
            </w:r>
            <w:r>
              <w:rPr>
                <w:rFonts w:eastAsiaTheme="minorEastAsia"/>
              </w:rPr>
              <w:t>)</w:t>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0,1556</w:t>
            </w:r>
            <w:r>
              <w:rPr>
                <w:rFonts w:eastAsiaTheme="minorEastAsia"/>
              </w:rPr>
              <w:fldChar w:fldCharType="end"/>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3638EA" w:rsidRDefault="003638EA" w:rsidP="007C7FA6">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3638EA" w:rsidRPr="00DD2CE8" w:rsidRDefault="003638EA" w:rsidP="007C7FA6">
            <w:pPr>
              <w:ind w:firstLine="0"/>
              <w:rPr>
                <w:rFonts w:eastAsiaTheme="minorEastAsia"/>
              </w:rPr>
            </w:pPr>
            <w:r>
              <w:rPr>
                <w:rFonts w:eastAsiaTheme="minorEastAsia"/>
                <w:lang w:val="en-US"/>
              </w:rPr>
              <w:t>2</w:t>
            </w:r>
            <w:r>
              <w:rPr>
                <w:rFonts w:eastAsiaTheme="minorEastAsia"/>
              </w:rPr>
              <w:t>,22</w:t>
            </w:r>
          </w:p>
        </w:tc>
        <w:tc>
          <w:tcPr>
            <w:tcW w:w="1455" w:type="dxa"/>
          </w:tcPr>
          <w:p w:rsidR="003638EA" w:rsidRPr="00DD2CE8" w:rsidRDefault="003638EA" w:rsidP="007C7FA6">
            <w:pPr>
              <w:ind w:firstLine="0"/>
              <w:rPr>
                <w:rFonts w:eastAsiaTheme="minorEastAsia"/>
              </w:rPr>
            </w:pPr>
            <w:r>
              <w:rPr>
                <w:rFonts w:eastAsiaTheme="minorEastAsia"/>
                <w:lang w:val="en-US"/>
              </w:rPr>
              <w:t>14</w:t>
            </w:r>
            <w:r>
              <w:rPr>
                <w:rFonts w:eastAsiaTheme="minorEastAsia"/>
              </w:rPr>
              <w:t>,29</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12,07</w:t>
            </w:r>
            <w:r>
              <w:rPr>
                <w:rFonts w:eastAsiaTheme="minorEastAsia"/>
              </w:rPr>
              <w:fldChar w:fldCharType="end"/>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6,4369</w:t>
            </w:r>
            <w:r>
              <w:rPr>
                <w:rFonts w:eastAsiaTheme="minorEastAsia"/>
              </w:rPr>
              <w:fldChar w:fldCharType="end"/>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Продолжительность одного оборота</w:t>
            </w:r>
          </w:p>
        </w:tc>
        <w:tc>
          <w:tcPr>
            <w:tcW w:w="1010" w:type="dxa"/>
          </w:tcPr>
          <w:p w:rsidR="003638EA" w:rsidRDefault="003638EA" w:rsidP="007C7FA6">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3638EA" w:rsidRPr="00DD2CE8" w:rsidRDefault="003638EA" w:rsidP="007C7FA6">
            <w:pPr>
              <w:ind w:firstLine="0"/>
              <w:rPr>
                <w:rFonts w:eastAsiaTheme="minorEastAsia"/>
              </w:rPr>
            </w:pPr>
            <w:r>
              <w:rPr>
                <w:rFonts w:eastAsiaTheme="minorEastAsia"/>
                <w:lang w:val="en-US"/>
              </w:rPr>
              <w:t>162</w:t>
            </w:r>
            <w:r>
              <w:rPr>
                <w:rFonts w:eastAsiaTheme="minorEastAsia"/>
              </w:rPr>
              <w:t>,16</w:t>
            </w:r>
          </w:p>
        </w:tc>
        <w:tc>
          <w:tcPr>
            <w:tcW w:w="1455" w:type="dxa"/>
          </w:tcPr>
          <w:p w:rsidR="003638EA" w:rsidRPr="00DD2CE8" w:rsidRDefault="003638EA" w:rsidP="007C7FA6">
            <w:pPr>
              <w:ind w:firstLine="0"/>
              <w:rPr>
                <w:rFonts w:eastAsiaTheme="minorEastAsia"/>
              </w:rPr>
            </w:pPr>
            <w:r>
              <w:rPr>
                <w:rFonts w:eastAsiaTheme="minorEastAsia"/>
              </w:rPr>
              <w:t>25,19</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(136,97</w:t>
            </w:r>
            <w:r>
              <w:rPr>
                <w:rFonts w:eastAsiaTheme="minorEastAsia"/>
              </w:rPr>
              <w:fldChar w:fldCharType="end"/>
            </w:r>
            <w:r>
              <w:rPr>
                <w:rFonts w:eastAsiaTheme="minorEastAsia"/>
              </w:rPr>
              <w:t>)</w:t>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0,1553</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Pr="00A8242D" w:rsidRDefault="003638EA" w:rsidP="003638EA">
      <w:r>
        <w:t>На основе рассчитанных показателей можно сделать следующие выводы: коэффициент закрепления оборотных средств уменьшилось на 0,38, а коэффициент оборачиваемости оборотных средств увеличилось на 12,0</w:t>
      </w:r>
      <w:r w:rsidRPr="00A8242D">
        <w:t>7</w:t>
      </w:r>
      <w:r>
        <w:t>. Продолжительность одного оборота, также сократилась на 136,97.</w:t>
      </w:r>
    </w:p>
    <w:p w:rsidR="00C67989" w:rsidRPr="00C67989" w:rsidRDefault="00C67989" w:rsidP="00C67989"/>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F545C"/>
    <w:multiLevelType w:val="hybridMultilevel"/>
    <w:tmpl w:val="0B72647A"/>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F2973D8"/>
    <w:multiLevelType w:val="hybridMultilevel"/>
    <w:tmpl w:val="0842445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0F3CA8"/>
    <w:multiLevelType w:val="hybridMultilevel"/>
    <w:tmpl w:val="1102BB3C"/>
    <w:lvl w:ilvl="0" w:tplc="45A8A66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85F7A36"/>
    <w:multiLevelType w:val="hybridMultilevel"/>
    <w:tmpl w:val="62D2998C"/>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FAE62B3"/>
    <w:multiLevelType w:val="hybridMultilevel"/>
    <w:tmpl w:val="5F0E2026"/>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15:restartNumberingAfterBreak="0">
    <w:nsid w:val="61387C24"/>
    <w:multiLevelType w:val="hybridMultilevel"/>
    <w:tmpl w:val="7FE2683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6E2C5298"/>
    <w:multiLevelType w:val="hybridMultilevel"/>
    <w:tmpl w:val="B836703E"/>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2"/>
  </w:num>
  <w:num w:numId="2">
    <w:abstractNumId w:val="24"/>
  </w:num>
  <w:num w:numId="3">
    <w:abstractNumId w:val="12"/>
  </w:num>
  <w:num w:numId="4">
    <w:abstractNumId w:val="13"/>
  </w:num>
  <w:num w:numId="5">
    <w:abstractNumId w:val="25"/>
  </w:num>
  <w:num w:numId="6">
    <w:abstractNumId w:val="3"/>
  </w:num>
  <w:num w:numId="7">
    <w:abstractNumId w:val="8"/>
  </w:num>
  <w:num w:numId="8">
    <w:abstractNumId w:val="1"/>
  </w:num>
  <w:num w:numId="9">
    <w:abstractNumId w:val="6"/>
  </w:num>
  <w:num w:numId="10">
    <w:abstractNumId w:val="9"/>
  </w:num>
  <w:num w:numId="11">
    <w:abstractNumId w:val="17"/>
  </w:num>
  <w:num w:numId="12">
    <w:abstractNumId w:val="15"/>
  </w:num>
  <w:num w:numId="13">
    <w:abstractNumId w:val="4"/>
  </w:num>
  <w:num w:numId="14">
    <w:abstractNumId w:val="21"/>
  </w:num>
  <w:num w:numId="15">
    <w:abstractNumId w:val="11"/>
  </w:num>
  <w:num w:numId="16">
    <w:abstractNumId w:val="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4"/>
  </w:num>
  <w:num w:numId="20">
    <w:abstractNumId w:val="10"/>
  </w:num>
  <w:num w:numId="21">
    <w:abstractNumId w:val="5"/>
  </w:num>
  <w:num w:numId="22">
    <w:abstractNumId w:val="18"/>
  </w:num>
  <w:num w:numId="23">
    <w:abstractNumId w:val="16"/>
  </w:num>
  <w:num w:numId="24">
    <w:abstractNumId w:val="0"/>
  </w:num>
  <w:num w:numId="25">
    <w:abstractNumId w:val="2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102A98"/>
    <w:rsid w:val="001B6AFC"/>
    <w:rsid w:val="001C26BE"/>
    <w:rsid w:val="002F48D1"/>
    <w:rsid w:val="0033076B"/>
    <w:rsid w:val="003638EA"/>
    <w:rsid w:val="003A140F"/>
    <w:rsid w:val="00445695"/>
    <w:rsid w:val="004B0A3A"/>
    <w:rsid w:val="004E1D46"/>
    <w:rsid w:val="00507DDB"/>
    <w:rsid w:val="005357A4"/>
    <w:rsid w:val="005A2233"/>
    <w:rsid w:val="00662A54"/>
    <w:rsid w:val="00727AEE"/>
    <w:rsid w:val="007A059F"/>
    <w:rsid w:val="007B2E21"/>
    <w:rsid w:val="007C7FA6"/>
    <w:rsid w:val="0081340C"/>
    <w:rsid w:val="008451B0"/>
    <w:rsid w:val="008556ED"/>
    <w:rsid w:val="00901485"/>
    <w:rsid w:val="00977B75"/>
    <w:rsid w:val="0099147D"/>
    <w:rsid w:val="00AD62FA"/>
    <w:rsid w:val="00B07641"/>
    <w:rsid w:val="00B36562"/>
    <w:rsid w:val="00B80DE7"/>
    <w:rsid w:val="00C67989"/>
    <w:rsid w:val="00C966BA"/>
    <w:rsid w:val="00D82BC0"/>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F352"/>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2E21"/>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05534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5.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7.bin"/><Relationship Id="rId50"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9.jpeg"/><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1.wmf"/><Relationship Id="rId46" Type="http://schemas.openxmlformats.org/officeDocument/2006/relationships/image" Target="media/image25.w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12.bin"/><Relationship Id="rId40" Type="http://schemas.openxmlformats.org/officeDocument/2006/relationships/image" Target="media/image22.wmf"/><Relationship Id="rId45"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oleObject" Target="embeddings/oleObject5.bin"/><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8.bin"/><Relationship Id="rId10" Type="http://schemas.openxmlformats.org/officeDocument/2006/relationships/oleObject" Target="embeddings/oleObject1.bin"/><Relationship Id="rId19" Type="http://schemas.openxmlformats.org/officeDocument/2006/relationships/image" Target="media/image11.jpeg"/><Relationship Id="rId31" Type="http://schemas.openxmlformats.org/officeDocument/2006/relationships/oleObject" Target="embeddings/oleObject9.bin"/><Relationship Id="rId44"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image" Target="media/image13.wmf"/><Relationship Id="rId27" Type="http://schemas.openxmlformats.org/officeDocument/2006/relationships/oleObject" Target="embeddings/oleObject7.bin"/><Relationship Id="rId30" Type="http://schemas.openxmlformats.org/officeDocument/2006/relationships/image" Target="media/image17.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6.wmf"/><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8946C-2E4F-4F91-BB94-1640E62BC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48</Pages>
  <Words>8402</Words>
  <Characters>47895</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15</cp:revision>
  <dcterms:created xsi:type="dcterms:W3CDTF">2023-02-19T10:04:00Z</dcterms:created>
  <dcterms:modified xsi:type="dcterms:W3CDTF">2023-05-01T18:47:00Z</dcterms:modified>
</cp:coreProperties>
</file>