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6FD" w:rsidRPr="00A90904" w:rsidRDefault="00A90904" w:rsidP="00A90904">
      <w:pPr>
        <w:rPr>
          <w:b/>
        </w:rPr>
      </w:pPr>
      <w:r w:rsidRPr="00A90904">
        <w:rPr>
          <w:b/>
        </w:rPr>
        <w:t>1 ИЗУЧЕНИЕ ОБЩЕЙ ХАРАКТЕРИСТИКИ ПРОИЗВОДСТВА</w:t>
      </w:r>
    </w:p>
    <w:p w:rsidR="00901C76" w:rsidRPr="00FB2031" w:rsidRDefault="00901C76" w:rsidP="00901C76">
      <w:r w:rsidRPr="00FB2031">
        <w:t>Вторичная метановая колонка К-305 предназначена для полного отделения метана и водорода</w:t>
      </w:r>
      <w:r w:rsidRPr="00FB2031">
        <w:rPr>
          <w:spacing w:val="14"/>
          <w:w w:val="87"/>
        </w:rPr>
        <w:t xml:space="preserve"> </w:t>
      </w:r>
      <w:proofErr w:type="gramStart"/>
      <w:r w:rsidRPr="00FB2031">
        <w:t>от этан</w:t>
      </w:r>
      <w:proofErr w:type="gramEnd"/>
      <w:r w:rsidRPr="00FB2031">
        <w:t xml:space="preserve"> - этиленовой фракции.</w:t>
      </w:r>
    </w:p>
    <w:p w:rsidR="00901C76" w:rsidRPr="00FB2031" w:rsidRDefault="00901C76" w:rsidP="00901C76">
      <w:r w:rsidRPr="00FB2031">
        <w:t>Этиленовая колонна К-303 предназначена для разделения этан - этиле</w:t>
      </w:r>
      <w:r w:rsidRPr="00FB2031">
        <w:softHyphen/>
        <w:t>новой фракции с целью</w:t>
      </w:r>
      <w:r w:rsidRPr="00901C76">
        <w:t xml:space="preserve"> </w:t>
      </w:r>
      <w:r w:rsidRPr="00FB2031">
        <w:t>получения концентрированного этилена.</w:t>
      </w:r>
    </w:p>
    <w:p w:rsidR="00901C76" w:rsidRPr="00FB2031" w:rsidRDefault="00901C76" w:rsidP="00901C76">
      <w:r w:rsidRPr="00FB2031">
        <w:t>В качестве сырья на установке применяется этан - этиленовая фракция,</w:t>
      </w:r>
      <w:r w:rsidRPr="00901C76">
        <w:t xml:space="preserve"> </w:t>
      </w:r>
      <w:r w:rsidRPr="00FB2031">
        <w:t>поступающая из цеха 58-68 с установки осушки этан - этиленовой фракции К-205А, Б.</w:t>
      </w:r>
    </w:p>
    <w:p w:rsidR="00A90904" w:rsidRDefault="00901C76" w:rsidP="00901C76">
      <w:r w:rsidRPr="00FB2031">
        <w:t>Ниже приводится примерный состав компонентов сырья и готовой</w:t>
      </w:r>
      <w:r w:rsidRPr="00901C76">
        <w:t xml:space="preserve"> про</w:t>
      </w:r>
      <w:r w:rsidRPr="00901C76">
        <w:softHyphen/>
        <w:t>дукции</w:t>
      </w:r>
      <w:r w:rsidRPr="00FB203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2478"/>
        <w:gridCol w:w="674"/>
        <w:gridCol w:w="836"/>
        <w:gridCol w:w="1655"/>
        <w:gridCol w:w="1655"/>
        <w:gridCol w:w="1655"/>
      </w:tblGrid>
      <w:tr w:rsidR="00901C76" w:rsidRPr="00FB2031" w:rsidTr="00A966FD">
        <w:tc>
          <w:tcPr>
            <w:tcW w:w="648" w:type="dxa"/>
            <w:vAlign w:val="center"/>
          </w:tcPr>
          <w:p w:rsidR="00901C76" w:rsidRPr="00FB2031" w:rsidRDefault="00901C76" w:rsidP="00901C76">
            <w:r w:rsidRPr="00FB2031">
              <w:t xml:space="preserve"> п/п</w:t>
            </w:r>
          </w:p>
        </w:tc>
        <w:tc>
          <w:tcPr>
            <w:tcW w:w="3420" w:type="dxa"/>
            <w:vAlign w:val="center"/>
          </w:tcPr>
          <w:p w:rsidR="00901C76" w:rsidRPr="00FB2031" w:rsidRDefault="00901C76" w:rsidP="00901C76">
            <w:r w:rsidRPr="00FB2031">
              <w:t>Наименование продукта</w:t>
            </w:r>
          </w:p>
        </w:tc>
        <w:tc>
          <w:tcPr>
            <w:tcW w:w="1080" w:type="dxa"/>
            <w:vAlign w:val="center"/>
          </w:tcPr>
          <w:p w:rsidR="00901C76" w:rsidRPr="00FB2031" w:rsidRDefault="00901C76" w:rsidP="00901C76">
            <w:pPr>
              <w:ind w:firstLine="0"/>
            </w:pPr>
            <w:r w:rsidRPr="00FB2031">
              <w:t>Н</w:t>
            </w:r>
            <w:r w:rsidRPr="00FB2031">
              <w:rPr>
                <w:vertAlign w:val="subscript"/>
              </w:rPr>
              <w:t>2</w:t>
            </w:r>
            <w:r>
              <w:t xml:space="preserve">% </w:t>
            </w:r>
            <w:r w:rsidRPr="00FB2031">
              <w:t>об.</w:t>
            </w:r>
          </w:p>
        </w:tc>
        <w:tc>
          <w:tcPr>
            <w:tcW w:w="1260" w:type="dxa"/>
            <w:vAlign w:val="center"/>
          </w:tcPr>
          <w:p w:rsidR="00901C76" w:rsidRPr="00FB2031" w:rsidRDefault="00901C76" w:rsidP="00901C76">
            <w:pPr>
              <w:ind w:firstLine="0"/>
            </w:pPr>
            <w:r w:rsidRPr="00FB2031">
              <w:t>СН</w:t>
            </w:r>
            <w:r w:rsidRPr="00FB2031">
              <w:rPr>
                <w:vertAlign w:val="subscript"/>
              </w:rPr>
              <w:t>4</w:t>
            </w:r>
            <w:r w:rsidRPr="00FB2031">
              <w:t>% об.</w:t>
            </w:r>
          </w:p>
        </w:tc>
        <w:tc>
          <w:tcPr>
            <w:tcW w:w="1440" w:type="dxa"/>
            <w:vAlign w:val="center"/>
          </w:tcPr>
          <w:p w:rsidR="00901C76" w:rsidRPr="00FB2031" w:rsidRDefault="00901C76" w:rsidP="00901C76">
            <w:r w:rsidRPr="00FB2031">
              <w:t>С</w:t>
            </w:r>
            <w:r w:rsidRPr="00FB2031">
              <w:rPr>
                <w:vertAlign w:val="subscript"/>
              </w:rPr>
              <w:t>2</w:t>
            </w:r>
            <w:r w:rsidRPr="00FB2031">
              <w:t>Н</w:t>
            </w:r>
            <w:r w:rsidRPr="00FB2031">
              <w:rPr>
                <w:vertAlign w:val="subscript"/>
              </w:rPr>
              <w:t>4</w:t>
            </w:r>
            <w:r w:rsidRPr="00FB2031">
              <w:t>% об.</w:t>
            </w:r>
          </w:p>
        </w:tc>
        <w:tc>
          <w:tcPr>
            <w:tcW w:w="1440" w:type="dxa"/>
            <w:vAlign w:val="center"/>
          </w:tcPr>
          <w:p w:rsidR="00901C76" w:rsidRPr="00FB2031" w:rsidRDefault="00901C76" w:rsidP="00901C76">
            <w:r w:rsidRPr="00FB2031">
              <w:t>С</w:t>
            </w:r>
            <w:r w:rsidRPr="00FB2031">
              <w:rPr>
                <w:vertAlign w:val="subscript"/>
              </w:rPr>
              <w:t>2</w:t>
            </w:r>
            <w:r w:rsidRPr="00FB2031">
              <w:t>Н</w:t>
            </w:r>
            <w:r w:rsidRPr="00FB2031">
              <w:rPr>
                <w:vertAlign w:val="subscript"/>
              </w:rPr>
              <w:t>6</w:t>
            </w:r>
            <w:r w:rsidRPr="00FB2031">
              <w:t>% об.</w:t>
            </w:r>
          </w:p>
        </w:tc>
        <w:tc>
          <w:tcPr>
            <w:tcW w:w="1334" w:type="dxa"/>
            <w:vAlign w:val="center"/>
          </w:tcPr>
          <w:p w:rsidR="00901C76" w:rsidRPr="00FB2031" w:rsidRDefault="00901C76" w:rsidP="00901C76">
            <w:r w:rsidRPr="00FB2031">
              <w:t>С</w:t>
            </w:r>
            <w:r w:rsidRPr="00FB2031">
              <w:rPr>
                <w:vertAlign w:val="subscript"/>
              </w:rPr>
              <w:t>3</w:t>
            </w:r>
            <w:r w:rsidRPr="00FB2031">
              <w:t>Н</w:t>
            </w:r>
            <w:r w:rsidRPr="00FB2031">
              <w:rPr>
                <w:vertAlign w:val="subscript"/>
              </w:rPr>
              <w:t>4</w:t>
            </w:r>
            <w:r w:rsidRPr="00FB2031">
              <w:t>% об.</w:t>
            </w:r>
          </w:p>
        </w:tc>
      </w:tr>
      <w:tr w:rsidR="00901C76" w:rsidRPr="00FB2031" w:rsidTr="00A966FD">
        <w:tc>
          <w:tcPr>
            <w:tcW w:w="648" w:type="dxa"/>
            <w:vAlign w:val="center"/>
          </w:tcPr>
          <w:p w:rsidR="00901C76" w:rsidRPr="00FB2031" w:rsidRDefault="00901C76" w:rsidP="00901C76">
            <w:pPr>
              <w:ind w:firstLine="0"/>
            </w:pPr>
            <w:r>
              <w:t>1</w:t>
            </w:r>
            <w:r w:rsidRPr="00FB2031">
              <w:t>.</w:t>
            </w:r>
          </w:p>
        </w:tc>
        <w:tc>
          <w:tcPr>
            <w:tcW w:w="3420" w:type="dxa"/>
          </w:tcPr>
          <w:p w:rsidR="00901C76" w:rsidRPr="00FB2031" w:rsidRDefault="00901C76" w:rsidP="00901C76">
            <w:pPr>
              <w:ind w:firstLine="0"/>
            </w:pPr>
            <w:r w:rsidRPr="00FB2031">
              <w:t>Питание колонны К-305</w:t>
            </w:r>
          </w:p>
        </w:tc>
        <w:tc>
          <w:tcPr>
            <w:tcW w:w="1080" w:type="dxa"/>
            <w:vAlign w:val="center"/>
          </w:tcPr>
          <w:p w:rsidR="00901C76" w:rsidRPr="00FB2031" w:rsidRDefault="00901C76" w:rsidP="00901C76">
            <w:pPr>
              <w:ind w:firstLine="0"/>
            </w:pPr>
            <w:r w:rsidRPr="00FB2031">
              <w:t>0,04</w:t>
            </w:r>
          </w:p>
        </w:tc>
        <w:tc>
          <w:tcPr>
            <w:tcW w:w="1260" w:type="dxa"/>
            <w:vAlign w:val="center"/>
          </w:tcPr>
          <w:p w:rsidR="00901C76" w:rsidRPr="00FB2031" w:rsidRDefault="00901C76" w:rsidP="00901C76">
            <w:pPr>
              <w:ind w:firstLine="0"/>
            </w:pPr>
            <w:r w:rsidRPr="00FB2031">
              <w:t>0,03</w:t>
            </w:r>
          </w:p>
        </w:tc>
        <w:tc>
          <w:tcPr>
            <w:tcW w:w="1440" w:type="dxa"/>
            <w:vAlign w:val="center"/>
          </w:tcPr>
          <w:p w:rsidR="00901C76" w:rsidRPr="00FB2031" w:rsidRDefault="00901C76" w:rsidP="00901C76">
            <w:pPr>
              <w:ind w:firstLine="0"/>
            </w:pPr>
            <w:r w:rsidRPr="00FB2031">
              <w:t>60,4</w:t>
            </w:r>
          </w:p>
        </w:tc>
        <w:tc>
          <w:tcPr>
            <w:tcW w:w="1440" w:type="dxa"/>
            <w:vAlign w:val="center"/>
          </w:tcPr>
          <w:p w:rsidR="00901C76" w:rsidRPr="00FB2031" w:rsidRDefault="00901C76" w:rsidP="00901C76">
            <w:pPr>
              <w:ind w:firstLine="0"/>
            </w:pPr>
            <w:r w:rsidRPr="00FB2031">
              <w:t>39,4</w:t>
            </w:r>
          </w:p>
        </w:tc>
        <w:tc>
          <w:tcPr>
            <w:tcW w:w="1334" w:type="dxa"/>
            <w:vAlign w:val="center"/>
          </w:tcPr>
          <w:p w:rsidR="00901C76" w:rsidRPr="00FB2031" w:rsidRDefault="00901C76" w:rsidP="00901C76">
            <w:pPr>
              <w:ind w:firstLine="0"/>
            </w:pPr>
            <w:r w:rsidRPr="00FB2031">
              <w:t>0,13</w:t>
            </w:r>
          </w:p>
        </w:tc>
      </w:tr>
      <w:tr w:rsidR="00901C76" w:rsidRPr="00FB2031" w:rsidTr="00A966FD">
        <w:tc>
          <w:tcPr>
            <w:tcW w:w="648" w:type="dxa"/>
            <w:vAlign w:val="center"/>
          </w:tcPr>
          <w:p w:rsidR="00901C76" w:rsidRPr="00FB2031" w:rsidRDefault="00901C76" w:rsidP="00901C76">
            <w:pPr>
              <w:ind w:firstLine="0"/>
            </w:pPr>
            <w:r>
              <w:t>2</w:t>
            </w:r>
            <w:r w:rsidRPr="00FB2031">
              <w:t>.</w:t>
            </w:r>
          </w:p>
        </w:tc>
        <w:tc>
          <w:tcPr>
            <w:tcW w:w="3420" w:type="dxa"/>
          </w:tcPr>
          <w:p w:rsidR="00901C76" w:rsidRPr="00FB2031" w:rsidRDefault="00901C76" w:rsidP="00901C76">
            <w:pPr>
              <w:ind w:firstLine="0"/>
            </w:pPr>
            <w:proofErr w:type="spellStart"/>
            <w:r w:rsidRPr="00FB2031">
              <w:t>Сдувки</w:t>
            </w:r>
            <w:proofErr w:type="spellEnd"/>
            <w:r w:rsidRPr="00FB2031">
              <w:t xml:space="preserve"> с колонны К-305</w:t>
            </w:r>
          </w:p>
        </w:tc>
        <w:tc>
          <w:tcPr>
            <w:tcW w:w="1080" w:type="dxa"/>
            <w:vAlign w:val="center"/>
          </w:tcPr>
          <w:p w:rsidR="00901C76" w:rsidRPr="00FB2031" w:rsidRDefault="00901C76" w:rsidP="00901C76">
            <w:pPr>
              <w:ind w:firstLine="0"/>
            </w:pPr>
            <w:r w:rsidRPr="00FB2031">
              <w:t>10,8</w:t>
            </w:r>
          </w:p>
        </w:tc>
        <w:tc>
          <w:tcPr>
            <w:tcW w:w="1260" w:type="dxa"/>
            <w:vAlign w:val="center"/>
          </w:tcPr>
          <w:p w:rsidR="00901C76" w:rsidRPr="00FB2031" w:rsidRDefault="00901C76" w:rsidP="00901C76">
            <w:pPr>
              <w:ind w:firstLine="0"/>
            </w:pPr>
            <w:r w:rsidRPr="00FB2031">
              <w:t>6,24</w:t>
            </w:r>
          </w:p>
        </w:tc>
        <w:tc>
          <w:tcPr>
            <w:tcW w:w="1440" w:type="dxa"/>
            <w:vAlign w:val="center"/>
          </w:tcPr>
          <w:p w:rsidR="00901C76" w:rsidRPr="00FB2031" w:rsidRDefault="00901C76" w:rsidP="00901C76">
            <w:pPr>
              <w:ind w:firstLine="0"/>
            </w:pPr>
            <w:r w:rsidRPr="00FB2031">
              <w:t>72,45</w:t>
            </w:r>
          </w:p>
        </w:tc>
        <w:tc>
          <w:tcPr>
            <w:tcW w:w="1440" w:type="dxa"/>
            <w:vAlign w:val="center"/>
          </w:tcPr>
          <w:p w:rsidR="00901C76" w:rsidRPr="00FB2031" w:rsidRDefault="00901C76" w:rsidP="00901C76">
            <w:pPr>
              <w:ind w:firstLine="0"/>
            </w:pPr>
            <w:r w:rsidRPr="00FB2031">
              <w:t>10,51</w:t>
            </w:r>
          </w:p>
        </w:tc>
        <w:tc>
          <w:tcPr>
            <w:tcW w:w="1334" w:type="dxa"/>
            <w:vAlign w:val="center"/>
          </w:tcPr>
          <w:p w:rsidR="00901C76" w:rsidRPr="00FB2031" w:rsidRDefault="00901C76" w:rsidP="00901C76">
            <w:pPr>
              <w:ind w:firstLine="0"/>
            </w:pPr>
            <w:r w:rsidRPr="00FB2031">
              <w:t>-</w:t>
            </w:r>
          </w:p>
        </w:tc>
      </w:tr>
      <w:tr w:rsidR="00901C76" w:rsidRPr="00FB2031" w:rsidTr="00A966FD">
        <w:tc>
          <w:tcPr>
            <w:tcW w:w="648" w:type="dxa"/>
            <w:vAlign w:val="center"/>
          </w:tcPr>
          <w:p w:rsidR="00901C76" w:rsidRPr="00FB2031" w:rsidRDefault="00901C76" w:rsidP="00901C76">
            <w:pPr>
              <w:ind w:firstLine="0"/>
            </w:pPr>
            <w:r>
              <w:t>3</w:t>
            </w:r>
            <w:r w:rsidRPr="00FB2031">
              <w:t>.</w:t>
            </w:r>
          </w:p>
        </w:tc>
        <w:tc>
          <w:tcPr>
            <w:tcW w:w="3420" w:type="dxa"/>
          </w:tcPr>
          <w:p w:rsidR="00901C76" w:rsidRPr="00FB2031" w:rsidRDefault="00901C76" w:rsidP="00901C76">
            <w:pPr>
              <w:ind w:firstLine="0"/>
            </w:pPr>
            <w:r>
              <w:t xml:space="preserve">Кубовый остаток колонны </w:t>
            </w:r>
            <w:r w:rsidRPr="00FB2031">
              <w:t>К-305</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w:t>
            </w:r>
          </w:p>
        </w:tc>
        <w:tc>
          <w:tcPr>
            <w:tcW w:w="1440" w:type="dxa"/>
            <w:vAlign w:val="center"/>
          </w:tcPr>
          <w:p w:rsidR="00901C76" w:rsidRPr="00FB2031" w:rsidRDefault="00901C76" w:rsidP="00901C76">
            <w:pPr>
              <w:ind w:firstLine="0"/>
            </w:pPr>
            <w:r w:rsidRPr="00FB2031">
              <w:t>60,38</w:t>
            </w:r>
          </w:p>
        </w:tc>
        <w:tc>
          <w:tcPr>
            <w:tcW w:w="1440" w:type="dxa"/>
            <w:vAlign w:val="center"/>
          </w:tcPr>
          <w:p w:rsidR="00901C76" w:rsidRPr="00FB2031" w:rsidRDefault="00901C76" w:rsidP="00901C76">
            <w:pPr>
              <w:ind w:firstLine="0"/>
            </w:pPr>
            <w:r w:rsidRPr="00FB2031">
              <w:t>39,51</w:t>
            </w:r>
          </w:p>
        </w:tc>
        <w:tc>
          <w:tcPr>
            <w:tcW w:w="1334" w:type="dxa"/>
            <w:vAlign w:val="center"/>
          </w:tcPr>
          <w:p w:rsidR="00901C76" w:rsidRPr="00FB2031" w:rsidRDefault="00901C76" w:rsidP="00901C76">
            <w:pPr>
              <w:ind w:firstLine="0"/>
            </w:pPr>
            <w:r w:rsidRPr="00FB2031">
              <w:t>0,11</w:t>
            </w:r>
          </w:p>
        </w:tc>
      </w:tr>
      <w:tr w:rsidR="00901C76" w:rsidRPr="00FB2031" w:rsidTr="00A966FD">
        <w:tc>
          <w:tcPr>
            <w:tcW w:w="648" w:type="dxa"/>
            <w:vAlign w:val="center"/>
          </w:tcPr>
          <w:p w:rsidR="00901C76" w:rsidRPr="00FB2031" w:rsidRDefault="00901C76" w:rsidP="00901C76">
            <w:pPr>
              <w:ind w:firstLine="0"/>
            </w:pPr>
            <w:r>
              <w:t>4</w:t>
            </w:r>
            <w:r w:rsidRPr="00FB2031">
              <w:t>.</w:t>
            </w:r>
          </w:p>
        </w:tc>
        <w:tc>
          <w:tcPr>
            <w:tcW w:w="3420" w:type="dxa"/>
          </w:tcPr>
          <w:p w:rsidR="00901C76" w:rsidRPr="00FB2031" w:rsidRDefault="00901C76" w:rsidP="00901C76">
            <w:pPr>
              <w:ind w:firstLine="0"/>
            </w:pPr>
            <w:r>
              <w:t>Кубовый остаток колонны</w:t>
            </w:r>
            <w:r w:rsidRPr="00FB2031">
              <w:t xml:space="preserve"> К-303</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w:t>
            </w:r>
          </w:p>
        </w:tc>
        <w:tc>
          <w:tcPr>
            <w:tcW w:w="1440" w:type="dxa"/>
            <w:vAlign w:val="center"/>
          </w:tcPr>
          <w:p w:rsidR="00901C76" w:rsidRPr="00FB2031" w:rsidRDefault="00901C76" w:rsidP="00901C76">
            <w:pPr>
              <w:ind w:firstLine="0"/>
            </w:pPr>
            <w:r w:rsidRPr="00FB2031">
              <w:t>0,88</w:t>
            </w:r>
          </w:p>
        </w:tc>
        <w:tc>
          <w:tcPr>
            <w:tcW w:w="1440" w:type="dxa"/>
            <w:vAlign w:val="center"/>
          </w:tcPr>
          <w:p w:rsidR="00901C76" w:rsidRPr="00FB2031" w:rsidRDefault="00901C76" w:rsidP="00901C76">
            <w:pPr>
              <w:ind w:firstLine="0"/>
            </w:pPr>
            <w:r w:rsidRPr="00FB2031">
              <w:t>98,84</w:t>
            </w:r>
          </w:p>
        </w:tc>
        <w:tc>
          <w:tcPr>
            <w:tcW w:w="1334" w:type="dxa"/>
            <w:vAlign w:val="center"/>
          </w:tcPr>
          <w:p w:rsidR="00901C76" w:rsidRPr="00FB2031" w:rsidRDefault="00901C76" w:rsidP="00901C76">
            <w:pPr>
              <w:ind w:firstLine="0"/>
            </w:pPr>
            <w:r w:rsidRPr="00FB2031">
              <w:t>0,28</w:t>
            </w:r>
          </w:p>
        </w:tc>
      </w:tr>
      <w:tr w:rsidR="00901C76" w:rsidRPr="00FB2031" w:rsidTr="00A966FD">
        <w:tc>
          <w:tcPr>
            <w:tcW w:w="648" w:type="dxa"/>
            <w:vAlign w:val="center"/>
          </w:tcPr>
          <w:p w:rsidR="00901C76" w:rsidRPr="00FB2031" w:rsidRDefault="00901C76" w:rsidP="00901C76">
            <w:pPr>
              <w:ind w:firstLine="0"/>
            </w:pPr>
            <w:r>
              <w:t>5</w:t>
            </w:r>
            <w:r w:rsidRPr="00FB2031">
              <w:t>.</w:t>
            </w:r>
          </w:p>
        </w:tc>
        <w:tc>
          <w:tcPr>
            <w:tcW w:w="3420" w:type="dxa"/>
          </w:tcPr>
          <w:p w:rsidR="00901C76" w:rsidRPr="00FB2031" w:rsidRDefault="00901C76" w:rsidP="00901C76">
            <w:pPr>
              <w:ind w:firstLine="0"/>
            </w:pPr>
            <w:r w:rsidRPr="00FB2031">
              <w:t>Этилен продукт</w:t>
            </w:r>
          </w:p>
        </w:tc>
        <w:tc>
          <w:tcPr>
            <w:tcW w:w="1080" w:type="dxa"/>
            <w:vAlign w:val="center"/>
          </w:tcPr>
          <w:p w:rsidR="00901C76" w:rsidRPr="00FB2031" w:rsidRDefault="00901C76" w:rsidP="00901C76">
            <w:pPr>
              <w:ind w:firstLine="0"/>
            </w:pPr>
            <w:r w:rsidRPr="00FB2031">
              <w:t>-</w:t>
            </w:r>
          </w:p>
        </w:tc>
        <w:tc>
          <w:tcPr>
            <w:tcW w:w="1260" w:type="dxa"/>
            <w:vAlign w:val="center"/>
          </w:tcPr>
          <w:p w:rsidR="00901C76" w:rsidRPr="00FB2031" w:rsidRDefault="00901C76" w:rsidP="00901C76">
            <w:pPr>
              <w:ind w:firstLine="0"/>
            </w:pPr>
            <w:r w:rsidRPr="00FB2031">
              <w:t>0,05</w:t>
            </w:r>
          </w:p>
        </w:tc>
        <w:tc>
          <w:tcPr>
            <w:tcW w:w="1440" w:type="dxa"/>
            <w:vAlign w:val="center"/>
          </w:tcPr>
          <w:p w:rsidR="00901C76" w:rsidRPr="00FB2031" w:rsidRDefault="00901C76" w:rsidP="00901C76">
            <w:pPr>
              <w:ind w:firstLine="0"/>
            </w:pPr>
            <w:r w:rsidRPr="00FB2031">
              <w:t>99,9</w:t>
            </w:r>
          </w:p>
        </w:tc>
        <w:tc>
          <w:tcPr>
            <w:tcW w:w="1440" w:type="dxa"/>
            <w:vAlign w:val="center"/>
          </w:tcPr>
          <w:p w:rsidR="00901C76" w:rsidRPr="00FB2031" w:rsidRDefault="00901C76" w:rsidP="00901C76">
            <w:pPr>
              <w:ind w:firstLine="0"/>
            </w:pPr>
            <w:r w:rsidRPr="00FB2031">
              <w:t>0,05</w:t>
            </w:r>
          </w:p>
        </w:tc>
        <w:tc>
          <w:tcPr>
            <w:tcW w:w="1334" w:type="dxa"/>
            <w:vAlign w:val="center"/>
          </w:tcPr>
          <w:p w:rsidR="00901C76" w:rsidRPr="00FB2031" w:rsidRDefault="00901C76" w:rsidP="00901C76">
            <w:pPr>
              <w:ind w:firstLine="0"/>
            </w:pPr>
            <w:r w:rsidRPr="00FB2031">
              <w:t>-</w:t>
            </w:r>
          </w:p>
        </w:tc>
      </w:tr>
    </w:tbl>
    <w:p w:rsidR="00901C76" w:rsidRDefault="00901C76" w:rsidP="00901C76"/>
    <w:p w:rsidR="00F20304" w:rsidRPr="00FB2031" w:rsidRDefault="00F20304" w:rsidP="00F20304">
      <w:r w:rsidRPr="00FB2031">
        <w:t>Физико-химические свойства углеводородов, водорода и метанола</w:t>
      </w:r>
    </w:p>
    <w:p w:rsidR="00F20304" w:rsidRPr="00FB2031" w:rsidRDefault="00F20304" w:rsidP="00F20304">
      <w:pPr>
        <w:jc w:val="center"/>
        <w:rPr>
          <w:b/>
        </w:rPr>
      </w:pPr>
    </w:p>
    <w:tbl>
      <w:tblPr>
        <w:tblW w:w="0" w:type="auto"/>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1419"/>
        <w:gridCol w:w="1012"/>
        <w:gridCol w:w="1217"/>
        <w:gridCol w:w="1752"/>
        <w:gridCol w:w="1455"/>
        <w:gridCol w:w="1340"/>
        <w:gridCol w:w="1368"/>
      </w:tblGrid>
      <w:tr w:rsidR="00F20304" w:rsidRPr="00FB2031" w:rsidTr="00A966FD">
        <w:trPr>
          <w:cantSplit/>
        </w:trPr>
        <w:tc>
          <w:tcPr>
            <w:tcW w:w="1390" w:type="dxa"/>
            <w:vMerge w:val="restart"/>
          </w:tcPr>
          <w:p w:rsidR="00F20304" w:rsidRPr="000503EE" w:rsidRDefault="00F20304" w:rsidP="000503EE">
            <w:pPr>
              <w:ind w:firstLine="0"/>
              <w:rPr>
                <w:b/>
              </w:rPr>
            </w:pPr>
            <w:r w:rsidRPr="000503EE">
              <w:rPr>
                <w:b/>
              </w:rPr>
              <w:t>Наименование компонентов</w:t>
            </w:r>
          </w:p>
        </w:tc>
        <w:tc>
          <w:tcPr>
            <w:tcW w:w="1497" w:type="dxa"/>
            <w:vMerge w:val="restart"/>
          </w:tcPr>
          <w:p w:rsidR="00F20304" w:rsidRPr="000503EE" w:rsidRDefault="00F20304" w:rsidP="000503EE">
            <w:pPr>
              <w:ind w:firstLine="0"/>
              <w:rPr>
                <w:b/>
              </w:rPr>
            </w:pPr>
            <w:r w:rsidRPr="000503EE">
              <w:rPr>
                <w:b/>
              </w:rPr>
              <w:t>Молекулярный вес</w:t>
            </w:r>
          </w:p>
        </w:tc>
        <w:tc>
          <w:tcPr>
            <w:tcW w:w="1064" w:type="dxa"/>
            <w:vMerge w:val="restart"/>
          </w:tcPr>
          <w:p w:rsidR="00F20304" w:rsidRPr="000503EE" w:rsidRDefault="00F20304" w:rsidP="000503EE">
            <w:pPr>
              <w:ind w:firstLine="0"/>
              <w:rPr>
                <w:b/>
              </w:rPr>
            </w:pPr>
            <w:r w:rsidRPr="000503EE">
              <w:rPr>
                <w:b/>
              </w:rPr>
              <w:t>Удельный вес</w:t>
            </w:r>
          </w:p>
          <w:p w:rsidR="00F20304" w:rsidRPr="000503EE" w:rsidRDefault="00F20304" w:rsidP="000503EE">
            <w:pPr>
              <w:ind w:firstLine="0"/>
              <w:rPr>
                <w:b/>
              </w:rPr>
            </w:pPr>
            <w:r w:rsidRPr="000503EE">
              <w:rPr>
                <w:b/>
              </w:rPr>
              <w:lastRenderedPageBreak/>
              <w:t>кгс/см</w:t>
            </w:r>
            <w:r w:rsidRPr="000503EE">
              <w:rPr>
                <w:b/>
                <w:vertAlign w:val="superscript"/>
              </w:rPr>
              <w:t>3</w:t>
            </w:r>
          </w:p>
        </w:tc>
        <w:tc>
          <w:tcPr>
            <w:tcW w:w="1281" w:type="dxa"/>
            <w:vMerge w:val="restart"/>
          </w:tcPr>
          <w:p w:rsidR="00F20304" w:rsidRPr="000503EE" w:rsidRDefault="00F20304" w:rsidP="000503EE">
            <w:pPr>
              <w:ind w:firstLine="0"/>
              <w:rPr>
                <w:b/>
              </w:rPr>
            </w:pPr>
            <w:r w:rsidRPr="000503EE">
              <w:rPr>
                <w:b/>
              </w:rPr>
              <w:lastRenderedPageBreak/>
              <w:t xml:space="preserve">Температура кипения при </w:t>
            </w:r>
            <w:smartTag w:uri="urn:schemas-microsoft-com:office:smarttags" w:element="metricconverter">
              <w:smartTagPr>
                <w:attr w:name="ProductID" w:val="760 мм"/>
              </w:smartTagPr>
              <w:r w:rsidRPr="000503EE">
                <w:rPr>
                  <w:b/>
                </w:rPr>
                <w:lastRenderedPageBreak/>
                <w:t>760 мм</w:t>
              </w:r>
            </w:smartTag>
            <w:r w:rsidRPr="000503EE">
              <w:rPr>
                <w:b/>
              </w:rPr>
              <w:t xml:space="preserve"> </w:t>
            </w:r>
            <w:proofErr w:type="spellStart"/>
            <w:r w:rsidRPr="000503EE">
              <w:rPr>
                <w:b/>
              </w:rPr>
              <w:t>рт</w:t>
            </w:r>
            <w:proofErr w:type="spellEnd"/>
            <w:r w:rsidRPr="000503EE">
              <w:rPr>
                <w:b/>
              </w:rPr>
              <w:t xml:space="preserve"> </w:t>
            </w:r>
            <w:proofErr w:type="spellStart"/>
            <w:r w:rsidRPr="000503EE">
              <w:rPr>
                <w:b/>
              </w:rPr>
              <w:t>ст</w:t>
            </w:r>
            <w:proofErr w:type="spellEnd"/>
          </w:p>
        </w:tc>
        <w:tc>
          <w:tcPr>
            <w:tcW w:w="1852" w:type="dxa"/>
            <w:vMerge w:val="restart"/>
          </w:tcPr>
          <w:p w:rsidR="00F20304" w:rsidRPr="000503EE" w:rsidRDefault="000503EE" w:rsidP="000503EE">
            <w:pPr>
              <w:ind w:firstLine="0"/>
              <w:rPr>
                <w:b/>
              </w:rPr>
            </w:pPr>
            <w:r>
              <w:rPr>
                <w:b/>
              </w:rPr>
              <w:lastRenderedPageBreak/>
              <w:t xml:space="preserve">Температура </w:t>
            </w:r>
            <w:r w:rsidR="00F20304" w:rsidRPr="000503EE">
              <w:rPr>
                <w:b/>
              </w:rPr>
              <w:t>самовоспламенения</w:t>
            </w:r>
          </w:p>
        </w:tc>
        <w:tc>
          <w:tcPr>
            <w:tcW w:w="1535" w:type="dxa"/>
            <w:vMerge w:val="restart"/>
          </w:tcPr>
          <w:p w:rsidR="00F20304" w:rsidRPr="000503EE" w:rsidRDefault="00F20304" w:rsidP="000503EE">
            <w:pPr>
              <w:ind w:firstLine="0"/>
              <w:rPr>
                <w:b/>
              </w:rPr>
            </w:pPr>
            <w:r w:rsidRPr="000503EE">
              <w:rPr>
                <w:b/>
              </w:rPr>
              <w:t>Относительный</w:t>
            </w:r>
          </w:p>
          <w:p w:rsidR="00F20304" w:rsidRPr="000503EE" w:rsidRDefault="00F20304" w:rsidP="000503EE">
            <w:pPr>
              <w:ind w:firstLine="0"/>
              <w:rPr>
                <w:b/>
              </w:rPr>
            </w:pPr>
            <w:r w:rsidRPr="000503EE">
              <w:rPr>
                <w:b/>
              </w:rPr>
              <w:t xml:space="preserve">Вес к воздуху </w:t>
            </w:r>
          </w:p>
        </w:tc>
        <w:tc>
          <w:tcPr>
            <w:tcW w:w="1889" w:type="dxa"/>
            <w:gridSpan w:val="2"/>
          </w:tcPr>
          <w:p w:rsidR="00F20304" w:rsidRPr="000503EE" w:rsidRDefault="00F20304" w:rsidP="000503EE">
            <w:pPr>
              <w:ind w:firstLine="0"/>
              <w:rPr>
                <w:b/>
              </w:rPr>
            </w:pPr>
            <w:r w:rsidRPr="000503EE">
              <w:rPr>
                <w:b/>
              </w:rPr>
              <w:t>Предел воспламенения концентрационный( % об.)</w:t>
            </w:r>
          </w:p>
        </w:tc>
      </w:tr>
      <w:tr w:rsidR="00F20304" w:rsidRPr="00FB2031" w:rsidTr="00A966FD">
        <w:trPr>
          <w:cantSplit/>
        </w:trPr>
        <w:tc>
          <w:tcPr>
            <w:tcW w:w="1390" w:type="dxa"/>
            <w:vMerge/>
          </w:tcPr>
          <w:p w:rsidR="00F20304" w:rsidRPr="000503EE" w:rsidRDefault="00F20304" w:rsidP="000503EE">
            <w:pPr>
              <w:rPr>
                <w:b/>
              </w:rPr>
            </w:pPr>
          </w:p>
        </w:tc>
        <w:tc>
          <w:tcPr>
            <w:tcW w:w="1497" w:type="dxa"/>
            <w:vMerge/>
          </w:tcPr>
          <w:p w:rsidR="00F20304" w:rsidRPr="000503EE" w:rsidRDefault="00F20304" w:rsidP="000503EE">
            <w:pPr>
              <w:rPr>
                <w:b/>
              </w:rPr>
            </w:pPr>
          </w:p>
        </w:tc>
        <w:tc>
          <w:tcPr>
            <w:tcW w:w="1064" w:type="dxa"/>
            <w:vMerge/>
          </w:tcPr>
          <w:p w:rsidR="00F20304" w:rsidRPr="000503EE" w:rsidRDefault="00F20304" w:rsidP="000503EE">
            <w:pPr>
              <w:rPr>
                <w:b/>
              </w:rPr>
            </w:pPr>
          </w:p>
        </w:tc>
        <w:tc>
          <w:tcPr>
            <w:tcW w:w="1281" w:type="dxa"/>
            <w:vMerge/>
          </w:tcPr>
          <w:p w:rsidR="00F20304" w:rsidRPr="000503EE" w:rsidRDefault="00F20304" w:rsidP="000503EE">
            <w:pPr>
              <w:rPr>
                <w:b/>
              </w:rPr>
            </w:pPr>
          </w:p>
        </w:tc>
        <w:tc>
          <w:tcPr>
            <w:tcW w:w="1852" w:type="dxa"/>
            <w:vMerge/>
          </w:tcPr>
          <w:p w:rsidR="00F20304" w:rsidRPr="000503EE" w:rsidRDefault="00F20304" w:rsidP="000503EE">
            <w:pPr>
              <w:rPr>
                <w:b/>
              </w:rPr>
            </w:pPr>
          </w:p>
        </w:tc>
        <w:tc>
          <w:tcPr>
            <w:tcW w:w="1535" w:type="dxa"/>
            <w:vMerge/>
          </w:tcPr>
          <w:p w:rsidR="00F20304" w:rsidRPr="000503EE" w:rsidRDefault="00F20304" w:rsidP="000503EE">
            <w:pPr>
              <w:rPr>
                <w:b/>
              </w:rPr>
            </w:pPr>
          </w:p>
        </w:tc>
        <w:tc>
          <w:tcPr>
            <w:tcW w:w="927" w:type="dxa"/>
          </w:tcPr>
          <w:p w:rsidR="00F20304" w:rsidRPr="000503EE" w:rsidRDefault="00F20304" w:rsidP="000503EE">
            <w:pPr>
              <w:rPr>
                <w:b/>
              </w:rPr>
            </w:pPr>
            <w:r w:rsidRPr="000503EE">
              <w:rPr>
                <w:b/>
              </w:rPr>
              <w:t>нижний</w:t>
            </w:r>
          </w:p>
        </w:tc>
        <w:tc>
          <w:tcPr>
            <w:tcW w:w="962" w:type="dxa"/>
          </w:tcPr>
          <w:p w:rsidR="00F20304" w:rsidRPr="000503EE" w:rsidRDefault="00F20304" w:rsidP="000503EE">
            <w:pPr>
              <w:rPr>
                <w:b/>
              </w:rPr>
            </w:pPr>
            <w:r w:rsidRPr="000503EE">
              <w:rPr>
                <w:b/>
              </w:rPr>
              <w:t>верхний</w:t>
            </w:r>
          </w:p>
        </w:tc>
      </w:tr>
      <w:tr w:rsidR="00F20304" w:rsidRPr="00FB2031" w:rsidTr="00A966FD">
        <w:tc>
          <w:tcPr>
            <w:tcW w:w="1390" w:type="dxa"/>
          </w:tcPr>
          <w:p w:rsidR="00F20304" w:rsidRPr="00F20304" w:rsidRDefault="00F20304" w:rsidP="00F20304">
            <w:pPr>
              <w:ind w:firstLine="0"/>
              <w:rPr>
                <w:b/>
                <w:szCs w:val="28"/>
              </w:rPr>
            </w:pPr>
            <w:r w:rsidRPr="00F20304">
              <w:rPr>
                <w:b/>
                <w:szCs w:val="28"/>
              </w:rPr>
              <w:lastRenderedPageBreak/>
              <w:t>1</w:t>
            </w:r>
          </w:p>
        </w:tc>
        <w:tc>
          <w:tcPr>
            <w:tcW w:w="1497" w:type="dxa"/>
          </w:tcPr>
          <w:p w:rsidR="00F20304" w:rsidRPr="00F20304" w:rsidRDefault="00F20304" w:rsidP="00F20304">
            <w:pPr>
              <w:ind w:firstLine="0"/>
              <w:rPr>
                <w:b/>
                <w:szCs w:val="28"/>
              </w:rPr>
            </w:pPr>
            <w:r w:rsidRPr="00F20304">
              <w:rPr>
                <w:b/>
                <w:szCs w:val="28"/>
              </w:rPr>
              <w:t>2</w:t>
            </w:r>
          </w:p>
        </w:tc>
        <w:tc>
          <w:tcPr>
            <w:tcW w:w="1064" w:type="dxa"/>
          </w:tcPr>
          <w:p w:rsidR="00F20304" w:rsidRPr="00F20304" w:rsidRDefault="00F20304" w:rsidP="00F20304">
            <w:pPr>
              <w:ind w:firstLine="0"/>
              <w:rPr>
                <w:b/>
                <w:szCs w:val="28"/>
              </w:rPr>
            </w:pPr>
            <w:r w:rsidRPr="00F20304">
              <w:rPr>
                <w:b/>
                <w:szCs w:val="28"/>
              </w:rPr>
              <w:t>3</w:t>
            </w:r>
          </w:p>
        </w:tc>
        <w:tc>
          <w:tcPr>
            <w:tcW w:w="1281" w:type="dxa"/>
          </w:tcPr>
          <w:p w:rsidR="00F20304" w:rsidRPr="00F20304" w:rsidRDefault="00F20304" w:rsidP="00F20304">
            <w:pPr>
              <w:ind w:firstLine="0"/>
              <w:rPr>
                <w:b/>
                <w:szCs w:val="28"/>
              </w:rPr>
            </w:pPr>
            <w:r w:rsidRPr="00F20304">
              <w:rPr>
                <w:b/>
                <w:szCs w:val="28"/>
              </w:rPr>
              <w:t>4</w:t>
            </w:r>
          </w:p>
        </w:tc>
        <w:tc>
          <w:tcPr>
            <w:tcW w:w="1852" w:type="dxa"/>
          </w:tcPr>
          <w:p w:rsidR="00F20304" w:rsidRPr="00F20304" w:rsidRDefault="00F20304" w:rsidP="00F20304">
            <w:pPr>
              <w:ind w:firstLine="0"/>
              <w:rPr>
                <w:b/>
                <w:szCs w:val="28"/>
              </w:rPr>
            </w:pPr>
            <w:r w:rsidRPr="00F20304">
              <w:rPr>
                <w:b/>
                <w:szCs w:val="28"/>
              </w:rPr>
              <w:t>5</w:t>
            </w:r>
          </w:p>
        </w:tc>
        <w:tc>
          <w:tcPr>
            <w:tcW w:w="1535" w:type="dxa"/>
          </w:tcPr>
          <w:p w:rsidR="00F20304" w:rsidRPr="00F20304" w:rsidRDefault="00F20304" w:rsidP="00F20304">
            <w:pPr>
              <w:ind w:firstLine="0"/>
              <w:rPr>
                <w:b/>
                <w:szCs w:val="28"/>
              </w:rPr>
            </w:pPr>
            <w:r w:rsidRPr="00F20304">
              <w:rPr>
                <w:b/>
                <w:szCs w:val="28"/>
              </w:rPr>
              <w:t>6</w:t>
            </w:r>
          </w:p>
        </w:tc>
        <w:tc>
          <w:tcPr>
            <w:tcW w:w="927" w:type="dxa"/>
          </w:tcPr>
          <w:p w:rsidR="00F20304" w:rsidRPr="00F20304" w:rsidRDefault="00F20304" w:rsidP="00F20304">
            <w:pPr>
              <w:ind w:firstLine="0"/>
              <w:rPr>
                <w:b/>
                <w:szCs w:val="28"/>
              </w:rPr>
            </w:pPr>
            <w:r w:rsidRPr="00F20304">
              <w:rPr>
                <w:b/>
                <w:szCs w:val="28"/>
              </w:rPr>
              <w:t>7</w:t>
            </w:r>
          </w:p>
        </w:tc>
        <w:tc>
          <w:tcPr>
            <w:tcW w:w="962" w:type="dxa"/>
          </w:tcPr>
          <w:p w:rsidR="00F20304" w:rsidRPr="00F20304" w:rsidRDefault="00F20304" w:rsidP="00F20304">
            <w:pPr>
              <w:ind w:firstLine="0"/>
              <w:rPr>
                <w:b/>
                <w:szCs w:val="28"/>
              </w:rPr>
            </w:pPr>
            <w:r w:rsidRPr="00F20304">
              <w:rPr>
                <w:b/>
                <w:szCs w:val="28"/>
              </w:rPr>
              <w:t>8</w:t>
            </w:r>
          </w:p>
        </w:tc>
      </w:tr>
      <w:tr w:rsidR="00F20304" w:rsidRPr="00FB2031" w:rsidTr="00A966FD">
        <w:tc>
          <w:tcPr>
            <w:tcW w:w="1390" w:type="dxa"/>
          </w:tcPr>
          <w:p w:rsidR="00F20304" w:rsidRPr="00FB2031" w:rsidRDefault="00F20304" w:rsidP="00F20304">
            <w:pPr>
              <w:ind w:firstLine="0"/>
            </w:pPr>
            <w:r w:rsidRPr="00FB2031">
              <w:t>Водород</w:t>
            </w:r>
          </w:p>
        </w:tc>
        <w:tc>
          <w:tcPr>
            <w:tcW w:w="1497" w:type="dxa"/>
          </w:tcPr>
          <w:p w:rsidR="00F20304" w:rsidRPr="00FB2031" w:rsidRDefault="00F20304" w:rsidP="00F20304">
            <w:pPr>
              <w:ind w:firstLine="0"/>
            </w:pPr>
            <w:r w:rsidRPr="00FB2031">
              <w:t>2,016</w:t>
            </w:r>
          </w:p>
        </w:tc>
        <w:tc>
          <w:tcPr>
            <w:tcW w:w="1064" w:type="dxa"/>
          </w:tcPr>
          <w:p w:rsidR="00F20304" w:rsidRPr="00FB2031" w:rsidRDefault="00F20304" w:rsidP="00F20304">
            <w:pPr>
              <w:ind w:firstLine="0"/>
            </w:pPr>
            <w:r w:rsidRPr="00FB2031">
              <w:t>0,09</w:t>
            </w:r>
          </w:p>
        </w:tc>
        <w:tc>
          <w:tcPr>
            <w:tcW w:w="1281" w:type="dxa"/>
          </w:tcPr>
          <w:p w:rsidR="00F20304" w:rsidRPr="00FB2031" w:rsidRDefault="00F20304" w:rsidP="00F20304">
            <w:pPr>
              <w:ind w:firstLine="0"/>
            </w:pPr>
            <w:r w:rsidRPr="00FB2031">
              <w:t>минус 252,8°C</w:t>
            </w:r>
          </w:p>
        </w:tc>
        <w:tc>
          <w:tcPr>
            <w:tcW w:w="1852" w:type="dxa"/>
          </w:tcPr>
          <w:p w:rsidR="00F20304" w:rsidRPr="00FB2031" w:rsidRDefault="00F20304" w:rsidP="00F20304">
            <w:pPr>
              <w:ind w:firstLine="0"/>
            </w:pPr>
            <w:r w:rsidRPr="00FB2031">
              <w:t>510</w:t>
            </w:r>
          </w:p>
        </w:tc>
        <w:tc>
          <w:tcPr>
            <w:tcW w:w="1535" w:type="dxa"/>
          </w:tcPr>
          <w:p w:rsidR="00F20304" w:rsidRPr="00FB2031" w:rsidRDefault="00F20304" w:rsidP="00F20304">
            <w:pPr>
              <w:ind w:firstLine="0"/>
            </w:pPr>
            <w:r w:rsidRPr="00FB2031">
              <w:t>0,0695</w:t>
            </w:r>
          </w:p>
        </w:tc>
        <w:tc>
          <w:tcPr>
            <w:tcW w:w="927" w:type="dxa"/>
          </w:tcPr>
          <w:p w:rsidR="00F20304" w:rsidRPr="00FB2031" w:rsidRDefault="00F20304" w:rsidP="00F20304">
            <w:pPr>
              <w:ind w:firstLine="0"/>
            </w:pPr>
            <w:r w:rsidRPr="00FB2031">
              <w:t>4,12</w:t>
            </w:r>
          </w:p>
        </w:tc>
        <w:tc>
          <w:tcPr>
            <w:tcW w:w="962" w:type="dxa"/>
          </w:tcPr>
          <w:p w:rsidR="00F20304" w:rsidRPr="00FB2031" w:rsidRDefault="00F20304" w:rsidP="00F20304">
            <w:pPr>
              <w:ind w:firstLine="0"/>
            </w:pPr>
            <w:r w:rsidRPr="00FB2031">
              <w:t>75,0</w:t>
            </w:r>
          </w:p>
        </w:tc>
      </w:tr>
      <w:tr w:rsidR="00F20304" w:rsidRPr="00FB2031" w:rsidTr="00A966FD">
        <w:tc>
          <w:tcPr>
            <w:tcW w:w="1390" w:type="dxa"/>
          </w:tcPr>
          <w:p w:rsidR="00F20304" w:rsidRPr="00FB2031" w:rsidRDefault="00F20304" w:rsidP="00F20304">
            <w:pPr>
              <w:ind w:firstLine="0"/>
            </w:pPr>
            <w:r w:rsidRPr="00FB2031">
              <w:t xml:space="preserve">Метан </w:t>
            </w:r>
          </w:p>
        </w:tc>
        <w:tc>
          <w:tcPr>
            <w:tcW w:w="1497" w:type="dxa"/>
          </w:tcPr>
          <w:p w:rsidR="00F20304" w:rsidRPr="00FB2031" w:rsidRDefault="00F20304" w:rsidP="00F20304">
            <w:pPr>
              <w:ind w:firstLine="0"/>
            </w:pPr>
            <w:r w:rsidRPr="00FB2031">
              <w:t>16,043</w:t>
            </w:r>
          </w:p>
        </w:tc>
        <w:tc>
          <w:tcPr>
            <w:tcW w:w="1064" w:type="dxa"/>
          </w:tcPr>
          <w:p w:rsidR="00F20304" w:rsidRPr="00FB2031" w:rsidRDefault="00F20304" w:rsidP="00F20304">
            <w:pPr>
              <w:ind w:firstLine="0"/>
            </w:pPr>
            <w:r w:rsidRPr="00FB2031">
              <w:t>0,717</w:t>
            </w:r>
          </w:p>
        </w:tc>
        <w:tc>
          <w:tcPr>
            <w:tcW w:w="1281" w:type="dxa"/>
          </w:tcPr>
          <w:p w:rsidR="00F20304" w:rsidRPr="00FB2031" w:rsidRDefault="00F20304" w:rsidP="00F20304">
            <w:pPr>
              <w:ind w:firstLine="0"/>
            </w:pPr>
            <w:r w:rsidRPr="00FB2031">
              <w:t>минус 161,6°С</w:t>
            </w:r>
          </w:p>
        </w:tc>
        <w:tc>
          <w:tcPr>
            <w:tcW w:w="1852" w:type="dxa"/>
          </w:tcPr>
          <w:p w:rsidR="00F20304" w:rsidRPr="00FB2031" w:rsidRDefault="00F20304" w:rsidP="00F20304">
            <w:pPr>
              <w:ind w:firstLine="0"/>
            </w:pPr>
            <w:r w:rsidRPr="00FB2031">
              <w:t>537</w:t>
            </w:r>
          </w:p>
        </w:tc>
        <w:tc>
          <w:tcPr>
            <w:tcW w:w="1535" w:type="dxa"/>
          </w:tcPr>
          <w:p w:rsidR="00F20304" w:rsidRPr="00FB2031" w:rsidRDefault="00F20304" w:rsidP="00F20304">
            <w:pPr>
              <w:ind w:firstLine="0"/>
            </w:pPr>
            <w:r w:rsidRPr="00FB2031">
              <w:t>0,5545</w:t>
            </w:r>
          </w:p>
        </w:tc>
        <w:tc>
          <w:tcPr>
            <w:tcW w:w="927" w:type="dxa"/>
          </w:tcPr>
          <w:p w:rsidR="00F20304" w:rsidRPr="00FB2031" w:rsidRDefault="00F20304" w:rsidP="00F20304">
            <w:pPr>
              <w:ind w:firstLine="0"/>
            </w:pPr>
            <w:r w:rsidRPr="00FB2031">
              <w:t>5,28</w:t>
            </w:r>
          </w:p>
        </w:tc>
        <w:tc>
          <w:tcPr>
            <w:tcW w:w="962" w:type="dxa"/>
          </w:tcPr>
          <w:p w:rsidR="00F20304" w:rsidRPr="00FB2031" w:rsidRDefault="00F20304" w:rsidP="00F20304">
            <w:pPr>
              <w:ind w:firstLine="0"/>
            </w:pPr>
            <w:r w:rsidRPr="00FB2031">
              <w:t>14,1</w:t>
            </w:r>
          </w:p>
        </w:tc>
      </w:tr>
      <w:tr w:rsidR="00F20304" w:rsidRPr="00FB2031" w:rsidTr="00A966FD">
        <w:tc>
          <w:tcPr>
            <w:tcW w:w="1390" w:type="dxa"/>
          </w:tcPr>
          <w:p w:rsidR="00F20304" w:rsidRPr="00FB2031" w:rsidRDefault="00F20304" w:rsidP="00F20304">
            <w:pPr>
              <w:ind w:firstLine="0"/>
            </w:pPr>
            <w:r w:rsidRPr="00FB2031">
              <w:t>Этилен</w:t>
            </w:r>
          </w:p>
        </w:tc>
        <w:tc>
          <w:tcPr>
            <w:tcW w:w="1497" w:type="dxa"/>
          </w:tcPr>
          <w:p w:rsidR="00F20304" w:rsidRPr="00FB2031" w:rsidRDefault="00F20304" w:rsidP="00F20304">
            <w:pPr>
              <w:ind w:firstLine="0"/>
            </w:pPr>
            <w:r w:rsidRPr="00FB2031">
              <w:t>28,05</w:t>
            </w:r>
          </w:p>
        </w:tc>
        <w:tc>
          <w:tcPr>
            <w:tcW w:w="1064" w:type="dxa"/>
          </w:tcPr>
          <w:p w:rsidR="00F20304" w:rsidRPr="00FB2031" w:rsidRDefault="00F20304" w:rsidP="00F20304">
            <w:pPr>
              <w:ind w:firstLine="0"/>
            </w:pPr>
            <w:r w:rsidRPr="00FB2031">
              <w:t>1,260</w:t>
            </w:r>
          </w:p>
        </w:tc>
        <w:tc>
          <w:tcPr>
            <w:tcW w:w="1281" w:type="dxa"/>
          </w:tcPr>
          <w:p w:rsidR="00F20304" w:rsidRPr="00FB2031" w:rsidRDefault="00F20304" w:rsidP="00F20304">
            <w:pPr>
              <w:ind w:firstLine="0"/>
            </w:pPr>
            <w:r w:rsidRPr="00FB2031">
              <w:t>минус 103,7°C</w:t>
            </w:r>
          </w:p>
        </w:tc>
        <w:tc>
          <w:tcPr>
            <w:tcW w:w="1852" w:type="dxa"/>
          </w:tcPr>
          <w:p w:rsidR="00F20304" w:rsidRPr="00FB2031" w:rsidRDefault="00F20304" w:rsidP="00F20304">
            <w:pPr>
              <w:ind w:firstLine="0"/>
            </w:pPr>
            <w:r w:rsidRPr="00FB2031">
              <w:t>540</w:t>
            </w:r>
          </w:p>
        </w:tc>
        <w:tc>
          <w:tcPr>
            <w:tcW w:w="1535" w:type="dxa"/>
          </w:tcPr>
          <w:p w:rsidR="00F20304" w:rsidRPr="00FB2031" w:rsidRDefault="00F20304" w:rsidP="00F20304">
            <w:pPr>
              <w:ind w:firstLine="0"/>
            </w:pPr>
            <w:r w:rsidRPr="00FB2031">
              <w:t>0,974</w:t>
            </w:r>
          </w:p>
        </w:tc>
        <w:tc>
          <w:tcPr>
            <w:tcW w:w="927" w:type="dxa"/>
          </w:tcPr>
          <w:p w:rsidR="00F20304" w:rsidRPr="00FB2031" w:rsidRDefault="00F20304" w:rsidP="00F20304">
            <w:pPr>
              <w:ind w:firstLine="0"/>
            </w:pPr>
            <w:r w:rsidRPr="00FB2031">
              <w:t>2,8</w:t>
            </w:r>
          </w:p>
        </w:tc>
        <w:tc>
          <w:tcPr>
            <w:tcW w:w="962" w:type="dxa"/>
          </w:tcPr>
          <w:p w:rsidR="00F20304" w:rsidRPr="00FB2031" w:rsidRDefault="00F20304" w:rsidP="00F20304">
            <w:pPr>
              <w:ind w:firstLine="0"/>
            </w:pPr>
            <w:r w:rsidRPr="00FB2031">
              <w:t>36,35</w:t>
            </w:r>
          </w:p>
        </w:tc>
      </w:tr>
      <w:tr w:rsidR="00F20304" w:rsidRPr="00FB2031" w:rsidTr="00A966FD">
        <w:tc>
          <w:tcPr>
            <w:tcW w:w="1390" w:type="dxa"/>
          </w:tcPr>
          <w:p w:rsidR="00F20304" w:rsidRPr="00FB2031" w:rsidRDefault="00F20304" w:rsidP="00F20304">
            <w:pPr>
              <w:ind w:firstLine="0"/>
            </w:pPr>
            <w:r w:rsidRPr="00FB2031">
              <w:t>Этан</w:t>
            </w:r>
          </w:p>
        </w:tc>
        <w:tc>
          <w:tcPr>
            <w:tcW w:w="1497" w:type="dxa"/>
          </w:tcPr>
          <w:p w:rsidR="00F20304" w:rsidRPr="00FB2031" w:rsidRDefault="00F20304" w:rsidP="00F20304">
            <w:pPr>
              <w:ind w:firstLine="0"/>
            </w:pPr>
            <w:r w:rsidRPr="00FB2031">
              <w:t>30,07</w:t>
            </w:r>
          </w:p>
        </w:tc>
        <w:tc>
          <w:tcPr>
            <w:tcW w:w="1064" w:type="dxa"/>
          </w:tcPr>
          <w:p w:rsidR="00F20304" w:rsidRPr="00FB2031" w:rsidRDefault="00F20304" w:rsidP="00F20304">
            <w:pPr>
              <w:ind w:firstLine="0"/>
            </w:pPr>
            <w:r w:rsidRPr="00FB2031">
              <w:t>1,357</w:t>
            </w:r>
          </w:p>
        </w:tc>
        <w:tc>
          <w:tcPr>
            <w:tcW w:w="1281" w:type="dxa"/>
          </w:tcPr>
          <w:p w:rsidR="00F20304" w:rsidRPr="00FB2031" w:rsidRDefault="00F20304" w:rsidP="00F20304">
            <w:pPr>
              <w:ind w:firstLine="0"/>
            </w:pPr>
            <w:r w:rsidRPr="00FB2031">
              <w:t>минус 88.63°C</w:t>
            </w:r>
          </w:p>
        </w:tc>
        <w:tc>
          <w:tcPr>
            <w:tcW w:w="1852" w:type="dxa"/>
          </w:tcPr>
          <w:p w:rsidR="00F20304" w:rsidRPr="00FB2031" w:rsidRDefault="00F20304" w:rsidP="00F20304">
            <w:pPr>
              <w:ind w:firstLine="0"/>
            </w:pPr>
            <w:r w:rsidRPr="00FB2031">
              <w:t>515</w:t>
            </w:r>
          </w:p>
        </w:tc>
        <w:tc>
          <w:tcPr>
            <w:tcW w:w="1535" w:type="dxa"/>
          </w:tcPr>
          <w:p w:rsidR="00F20304" w:rsidRPr="00FB2031" w:rsidRDefault="00F20304" w:rsidP="00F20304">
            <w:pPr>
              <w:ind w:firstLine="0"/>
            </w:pPr>
            <w:r w:rsidRPr="00FB2031">
              <w:t>1,0488</w:t>
            </w:r>
          </w:p>
        </w:tc>
        <w:tc>
          <w:tcPr>
            <w:tcW w:w="927" w:type="dxa"/>
          </w:tcPr>
          <w:p w:rsidR="00F20304" w:rsidRPr="00FB2031" w:rsidRDefault="00F20304" w:rsidP="00F20304">
            <w:pPr>
              <w:ind w:firstLine="0"/>
            </w:pPr>
            <w:r w:rsidRPr="00FB2031">
              <w:t>3,3</w:t>
            </w:r>
          </w:p>
        </w:tc>
        <w:tc>
          <w:tcPr>
            <w:tcW w:w="962" w:type="dxa"/>
          </w:tcPr>
          <w:p w:rsidR="00F20304" w:rsidRPr="00FB2031" w:rsidRDefault="00F20304" w:rsidP="00F20304">
            <w:pPr>
              <w:ind w:firstLine="0"/>
            </w:pPr>
            <w:r w:rsidRPr="00FB2031">
              <w:t>12,5</w:t>
            </w:r>
          </w:p>
        </w:tc>
      </w:tr>
      <w:tr w:rsidR="00F20304" w:rsidRPr="00FB2031" w:rsidTr="00A966FD">
        <w:trPr>
          <w:trHeight w:val="389"/>
        </w:trPr>
        <w:tc>
          <w:tcPr>
            <w:tcW w:w="1390" w:type="dxa"/>
          </w:tcPr>
          <w:p w:rsidR="00F20304" w:rsidRPr="00FB2031" w:rsidRDefault="00F20304" w:rsidP="00F20304">
            <w:pPr>
              <w:ind w:firstLine="0"/>
            </w:pPr>
            <w:r w:rsidRPr="00FB2031">
              <w:t>Пропан</w:t>
            </w:r>
          </w:p>
        </w:tc>
        <w:tc>
          <w:tcPr>
            <w:tcW w:w="1497" w:type="dxa"/>
          </w:tcPr>
          <w:p w:rsidR="00F20304" w:rsidRPr="00FB2031" w:rsidRDefault="00F20304" w:rsidP="00F20304">
            <w:pPr>
              <w:ind w:firstLine="0"/>
            </w:pPr>
            <w:r w:rsidRPr="00FB2031">
              <w:t>44,097</w:t>
            </w:r>
          </w:p>
        </w:tc>
        <w:tc>
          <w:tcPr>
            <w:tcW w:w="1064" w:type="dxa"/>
          </w:tcPr>
          <w:p w:rsidR="00F20304" w:rsidRPr="00FB2031" w:rsidRDefault="00F20304" w:rsidP="00F20304">
            <w:pPr>
              <w:ind w:firstLine="0"/>
            </w:pPr>
            <w:r w:rsidRPr="00FB2031">
              <w:t>2,019</w:t>
            </w:r>
          </w:p>
        </w:tc>
        <w:tc>
          <w:tcPr>
            <w:tcW w:w="1281" w:type="dxa"/>
          </w:tcPr>
          <w:p w:rsidR="00F20304" w:rsidRPr="00FB2031" w:rsidRDefault="00F20304" w:rsidP="00F20304">
            <w:pPr>
              <w:ind w:firstLine="0"/>
            </w:pPr>
            <w:r w:rsidRPr="00FB2031">
              <w:t>минус 42,1°C</w:t>
            </w:r>
          </w:p>
        </w:tc>
        <w:tc>
          <w:tcPr>
            <w:tcW w:w="1852" w:type="dxa"/>
          </w:tcPr>
          <w:p w:rsidR="00F20304" w:rsidRPr="00FB2031" w:rsidRDefault="00F20304" w:rsidP="00F20304">
            <w:pPr>
              <w:ind w:firstLine="0"/>
            </w:pPr>
            <w:r w:rsidRPr="00FB2031">
              <w:t>466</w:t>
            </w:r>
          </w:p>
        </w:tc>
        <w:tc>
          <w:tcPr>
            <w:tcW w:w="1535" w:type="dxa"/>
          </w:tcPr>
          <w:p w:rsidR="00F20304" w:rsidRPr="00FB2031" w:rsidRDefault="00F20304" w:rsidP="00F20304">
            <w:pPr>
              <w:ind w:firstLine="0"/>
            </w:pPr>
            <w:r w:rsidRPr="00FB2031">
              <w:t>1,56</w:t>
            </w:r>
          </w:p>
        </w:tc>
        <w:tc>
          <w:tcPr>
            <w:tcW w:w="927" w:type="dxa"/>
          </w:tcPr>
          <w:p w:rsidR="00F20304" w:rsidRPr="00FB2031" w:rsidRDefault="00F20304" w:rsidP="00F20304">
            <w:pPr>
              <w:ind w:firstLine="0"/>
            </w:pPr>
            <w:r w:rsidRPr="00FB2031">
              <w:t>2,3</w:t>
            </w:r>
          </w:p>
        </w:tc>
        <w:tc>
          <w:tcPr>
            <w:tcW w:w="962" w:type="dxa"/>
          </w:tcPr>
          <w:p w:rsidR="00F20304" w:rsidRPr="00FB2031" w:rsidRDefault="00F20304" w:rsidP="00F20304">
            <w:pPr>
              <w:ind w:firstLine="0"/>
            </w:pPr>
            <w:r w:rsidRPr="00FB2031">
              <w:t>9,4</w:t>
            </w:r>
          </w:p>
        </w:tc>
      </w:tr>
      <w:tr w:rsidR="00F20304" w:rsidRPr="00FB2031" w:rsidTr="00A966FD">
        <w:tc>
          <w:tcPr>
            <w:tcW w:w="1390" w:type="dxa"/>
          </w:tcPr>
          <w:p w:rsidR="00F20304" w:rsidRPr="00FB2031" w:rsidRDefault="00F20304" w:rsidP="00F20304">
            <w:pPr>
              <w:ind w:firstLine="0"/>
            </w:pPr>
            <w:r w:rsidRPr="00FB2031">
              <w:t>Пропилен</w:t>
            </w:r>
          </w:p>
        </w:tc>
        <w:tc>
          <w:tcPr>
            <w:tcW w:w="1497" w:type="dxa"/>
          </w:tcPr>
          <w:p w:rsidR="00F20304" w:rsidRPr="00FB2031" w:rsidRDefault="00F20304" w:rsidP="00F20304">
            <w:pPr>
              <w:ind w:firstLine="0"/>
            </w:pPr>
            <w:r w:rsidRPr="00FB2031">
              <w:t>42,08</w:t>
            </w:r>
          </w:p>
        </w:tc>
        <w:tc>
          <w:tcPr>
            <w:tcW w:w="1064" w:type="dxa"/>
          </w:tcPr>
          <w:p w:rsidR="00F20304" w:rsidRPr="00FB2031" w:rsidRDefault="00F20304" w:rsidP="00F20304">
            <w:pPr>
              <w:ind w:firstLine="0"/>
            </w:pPr>
            <w:r w:rsidRPr="00FB2031">
              <w:t>1,915</w:t>
            </w:r>
          </w:p>
        </w:tc>
        <w:tc>
          <w:tcPr>
            <w:tcW w:w="1281" w:type="dxa"/>
          </w:tcPr>
          <w:p w:rsidR="00F20304" w:rsidRPr="00FB2031" w:rsidRDefault="00F20304" w:rsidP="00F20304">
            <w:pPr>
              <w:ind w:firstLine="0"/>
            </w:pPr>
            <w:r w:rsidRPr="00FB2031">
              <w:t>минус 47,7°C</w:t>
            </w:r>
          </w:p>
        </w:tc>
        <w:tc>
          <w:tcPr>
            <w:tcW w:w="1852" w:type="dxa"/>
          </w:tcPr>
          <w:p w:rsidR="00F20304" w:rsidRPr="00FB2031" w:rsidRDefault="00F20304" w:rsidP="00F20304">
            <w:pPr>
              <w:ind w:firstLine="0"/>
            </w:pPr>
            <w:r w:rsidRPr="00FB2031">
              <w:t>410</w:t>
            </w:r>
          </w:p>
        </w:tc>
        <w:tc>
          <w:tcPr>
            <w:tcW w:w="1535" w:type="dxa"/>
          </w:tcPr>
          <w:p w:rsidR="00F20304" w:rsidRPr="00FB2031" w:rsidRDefault="00F20304" w:rsidP="00F20304">
            <w:pPr>
              <w:ind w:firstLine="0"/>
            </w:pPr>
            <w:r w:rsidRPr="00FB2031">
              <w:t>1,45</w:t>
            </w:r>
          </w:p>
        </w:tc>
        <w:tc>
          <w:tcPr>
            <w:tcW w:w="927" w:type="dxa"/>
          </w:tcPr>
          <w:p w:rsidR="00F20304" w:rsidRPr="00FB2031" w:rsidRDefault="00F20304" w:rsidP="00F20304">
            <w:pPr>
              <w:ind w:firstLine="0"/>
            </w:pPr>
            <w:r w:rsidRPr="00FB2031">
              <w:t>2,3</w:t>
            </w:r>
          </w:p>
        </w:tc>
        <w:tc>
          <w:tcPr>
            <w:tcW w:w="962" w:type="dxa"/>
          </w:tcPr>
          <w:p w:rsidR="00F20304" w:rsidRPr="00FB2031" w:rsidRDefault="00F20304" w:rsidP="00F20304">
            <w:pPr>
              <w:ind w:firstLine="0"/>
            </w:pPr>
            <w:r w:rsidRPr="00FB2031">
              <w:t>11,1</w:t>
            </w:r>
          </w:p>
        </w:tc>
      </w:tr>
      <w:tr w:rsidR="00F20304" w:rsidRPr="00FB2031" w:rsidTr="00A966FD">
        <w:tc>
          <w:tcPr>
            <w:tcW w:w="1390" w:type="dxa"/>
          </w:tcPr>
          <w:p w:rsidR="00F20304" w:rsidRPr="00FB2031" w:rsidRDefault="00F20304" w:rsidP="00F20304">
            <w:pPr>
              <w:ind w:firstLine="0"/>
            </w:pPr>
            <w:r w:rsidRPr="00FB2031">
              <w:t>Бутилен</w:t>
            </w:r>
          </w:p>
        </w:tc>
        <w:tc>
          <w:tcPr>
            <w:tcW w:w="1497" w:type="dxa"/>
          </w:tcPr>
          <w:p w:rsidR="00F20304" w:rsidRPr="00FB2031" w:rsidRDefault="00F20304" w:rsidP="00F20304">
            <w:pPr>
              <w:ind w:firstLine="0"/>
            </w:pPr>
            <w:r w:rsidRPr="00FB2031">
              <w:t>56,1</w:t>
            </w:r>
          </w:p>
        </w:tc>
        <w:tc>
          <w:tcPr>
            <w:tcW w:w="1064" w:type="dxa"/>
          </w:tcPr>
          <w:p w:rsidR="00F20304" w:rsidRPr="00FB2031" w:rsidRDefault="00F20304" w:rsidP="00F20304">
            <w:pPr>
              <w:ind w:firstLine="0"/>
            </w:pPr>
            <w:r w:rsidRPr="00FB2031">
              <w:t>2,505</w:t>
            </w:r>
          </w:p>
        </w:tc>
        <w:tc>
          <w:tcPr>
            <w:tcW w:w="1281" w:type="dxa"/>
          </w:tcPr>
          <w:p w:rsidR="00F20304" w:rsidRPr="00FB2031" w:rsidRDefault="00F20304" w:rsidP="00F20304">
            <w:pPr>
              <w:ind w:firstLine="0"/>
            </w:pPr>
            <w:r w:rsidRPr="00FB2031">
              <w:t>минус 6,25°C</w:t>
            </w:r>
          </w:p>
        </w:tc>
        <w:tc>
          <w:tcPr>
            <w:tcW w:w="1852" w:type="dxa"/>
          </w:tcPr>
          <w:p w:rsidR="00F20304" w:rsidRPr="00FB2031" w:rsidRDefault="00F20304" w:rsidP="00F20304">
            <w:pPr>
              <w:ind w:firstLine="0"/>
            </w:pPr>
            <w:r w:rsidRPr="00FB2031">
              <w:t>384</w:t>
            </w:r>
          </w:p>
        </w:tc>
        <w:tc>
          <w:tcPr>
            <w:tcW w:w="1535" w:type="dxa"/>
          </w:tcPr>
          <w:p w:rsidR="00F20304" w:rsidRPr="00FB2031" w:rsidRDefault="00F20304" w:rsidP="00F20304">
            <w:pPr>
              <w:ind w:firstLine="0"/>
            </w:pPr>
            <w:r w:rsidRPr="00FB2031">
              <w:t>1,93</w:t>
            </w:r>
          </w:p>
        </w:tc>
        <w:tc>
          <w:tcPr>
            <w:tcW w:w="927" w:type="dxa"/>
          </w:tcPr>
          <w:p w:rsidR="00F20304" w:rsidRPr="00FB2031" w:rsidRDefault="00F20304" w:rsidP="00F20304">
            <w:pPr>
              <w:ind w:firstLine="0"/>
            </w:pPr>
            <w:r w:rsidRPr="00FB2031">
              <w:t>1,74</w:t>
            </w:r>
          </w:p>
        </w:tc>
        <w:tc>
          <w:tcPr>
            <w:tcW w:w="962" w:type="dxa"/>
          </w:tcPr>
          <w:p w:rsidR="00F20304" w:rsidRPr="00FB2031" w:rsidRDefault="00F20304" w:rsidP="00F20304">
            <w:pPr>
              <w:ind w:firstLine="0"/>
            </w:pPr>
            <w:r w:rsidRPr="00FB2031">
              <w:t>10,4</w:t>
            </w:r>
          </w:p>
        </w:tc>
      </w:tr>
      <w:tr w:rsidR="00F20304" w:rsidRPr="00FB2031" w:rsidTr="00A966FD">
        <w:tc>
          <w:tcPr>
            <w:tcW w:w="1390" w:type="dxa"/>
          </w:tcPr>
          <w:p w:rsidR="00F20304" w:rsidRPr="00FB2031" w:rsidRDefault="00F20304" w:rsidP="00F20304">
            <w:pPr>
              <w:ind w:firstLine="0"/>
            </w:pPr>
            <w:r w:rsidRPr="00FB2031">
              <w:t>Бутан</w:t>
            </w:r>
          </w:p>
        </w:tc>
        <w:tc>
          <w:tcPr>
            <w:tcW w:w="1497" w:type="dxa"/>
          </w:tcPr>
          <w:p w:rsidR="00F20304" w:rsidRPr="00FB2031" w:rsidRDefault="00F20304" w:rsidP="00F20304">
            <w:pPr>
              <w:ind w:firstLine="0"/>
            </w:pPr>
            <w:r w:rsidRPr="00FB2031">
              <w:t>58,12</w:t>
            </w:r>
          </w:p>
        </w:tc>
        <w:tc>
          <w:tcPr>
            <w:tcW w:w="1064" w:type="dxa"/>
          </w:tcPr>
          <w:p w:rsidR="00F20304" w:rsidRPr="00FB2031" w:rsidRDefault="00F20304" w:rsidP="00F20304">
            <w:pPr>
              <w:ind w:firstLine="0"/>
            </w:pPr>
            <w:r w:rsidRPr="00FB2031">
              <w:t>2,703</w:t>
            </w:r>
          </w:p>
        </w:tc>
        <w:tc>
          <w:tcPr>
            <w:tcW w:w="1281" w:type="dxa"/>
          </w:tcPr>
          <w:p w:rsidR="00F20304" w:rsidRPr="00FB2031" w:rsidRDefault="00F20304" w:rsidP="00F20304">
            <w:pPr>
              <w:ind w:firstLine="0"/>
            </w:pPr>
            <w:r w:rsidRPr="00FB2031">
              <w:t>минус 0,5°C</w:t>
            </w:r>
          </w:p>
        </w:tc>
        <w:tc>
          <w:tcPr>
            <w:tcW w:w="1852" w:type="dxa"/>
          </w:tcPr>
          <w:p w:rsidR="00F20304" w:rsidRPr="00FB2031" w:rsidRDefault="00F20304" w:rsidP="00F20304">
            <w:pPr>
              <w:ind w:firstLine="0"/>
            </w:pPr>
            <w:r w:rsidRPr="00FB2031">
              <w:t>405</w:t>
            </w:r>
          </w:p>
        </w:tc>
        <w:tc>
          <w:tcPr>
            <w:tcW w:w="1535" w:type="dxa"/>
          </w:tcPr>
          <w:p w:rsidR="00F20304" w:rsidRPr="00FB2031" w:rsidRDefault="00F20304" w:rsidP="00F20304">
            <w:pPr>
              <w:ind w:firstLine="0"/>
            </w:pPr>
            <w:r w:rsidRPr="00FB2031">
              <w:t>2,0665</w:t>
            </w:r>
          </w:p>
        </w:tc>
        <w:tc>
          <w:tcPr>
            <w:tcW w:w="927" w:type="dxa"/>
          </w:tcPr>
          <w:p w:rsidR="00F20304" w:rsidRPr="00FB2031" w:rsidRDefault="00F20304" w:rsidP="00F20304">
            <w:pPr>
              <w:ind w:firstLine="0"/>
            </w:pPr>
            <w:r w:rsidRPr="00FB2031">
              <w:t>1,9</w:t>
            </w:r>
          </w:p>
        </w:tc>
        <w:tc>
          <w:tcPr>
            <w:tcW w:w="962" w:type="dxa"/>
          </w:tcPr>
          <w:p w:rsidR="00F20304" w:rsidRPr="00FB2031" w:rsidRDefault="00F20304" w:rsidP="00F20304">
            <w:pPr>
              <w:ind w:firstLine="0"/>
            </w:pPr>
            <w:r w:rsidRPr="00FB2031">
              <w:t>9,1</w:t>
            </w:r>
          </w:p>
        </w:tc>
      </w:tr>
      <w:tr w:rsidR="00F20304" w:rsidRPr="00FB2031" w:rsidTr="00A966FD">
        <w:tc>
          <w:tcPr>
            <w:tcW w:w="1390" w:type="dxa"/>
          </w:tcPr>
          <w:p w:rsidR="00F20304" w:rsidRPr="00FB2031" w:rsidRDefault="00F20304" w:rsidP="00F20304">
            <w:pPr>
              <w:ind w:firstLine="0"/>
            </w:pPr>
            <w:r w:rsidRPr="00FB2031">
              <w:t>Метанол</w:t>
            </w:r>
          </w:p>
        </w:tc>
        <w:tc>
          <w:tcPr>
            <w:tcW w:w="1497" w:type="dxa"/>
          </w:tcPr>
          <w:p w:rsidR="00F20304" w:rsidRPr="00FB2031" w:rsidRDefault="00F20304" w:rsidP="00F20304">
            <w:pPr>
              <w:ind w:firstLine="0"/>
            </w:pPr>
            <w:r w:rsidRPr="00FB2031">
              <w:t>32</w:t>
            </w:r>
          </w:p>
        </w:tc>
        <w:tc>
          <w:tcPr>
            <w:tcW w:w="1064" w:type="dxa"/>
          </w:tcPr>
          <w:p w:rsidR="00F20304" w:rsidRPr="00FB2031" w:rsidRDefault="00F20304" w:rsidP="00F20304">
            <w:pPr>
              <w:ind w:firstLine="0"/>
            </w:pPr>
            <w:r w:rsidRPr="00FB2031">
              <w:t>0,79</w:t>
            </w:r>
          </w:p>
        </w:tc>
        <w:tc>
          <w:tcPr>
            <w:tcW w:w="1281" w:type="dxa"/>
          </w:tcPr>
          <w:p w:rsidR="00F20304" w:rsidRPr="00FB2031" w:rsidRDefault="00F20304" w:rsidP="00F20304">
            <w:pPr>
              <w:ind w:firstLine="0"/>
            </w:pPr>
            <w:r w:rsidRPr="00FB2031">
              <w:t>64,9°C</w:t>
            </w:r>
          </w:p>
        </w:tc>
        <w:tc>
          <w:tcPr>
            <w:tcW w:w="1852" w:type="dxa"/>
          </w:tcPr>
          <w:p w:rsidR="00F20304" w:rsidRPr="00FB2031" w:rsidRDefault="00F20304" w:rsidP="00F20304">
            <w:pPr>
              <w:ind w:firstLine="0"/>
            </w:pPr>
            <w:r w:rsidRPr="00FB2031">
              <w:t>436</w:t>
            </w:r>
          </w:p>
        </w:tc>
        <w:tc>
          <w:tcPr>
            <w:tcW w:w="1535" w:type="dxa"/>
          </w:tcPr>
          <w:p w:rsidR="00F20304" w:rsidRPr="00FB2031" w:rsidRDefault="00F20304" w:rsidP="00F20304">
            <w:pPr>
              <w:ind w:firstLine="0"/>
            </w:pPr>
            <w:r w:rsidRPr="00FB2031">
              <w:t>1,1</w:t>
            </w:r>
          </w:p>
        </w:tc>
        <w:tc>
          <w:tcPr>
            <w:tcW w:w="927" w:type="dxa"/>
          </w:tcPr>
          <w:p w:rsidR="00F20304" w:rsidRPr="00FB2031" w:rsidRDefault="00F20304" w:rsidP="00F20304">
            <w:pPr>
              <w:ind w:firstLine="0"/>
            </w:pPr>
            <w:r w:rsidRPr="00FB2031">
              <w:t>6,7</w:t>
            </w:r>
          </w:p>
        </w:tc>
        <w:tc>
          <w:tcPr>
            <w:tcW w:w="962" w:type="dxa"/>
          </w:tcPr>
          <w:p w:rsidR="00F20304" w:rsidRPr="00FB2031" w:rsidRDefault="00F20304" w:rsidP="00F20304">
            <w:pPr>
              <w:ind w:firstLine="0"/>
            </w:pPr>
            <w:r w:rsidRPr="00FB2031">
              <w:t>34,7</w:t>
            </w:r>
          </w:p>
        </w:tc>
      </w:tr>
    </w:tbl>
    <w:p w:rsidR="00F20304" w:rsidRPr="00FB2031" w:rsidRDefault="00F20304" w:rsidP="000503EE"/>
    <w:p w:rsidR="00F20304" w:rsidRPr="00FB2031" w:rsidRDefault="00F20304" w:rsidP="000503EE">
      <w:r w:rsidRPr="00FB2031">
        <w:t>Все углеводороды, указанные в таблице, являются огне-взрывоопасными. С воздухом, при определенных концентрациях, они образуют смеси, которые взрываются при наличии открытого огня или искры.</w:t>
      </w:r>
    </w:p>
    <w:p w:rsidR="00F20304" w:rsidRPr="00FB2031" w:rsidRDefault="00F20304" w:rsidP="000503EE">
      <w:r w:rsidRPr="00FB2031">
        <w:t>Углеводороды оказывают вредное влияние на организм человека, действуют наркотически. При попадании на кожу, сжиженные углеводороды, вызывают обморожения и кожные заболевания.</w:t>
      </w:r>
    </w:p>
    <w:p w:rsidR="00C24001" w:rsidRDefault="00F20304" w:rsidP="00C24001">
      <w:r w:rsidRPr="00FB2031">
        <w:t>На основании санитарных требований установлена предельно - допустимая концентрация паров углеводородов в производственных помещениях, которая равна:</w:t>
      </w:r>
    </w:p>
    <w:p w:rsidR="00C24001" w:rsidRDefault="00F20304" w:rsidP="00C24001">
      <w:pPr>
        <w:pStyle w:val="a5"/>
        <w:numPr>
          <w:ilvl w:val="0"/>
          <w:numId w:val="13"/>
        </w:numPr>
      </w:pPr>
      <w:r w:rsidRPr="00FB2031">
        <w:lastRenderedPageBreak/>
        <w:t>для непредельных углеводородов не более 100 мг/м</w:t>
      </w:r>
      <w:r w:rsidRPr="00C24001">
        <w:rPr>
          <w:vertAlign w:val="superscript"/>
        </w:rPr>
        <w:t>3</w:t>
      </w:r>
      <w:r w:rsidRPr="00FB2031">
        <w:t>;</w:t>
      </w:r>
    </w:p>
    <w:p w:rsidR="00C24001" w:rsidRDefault="00F20304" w:rsidP="00C24001">
      <w:pPr>
        <w:pStyle w:val="a5"/>
        <w:numPr>
          <w:ilvl w:val="0"/>
          <w:numId w:val="13"/>
        </w:numPr>
      </w:pPr>
      <w:r w:rsidRPr="00FB2031">
        <w:t>для предельных углеводородов не более 300 мг/м</w:t>
      </w:r>
      <w:r w:rsidRPr="00C24001">
        <w:rPr>
          <w:vertAlign w:val="superscript"/>
        </w:rPr>
        <w:t>3</w:t>
      </w:r>
      <w:r w:rsidRPr="00FB2031">
        <w:t>;</w:t>
      </w:r>
    </w:p>
    <w:p w:rsidR="00F20304" w:rsidRPr="00FB2031" w:rsidRDefault="00F20304" w:rsidP="00C24001">
      <w:pPr>
        <w:pStyle w:val="a5"/>
        <w:numPr>
          <w:ilvl w:val="0"/>
          <w:numId w:val="13"/>
        </w:numPr>
      </w:pPr>
      <w:r w:rsidRPr="00FB2031">
        <w:t>для метанола не более 5 мг/м</w:t>
      </w:r>
      <w:r w:rsidRPr="00C24001">
        <w:rPr>
          <w:vertAlign w:val="superscript"/>
        </w:rPr>
        <w:t>3</w:t>
      </w:r>
      <w:r w:rsidRPr="00FB2031">
        <w:t>.</w:t>
      </w:r>
    </w:p>
    <w:p w:rsidR="00F20304" w:rsidRPr="00C24001" w:rsidRDefault="00F20304" w:rsidP="00C24001">
      <w:r w:rsidRPr="00FB2031">
        <w:t xml:space="preserve">Метанол сильный нервно – сосудистый яд. Метанол (метиловый спирт) </w:t>
      </w:r>
      <w:r w:rsidR="00C24001" w:rsidRPr="00FB2031">
        <w:t>бесцветная прозрачная</w:t>
      </w:r>
      <w:r w:rsidRPr="00FB2031">
        <w:t xml:space="preserve"> жидкость, по запаху и виду напоминает этиловый спирт, смешивается с водой во всех соотношениях. В организм человека может поступить через дыхательные пути и кожный покров.  Особенно опасен метанол тяжелым отравлением при приеме его внутрь через пищевой тракт. 10÷15грамм метанола вызывает тяжелое отравление. Смертельная доза </w:t>
      </w:r>
      <w:smartTag w:uri="urn:schemas-microsoft-com:office:smarttags" w:element="metricconverter">
        <w:smartTagPr>
          <w:attr w:name="ProductID" w:val="30 грамм"/>
        </w:smartTagPr>
        <w:r w:rsidRPr="00FB2031">
          <w:t>30 грамм</w:t>
        </w:r>
      </w:smartTag>
      <w:r w:rsidR="00C24001">
        <w:t xml:space="preserve">. </w:t>
      </w:r>
    </w:p>
    <w:p w:rsidR="00C24001" w:rsidRDefault="00F20304" w:rsidP="00C24001">
      <w:r w:rsidRPr="00FB2031">
        <w:t xml:space="preserve">Азот – </w:t>
      </w:r>
      <w:proofErr w:type="gramStart"/>
      <w:r w:rsidRPr="00FB2031">
        <w:t>газ</w:t>
      </w:r>
      <w:proofErr w:type="gramEnd"/>
      <w:r w:rsidRPr="00FB2031">
        <w:t xml:space="preserve"> </w:t>
      </w:r>
      <w:r w:rsidR="00C24001">
        <w:t>обладающий удушающим свойством.</w:t>
      </w:r>
    </w:p>
    <w:p w:rsidR="00C24001" w:rsidRDefault="00F20304" w:rsidP="00C24001">
      <w:pPr>
        <w:pStyle w:val="a5"/>
        <w:numPr>
          <w:ilvl w:val="0"/>
          <w:numId w:val="14"/>
        </w:numPr>
      </w:pPr>
      <w:r w:rsidRPr="00FB2031">
        <w:t>содержание кислорода, СО, СО</w:t>
      </w:r>
      <w:r w:rsidRPr="00C24001">
        <w:rPr>
          <w:vertAlign w:val="subscript"/>
        </w:rPr>
        <w:t>2</w:t>
      </w:r>
      <w:r w:rsidRPr="00FB2031">
        <w:t xml:space="preserve">, инертных газов - не более 0.02% объемных; </w:t>
      </w:r>
    </w:p>
    <w:p w:rsidR="00F20304" w:rsidRPr="00FB2031" w:rsidRDefault="00F20304" w:rsidP="00C24001">
      <w:pPr>
        <w:pStyle w:val="a5"/>
        <w:numPr>
          <w:ilvl w:val="0"/>
          <w:numId w:val="14"/>
        </w:numPr>
      </w:pPr>
      <w:r w:rsidRPr="00FB2031">
        <w:t>содержание азота - не менее 99,7% объемных.</w:t>
      </w:r>
    </w:p>
    <w:p w:rsidR="00C24001" w:rsidRDefault="00F20304" w:rsidP="00C24001">
      <w:pPr>
        <w:rPr>
          <w:b/>
        </w:rPr>
      </w:pPr>
      <w:r w:rsidRPr="00FB2031">
        <w:t>Воздух технологический, воздух КИП.</w:t>
      </w:r>
    </w:p>
    <w:p w:rsidR="00C24001" w:rsidRPr="00C24001" w:rsidRDefault="00F20304" w:rsidP="00C24001">
      <w:pPr>
        <w:pStyle w:val="a5"/>
        <w:numPr>
          <w:ilvl w:val="0"/>
          <w:numId w:val="15"/>
        </w:numPr>
        <w:rPr>
          <w:b/>
        </w:rPr>
      </w:pPr>
      <w:r w:rsidRPr="00FB2031">
        <w:t>содержание азота 78% объемных;</w:t>
      </w:r>
    </w:p>
    <w:p w:rsidR="00C24001" w:rsidRPr="00C24001" w:rsidRDefault="00C24001" w:rsidP="00C24001">
      <w:pPr>
        <w:pStyle w:val="a5"/>
        <w:numPr>
          <w:ilvl w:val="0"/>
          <w:numId w:val="15"/>
        </w:numPr>
        <w:rPr>
          <w:b/>
        </w:rPr>
      </w:pPr>
      <w:r>
        <w:t>содержание кислорода 20%,</w:t>
      </w:r>
      <w:r w:rsidRPr="00C24001">
        <w:rPr>
          <w:b/>
        </w:rPr>
        <w:t xml:space="preserve"> </w:t>
      </w:r>
      <w:r w:rsidR="00F20304" w:rsidRPr="00FB2031">
        <w:t>содержание ацетилена не более 0.004% объемных;</w:t>
      </w:r>
    </w:p>
    <w:p w:rsidR="00F20304" w:rsidRPr="00C24001" w:rsidRDefault="00F20304" w:rsidP="00C24001">
      <w:pPr>
        <w:pStyle w:val="a5"/>
        <w:numPr>
          <w:ilvl w:val="0"/>
          <w:numId w:val="15"/>
        </w:numPr>
        <w:rPr>
          <w:b/>
        </w:rPr>
      </w:pPr>
      <w:r w:rsidRPr="00FB2031">
        <w:t>содержание СО,</w:t>
      </w:r>
      <w:r>
        <w:t xml:space="preserve"> </w:t>
      </w:r>
      <w:r w:rsidRPr="00FB2031">
        <w:t>СО</w:t>
      </w:r>
      <w:r w:rsidRPr="00C24001">
        <w:rPr>
          <w:vertAlign w:val="subscript"/>
        </w:rPr>
        <w:t>2</w:t>
      </w:r>
      <w:r w:rsidRPr="00FB2031">
        <w:t xml:space="preserve"> до 0.3% объемных, инертных газов не более 0.1% объемных.</w:t>
      </w:r>
    </w:p>
    <w:p w:rsidR="00F20304" w:rsidRDefault="00F20304">
      <w:pPr>
        <w:spacing w:after="160" w:line="259" w:lineRule="auto"/>
        <w:ind w:firstLine="0"/>
        <w:jc w:val="left"/>
      </w:pPr>
      <w:r>
        <w:br w:type="page"/>
      </w:r>
    </w:p>
    <w:p w:rsidR="00F20304" w:rsidRDefault="00F20304" w:rsidP="00F20304">
      <w:pPr>
        <w:rPr>
          <w:b/>
        </w:rPr>
      </w:pPr>
      <w:r>
        <w:rPr>
          <w:b/>
        </w:rPr>
        <w:lastRenderedPageBreak/>
        <w:t xml:space="preserve">2 </w:t>
      </w:r>
      <w:r w:rsidRPr="00F20304">
        <w:rPr>
          <w:b/>
        </w:rPr>
        <w:t>И</w:t>
      </w:r>
      <w:r w:rsidR="000503EE">
        <w:rPr>
          <w:b/>
        </w:rPr>
        <w:t>ЗУЧЕНИЕ ТЕХНОЛОГИИ ПРОИЗВОДСТВА</w:t>
      </w:r>
      <w:r w:rsidRPr="00F20304">
        <w:rPr>
          <w:b/>
        </w:rPr>
        <w:t xml:space="preserve"> И ЕГО АВТОМАТИЗАЦИИ</w:t>
      </w:r>
    </w:p>
    <w:p w:rsidR="00F20304" w:rsidRDefault="00F20304" w:rsidP="000503EE">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F20304" w:rsidRDefault="00F20304" w:rsidP="000503EE">
      <w:r w:rsidRPr="00E91D3C">
        <w:t>Во избежание снижения работоспособности пластинчато-реберного кипятильника Т-319N подача метанола в колонну К-303 не производится.</w:t>
      </w:r>
    </w:p>
    <w:p w:rsidR="00F20304" w:rsidRPr="00E91D3C" w:rsidRDefault="00F20304" w:rsidP="000503EE">
      <w:r w:rsidRPr="00E91D3C">
        <w:t>В целях исключения по</w:t>
      </w:r>
      <w:r>
        <w:t>падания тяжелых углеводородов (</w:t>
      </w:r>
      <w:r w:rsidRPr="00E91D3C">
        <w:t>фракция С3</w:t>
      </w:r>
      <w:r>
        <w:t>, «</w:t>
      </w:r>
      <w:r w:rsidR="003A48AC">
        <w:t>зеленое масло»</w:t>
      </w:r>
      <w:r w:rsidR="00A82E4D">
        <w:t>) в колонну К-303</w:t>
      </w:r>
      <w:r w:rsidRPr="00E91D3C">
        <w:t>,</w:t>
      </w:r>
      <w:r w:rsidR="00A82E4D">
        <w:t xml:space="preserve"> </w:t>
      </w:r>
      <w:r w:rsidRPr="00E91D3C">
        <w:t>Т-319N в обязательном порядке производится пуск узла отмывки зеленого масла одновременно с пуском колонн К-305,</w:t>
      </w:r>
      <w:r>
        <w:t xml:space="preserve"> </w:t>
      </w:r>
      <w:r w:rsidRPr="00E91D3C">
        <w:t>К-303.</w:t>
      </w:r>
    </w:p>
    <w:p w:rsidR="00F20304" w:rsidRPr="00E91D3C" w:rsidRDefault="00F20304" w:rsidP="000503EE">
      <w:r>
        <w:t xml:space="preserve">Точка отбора: </w:t>
      </w:r>
      <w:r w:rsidRPr="00E91D3C">
        <w:t>нагнетание т/к-404А,</w:t>
      </w:r>
      <w:r>
        <w:t xml:space="preserve"> </w:t>
      </w:r>
      <w:r w:rsidRPr="00E91D3C">
        <w:t>В,</w:t>
      </w:r>
      <w:r>
        <w:t xml:space="preserve"> </w:t>
      </w:r>
      <w:r w:rsidRPr="00E91D3C">
        <w:t>С.</w:t>
      </w:r>
    </w:p>
    <w:p w:rsidR="00F20304" w:rsidRPr="00FB2031" w:rsidRDefault="00F20304" w:rsidP="000503EE">
      <w:pPr>
        <w:rPr>
          <w:szCs w:val="28"/>
        </w:rPr>
      </w:pPr>
      <w:r w:rsidRPr="00FB2031">
        <w:rPr>
          <w:szCs w:val="28"/>
        </w:rPr>
        <w:t>СН</w:t>
      </w:r>
      <w:r>
        <w:rPr>
          <w:szCs w:val="28"/>
          <w:vertAlign w:val="subscript"/>
        </w:rPr>
        <w:t>4</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F20304" w:rsidRDefault="00F20304" w:rsidP="000503EE">
      <w:pPr>
        <w:rPr>
          <w:szCs w:val="28"/>
        </w:rPr>
      </w:pPr>
      <w:r w:rsidRPr="00FB2031">
        <w:rPr>
          <w:szCs w:val="28"/>
        </w:rPr>
        <w:t>С</w:t>
      </w:r>
      <w:r w:rsidRPr="00FB2031">
        <w:rPr>
          <w:szCs w:val="28"/>
          <w:vertAlign w:val="subscript"/>
        </w:rPr>
        <w:t>2</w:t>
      </w:r>
      <w:r w:rsidRPr="00FB2031">
        <w:rPr>
          <w:szCs w:val="28"/>
        </w:rPr>
        <w:t>Н</w:t>
      </w:r>
      <w:r>
        <w:rPr>
          <w:szCs w:val="28"/>
          <w:vertAlign w:val="subscript"/>
        </w:rPr>
        <w:t>2</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F20304" w:rsidRPr="00FB2031" w:rsidRDefault="00F20304" w:rsidP="000503EE">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F20304" w:rsidRPr="00FB2031" w:rsidRDefault="00F20304" w:rsidP="000503EE">
      <w:pPr>
        <w:rPr>
          <w:szCs w:val="28"/>
        </w:rPr>
      </w:pPr>
      <w:r>
        <w:rPr>
          <w:szCs w:val="28"/>
        </w:rPr>
        <w:t xml:space="preserve">СО шкала 0 </w:t>
      </w:r>
      <w:r w:rsidRPr="00FB2031">
        <w:rPr>
          <w:szCs w:val="28"/>
        </w:rPr>
        <w:t>÷ 10 рр</w:t>
      </w:r>
      <w:r w:rsidRPr="00FB2031">
        <w:rPr>
          <w:szCs w:val="28"/>
          <w:lang w:val="en-US"/>
        </w:rPr>
        <w:t>m</w:t>
      </w:r>
    </w:p>
    <w:p w:rsidR="00F20304" w:rsidRPr="00504A2A" w:rsidRDefault="00F20304" w:rsidP="000503EE">
      <w:pPr>
        <w:rPr>
          <w:szCs w:val="28"/>
        </w:rPr>
      </w:pPr>
      <w:r w:rsidRPr="00FB2031">
        <w:rPr>
          <w:szCs w:val="28"/>
        </w:rPr>
        <w:t>СО</w:t>
      </w:r>
      <w:r w:rsidRPr="00FB2031">
        <w:rPr>
          <w:szCs w:val="28"/>
          <w:vertAlign w:val="subscript"/>
        </w:rPr>
        <w:t>2</w:t>
      </w:r>
      <w:r>
        <w:rPr>
          <w:szCs w:val="28"/>
        </w:rPr>
        <w:t xml:space="preserve"> шкала 0</w:t>
      </w:r>
      <w:r w:rsidRPr="00FB2031">
        <w:rPr>
          <w:szCs w:val="28"/>
        </w:rPr>
        <w:t xml:space="preserve"> ÷ 20 рр</w:t>
      </w:r>
      <w:r w:rsidRPr="00FB2031">
        <w:rPr>
          <w:szCs w:val="28"/>
          <w:lang w:val="en-US"/>
        </w:rPr>
        <w:t>m</w:t>
      </w:r>
    </w:p>
    <w:p w:rsidR="005C742C" w:rsidRDefault="005C742C" w:rsidP="000503EE"/>
    <w:p w:rsidR="003A48AC" w:rsidRPr="00FB2031" w:rsidRDefault="003A48AC" w:rsidP="000503EE">
      <w:r w:rsidRPr="00FB2031">
        <w:t>Основной контроль, управление и регулирование технологического</w:t>
      </w:r>
      <w:r>
        <w:t xml:space="preserve"> процесса узла вторичной демета</w:t>
      </w:r>
      <w:r w:rsidRPr="00FB2031">
        <w:t>низации этан - этиленовой фракции и получения этилена осуществляется из операторного корпуса №76 с пульта управления при помощи системы управления «</w:t>
      </w:r>
      <w:r w:rsidRPr="003A48AC">
        <w:t>Delta</w:t>
      </w:r>
      <w:r w:rsidRPr="00FB2031">
        <w:t xml:space="preserve"> </w:t>
      </w:r>
      <w:r w:rsidRPr="003A48AC">
        <w:t>V</w:t>
      </w:r>
      <w:r w:rsidRPr="00FB2031">
        <w:t>».</w:t>
      </w:r>
    </w:p>
    <w:p w:rsidR="003A48AC" w:rsidRPr="00FB2031" w:rsidRDefault="003A48AC" w:rsidP="000503EE">
      <w:r w:rsidRPr="00FB2031">
        <w:t>В состав системы «</w:t>
      </w:r>
      <w:r w:rsidRPr="003A48AC">
        <w:t>Delta</w:t>
      </w:r>
      <w:r w:rsidRPr="00FB2031">
        <w:t xml:space="preserve"> </w:t>
      </w:r>
      <w:r w:rsidRPr="003A48AC">
        <w:t>V</w:t>
      </w:r>
      <w:r w:rsidRPr="00FB2031">
        <w:t>» входят инженерная станция, система обслуживания и наблюдения (серверы, мониторы) по системе сбора технологических сигналов (шкафы автоматизации, электропитания, источник бесперебойного питания).</w:t>
      </w:r>
    </w:p>
    <w:p w:rsidR="003A48AC" w:rsidRPr="00FB2031" w:rsidRDefault="003A48AC" w:rsidP="003A48AC">
      <w:pPr>
        <w:pStyle w:val="a5"/>
        <w:numPr>
          <w:ilvl w:val="0"/>
          <w:numId w:val="6"/>
        </w:numPr>
      </w:pPr>
      <w:r w:rsidRPr="00FB2031">
        <w:t>Отображения сигналов параметров, блок схемы, выводится на экран монитора.</w:t>
      </w:r>
    </w:p>
    <w:p w:rsidR="003A48AC" w:rsidRPr="00FB2031" w:rsidRDefault="003A48AC" w:rsidP="003A48AC">
      <w:pPr>
        <w:pStyle w:val="a5"/>
        <w:numPr>
          <w:ilvl w:val="0"/>
          <w:numId w:val="6"/>
        </w:numPr>
      </w:pPr>
      <w:r w:rsidRPr="00FB2031">
        <w:t>Регулирование параметров производится с помощью мыши или клавиатуры.</w:t>
      </w:r>
    </w:p>
    <w:p w:rsidR="003A48AC" w:rsidRPr="00FB2031" w:rsidRDefault="003A48AC" w:rsidP="000503EE">
      <w:r w:rsidRPr="00FB2031">
        <w:lastRenderedPageBreak/>
        <w:t>Системы управления оборудована устройством для ввода пароля, имеющих различную степень допуска к управлению технологического процесса (оператор, администратор).</w:t>
      </w:r>
    </w:p>
    <w:p w:rsidR="003A48AC" w:rsidRPr="00FB2031" w:rsidRDefault="003A48AC" w:rsidP="000503EE">
      <w:r w:rsidRPr="00FB2031">
        <w:tab/>
        <w:t>Рабочая область содержит в себе таблицы, мнемосхемы, списки и делится на контуры управления:</w:t>
      </w:r>
    </w:p>
    <w:p w:rsidR="003A48AC" w:rsidRPr="00FB2031" w:rsidRDefault="003A48AC" w:rsidP="000503EE">
      <w:r w:rsidRPr="00FB2031">
        <w:t>- Установка вторичной деметанизации ЭЭФ и получения этилена (Т-333, Е-332, Т-335, Н-320А/Б, К-305),</w:t>
      </w:r>
    </w:p>
    <w:p w:rsidR="003A48AC" w:rsidRPr="00FB2031" w:rsidRDefault="003A48AC" w:rsidP="000503EE">
      <w:r w:rsidRPr="00FB2031">
        <w:t>- Установка вторичной деметанизации ЭЭФ и получения этилена (Т-334, Е-316, Т-334</w:t>
      </w:r>
      <w:r w:rsidRPr="003A48AC">
        <w:t>N</w:t>
      </w:r>
      <w:r w:rsidRPr="00FB2031">
        <w:t>, Н-304А/Б),</w:t>
      </w:r>
    </w:p>
    <w:p w:rsidR="003A48AC" w:rsidRPr="00FB2031" w:rsidRDefault="003A48AC" w:rsidP="000503EE">
      <w:r w:rsidRPr="00FB2031">
        <w:t>- Установка вторичной деметанизации ЭЭФ и получения этилена (К-303, Е-328, Т-321, Т-361, Т-320),</w:t>
      </w:r>
    </w:p>
    <w:p w:rsidR="003A48AC" w:rsidRPr="00FB2031" w:rsidRDefault="003A48AC" w:rsidP="000503EE">
      <w:r w:rsidRPr="00FB2031">
        <w:t>- Установка вторичной деметанизации ЭЭФ и получения этилена (Т-332, Е-307),</w:t>
      </w:r>
    </w:p>
    <w:p w:rsidR="003A48AC" w:rsidRPr="00FB2031" w:rsidRDefault="003A48AC" w:rsidP="000503EE">
      <w:r w:rsidRPr="00FB2031">
        <w:t>- Установка вторичной деметанизации ЭЭФ и получения этилена (Т-319</w:t>
      </w:r>
      <w:r w:rsidRPr="003A48AC">
        <w:t>N</w:t>
      </w:r>
      <w:r w:rsidRPr="00FB2031">
        <w:t>, Т-723),</w:t>
      </w:r>
    </w:p>
    <w:p w:rsidR="003A48AC" w:rsidRPr="00FB2031" w:rsidRDefault="003A48AC" w:rsidP="000503EE">
      <w:r w:rsidRPr="00FB2031">
        <w:t>- Установка вторичной деметанизации ЭЭФ и получения этилена (Узел 199Б, распределение этилена).</w:t>
      </w:r>
    </w:p>
    <w:p w:rsidR="003A48AC" w:rsidRPr="00FB2031" w:rsidRDefault="003A48AC" w:rsidP="000503EE">
      <w:r w:rsidRPr="00FB2031">
        <w:t>Переход между контурами осуществляется с помощью кнопок на обзорной панели.</w:t>
      </w:r>
    </w:p>
    <w:p w:rsidR="003A48AC" w:rsidRPr="00FB2031" w:rsidRDefault="003A48AC" w:rsidP="000503EE">
      <w:r w:rsidRPr="00FB2031">
        <w:t>После задания параметров необходимо нажать кнопку СК или ввод для подтверждения задания.</w:t>
      </w:r>
    </w:p>
    <w:p w:rsidR="003A48AC" w:rsidRPr="00FB2031" w:rsidRDefault="003A48AC" w:rsidP="000503EE">
      <w:r w:rsidRPr="00FB2031">
        <w:t>В случае работы параметра в автоматическом режиме рисунок на мнемосхеме окрашивается в зеленый цвет, а в ручном режиме в желтый цвет. При неисправности канала управления - фиолетовый цвет. При срабатывании сигнализации параметр на экране монитора загорается желтым цветом, раздается звуковой сигнал. При срабатывании сигнализации аварийного останова насосов параметр на экране монитора загорается красным цветом, раздается звуковой сигнал. При срабатывании блокировки параметр на экране монитора загорается красным цветом и раздается звуковой сигнал.</w:t>
      </w:r>
    </w:p>
    <w:p w:rsidR="003A48AC" w:rsidRPr="00FB2031" w:rsidRDefault="003A48AC" w:rsidP="000503EE">
      <w:r w:rsidRPr="00FB2031">
        <w:lastRenderedPageBreak/>
        <w:t>Отключение сигнала производится с помощью специальной кнопки на пульте управления.</w:t>
      </w:r>
    </w:p>
    <w:p w:rsidR="003A48AC" w:rsidRPr="00FB2031" w:rsidRDefault="003A48AC" w:rsidP="000503EE">
      <w:r w:rsidRPr="00FB2031">
        <w:t>Для снятия блокировки необходимо нажать кнопку «деблокировка» на пульте управления.</w:t>
      </w:r>
    </w:p>
    <w:p w:rsidR="003A48AC" w:rsidRPr="00FB2031" w:rsidRDefault="003A48AC" w:rsidP="000503EE">
      <w:r w:rsidRPr="00FB2031">
        <w:t>Панель имеет табло состояние параметра.</w:t>
      </w:r>
    </w:p>
    <w:p w:rsidR="003A48AC" w:rsidRPr="00FB2031" w:rsidRDefault="003A48AC" w:rsidP="000503EE">
      <w:r w:rsidRPr="00FB2031">
        <w:t>Загорание сигнала ВК – означает, нарушена верхняя аварийная граница параметра (блокировка).</w:t>
      </w:r>
    </w:p>
    <w:p w:rsidR="003A48AC" w:rsidRPr="00FB2031" w:rsidRDefault="003A48AC" w:rsidP="003A48AC">
      <w:pPr>
        <w:pStyle w:val="a5"/>
        <w:numPr>
          <w:ilvl w:val="0"/>
          <w:numId w:val="2"/>
        </w:numPr>
      </w:pPr>
      <w:r w:rsidRPr="00FB2031">
        <w:t>ВП – верхняя технологическая граница параметра (сигнализация).</w:t>
      </w:r>
    </w:p>
    <w:p w:rsidR="003A48AC" w:rsidRPr="00FB2031" w:rsidRDefault="003A48AC" w:rsidP="003A48AC">
      <w:pPr>
        <w:pStyle w:val="a5"/>
        <w:numPr>
          <w:ilvl w:val="0"/>
          <w:numId w:val="2"/>
        </w:numPr>
      </w:pPr>
      <w:r w:rsidRPr="00FB2031">
        <w:t>НК – нижняя аварийная граница (блокировка).</w:t>
      </w:r>
    </w:p>
    <w:p w:rsidR="003A48AC" w:rsidRPr="00FB2031" w:rsidRDefault="003A48AC" w:rsidP="003A48AC">
      <w:pPr>
        <w:pStyle w:val="a5"/>
        <w:numPr>
          <w:ilvl w:val="0"/>
          <w:numId w:val="2"/>
        </w:numPr>
      </w:pPr>
      <w:r w:rsidRPr="00FB2031">
        <w:t>НП – нижняя технологическая граница (сигнализация).</w:t>
      </w:r>
    </w:p>
    <w:p w:rsidR="003A48AC" w:rsidRPr="00FB2031" w:rsidRDefault="003A48AC" w:rsidP="003A48AC">
      <w:r w:rsidRPr="00FB2031">
        <w:t>При загорании сигналов необходимо воспользоваться кнопкой квитирования, при этом прекратится мигание сигналов.</w:t>
      </w:r>
    </w:p>
    <w:p w:rsidR="003A48AC" w:rsidRPr="00FB2031" w:rsidRDefault="003A48AC" w:rsidP="003A48AC">
      <w:r w:rsidRPr="00FB2031">
        <w:t>Для того чтобы закрыть окно управления необходимо нажать кнопку Х в правом верхнем углу этих панелей.</w:t>
      </w:r>
    </w:p>
    <w:p w:rsidR="003A48AC" w:rsidRPr="00FB2031" w:rsidRDefault="003A48AC" w:rsidP="003A48AC">
      <w:r w:rsidRPr="00FB2031">
        <w:t>Цвет отсечных клапанов отображает состояние их работы.</w:t>
      </w:r>
    </w:p>
    <w:p w:rsidR="003A48AC" w:rsidRPr="00FB2031" w:rsidRDefault="003A48AC" w:rsidP="003A48AC">
      <w:pPr>
        <w:pStyle w:val="a5"/>
        <w:numPr>
          <w:ilvl w:val="0"/>
          <w:numId w:val="4"/>
        </w:numPr>
      </w:pPr>
      <w:r w:rsidRPr="00FB2031">
        <w:t>Красный – закрыт.</w:t>
      </w:r>
    </w:p>
    <w:p w:rsidR="003A48AC" w:rsidRPr="00FB2031" w:rsidRDefault="003A48AC" w:rsidP="003A48AC">
      <w:pPr>
        <w:pStyle w:val="a5"/>
        <w:numPr>
          <w:ilvl w:val="0"/>
          <w:numId w:val="4"/>
        </w:numPr>
      </w:pPr>
      <w:r w:rsidRPr="00FB2031">
        <w:t>Зеленый – открыт.</w:t>
      </w:r>
    </w:p>
    <w:p w:rsidR="003A48AC" w:rsidRPr="00FB2031" w:rsidRDefault="003A48AC" w:rsidP="003A48AC">
      <w:pPr>
        <w:pStyle w:val="a5"/>
        <w:numPr>
          <w:ilvl w:val="0"/>
          <w:numId w:val="4"/>
        </w:numPr>
      </w:pPr>
      <w:r w:rsidRPr="00FB2031">
        <w:t>Черный – ремонт.</w:t>
      </w:r>
    </w:p>
    <w:p w:rsidR="003A48AC" w:rsidRPr="00FB2031" w:rsidRDefault="003A48AC" w:rsidP="003A48AC">
      <w:r w:rsidRPr="00FB2031">
        <w:t>Окно управления отсечным клапаном имеет поля:</w:t>
      </w:r>
    </w:p>
    <w:p w:rsidR="003A48AC" w:rsidRPr="00FB2031" w:rsidRDefault="003A48AC" w:rsidP="003A48AC">
      <w:pPr>
        <w:pStyle w:val="a5"/>
        <w:numPr>
          <w:ilvl w:val="0"/>
          <w:numId w:val="5"/>
        </w:numPr>
      </w:pPr>
      <w:r w:rsidRPr="00FB2031">
        <w:t>номер позиции,</w:t>
      </w:r>
    </w:p>
    <w:p w:rsidR="003A48AC" w:rsidRPr="00FB2031" w:rsidRDefault="003A48AC" w:rsidP="003A48AC">
      <w:pPr>
        <w:pStyle w:val="a5"/>
        <w:numPr>
          <w:ilvl w:val="0"/>
          <w:numId w:val="5"/>
        </w:numPr>
      </w:pPr>
      <w:r w:rsidRPr="00FB2031">
        <w:t>наименование параметра,</w:t>
      </w:r>
    </w:p>
    <w:p w:rsidR="003A48AC" w:rsidRPr="00FB2031" w:rsidRDefault="003A48AC" w:rsidP="003A48AC">
      <w:pPr>
        <w:pStyle w:val="a5"/>
        <w:numPr>
          <w:ilvl w:val="0"/>
          <w:numId w:val="5"/>
        </w:numPr>
      </w:pPr>
      <w:r w:rsidRPr="00FB2031">
        <w:t>режим управления (ручной, автомат),</w:t>
      </w:r>
    </w:p>
    <w:p w:rsidR="003A48AC" w:rsidRPr="00FB2031" w:rsidRDefault="003A48AC" w:rsidP="003A48AC">
      <w:pPr>
        <w:pStyle w:val="a5"/>
        <w:numPr>
          <w:ilvl w:val="0"/>
          <w:numId w:val="5"/>
        </w:numPr>
      </w:pPr>
      <w:r w:rsidRPr="00FB2031">
        <w:t>команда (открыть, закрыть),</w:t>
      </w:r>
    </w:p>
    <w:p w:rsidR="003A48AC" w:rsidRPr="00FB2031" w:rsidRDefault="003A48AC" w:rsidP="003A48AC">
      <w:pPr>
        <w:pStyle w:val="a5"/>
        <w:numPr>
          <w:ilvl w:val="0"/>
          <w:numId w:val="5"/>
        </w:numPr>
      </w:pPr>
      <w:r w:rsidRPr="00FB2031">
        <w:t>предыдущая команда (открыть, закрыть),</w:t>
      </w:r>
    </w:p>
    <w:p w:rsidR="003A48AC" w:rsidRPr="00FB2031" w:rsidRDefault="003A48AC" w:rsidP="003A48AC">
      <w:pPr>
        <w:pStyle w:val="a5"/>
        <w:numPr>
          <w:ilvl w:val="0"/>
          <w:numId w:val="5"/>
        </w:numPr>
      </w:pPr>
      <w:r w:rsidRPr="00FB2031">
        <w:t>текущее положение (открыть, закрыть неопределенное, промежуточное),</w:t>
      </w:r>
    </w:p>
    <w:p w:rsidR="003A48AC" w:rsidRPr="00FB2031" w:rsidRDefault="003A48AC" w:rsidP="003A48AC">
      <w:pPr>
        <w:pStyle w:val="a5"/>
        <w:numPr>
          <w:ilvl w:val="0"/>
          <w:numId w:val="5"/>
        </w:numPr>
      </w:pPr>
      <w:r w:rsidRPr="00FB2031">
        <w:t>предлагаемый режим управления,</w:t>
      </w:r>
    </w:p>
    <w:p w:rsidR="003A48AC" w:rsidRPr="00FB2031" w:rsidRDefault="003A48AC" w:rsidP="003A48AC">
      <w:pPr>
        <w:pStyle w:val="a5"/>
        <w:numPr>
          <w:ilvl w:val="0"/>
          <w:numId w:val="5"/>
        </w:numPr>
      </w:pPr>
      <w:r w:rsidRPr="00FB2031">
        <w:t>оператор (ручной),</w:t>
      </w:r>
    </w:p>
    <w:p w:rsidR="003A48AC" w:rsidRDefault="003A48AC" w:rsidP="003A48AC">
      <w:pPr>
        <w:pStyle w:val="a5"/>
        <w:numPr>
          <w:ilvl w:val="0"/>
          <w:numId w:val="5"/>
        </w:numPr>
      </w:pPr>
      <w:r>
        <w:t>оператор – алгоритм (автомат).</w:t>
      </w:r>
    </w:p>
    <w:p w:rsidR="001A2825" w:rsidRDefault="001A2825" w:rsidP="001A2825">
      <w:r>
        <w:lastRenderedPageBreak/>
        <w:t>Схемы сигнализации служат для предупреждения обслуживающего персонала технологических установок о выходе технологического параметра за пределы, определяемые технологическим регламентом, и скорейшего принятия мер, предотвращающих дальнейшее нарушение.</w:t>
      </w:r>
    </w:p>
    <w:p w:rsidR="001A2825" w:rsidRDefault="001A2825" w:rsidP="001A2825">
      <w:r>
        <w:t>Схемы блокировок предназначены для автоматического воздействия на работающий агрегат в случае отклонения одного или нескольких параметров технологического процесса за пределы, предусмотренные технологическим регламентом, помогают обслуживающему персоналу ликвидировать возникающие аварийные ситуации и предотвращают аварии при неправильных действиях персонала в нормальных условиях.</w:t>
      </w:r>
    </w:p>
    <w:p w:rsidR="001A2825" w:rsidRDefault="001A2825" w:rsidP="001A2825">
      <w:r w:rsidRPr="001A2825">
        <w:t>В схему сигнализации входят</w:t>
      </w:r>
      <w:r>
        <w:t>:</w:t>
      </w:r>
    </w:p>
    <w:p w:rsidR="001A2825" w:rsidRDefault="001A2825" w:rsidP="001A2825">
      <w:pPr>
        <w:pStyle w:val="a5"/>
        <w:numPr>
          <w:ilvl w:val="0"/>
          <w:numId w:val="9"/>
        </w:numPr>
      </w:pPr>
      <w:r>
        <w:t>Д</w:t>
      </w:r>
      <w:r w:rsidRPr="001A2825">
        <w:t>атчик технологического параметра;</w:t>
      </w:r>
    </w:p>
    <w:p w:rsidR="001A2825" w:rsidRDefault="001A2825" w:rsidP="001A2825">
      <w:pPr>
        <w:pStyle w:val="a5"/>
        <w:numPr>
          <w:ilvl w:val="0"/>
          <w:numId w:val="9"/>
        </w:numPr>
      </w:pPr>
      <w:r>
        <w:t>Релейная схема для преобразования дискретного сигнала от контактного датчика и/или программно-логический контроллер;</w:t>
      </w:r>
    </w:p>
    <w:p w:rsidR="001A2825" w:rsidRDefault="001A2825" w:rsidP="001A2825">
      <w:pPr>
        <w:pStyle w:val="a5"/>
        <w:numPr>
          <w:ilvl w:val="0"/>
          <w:numId w:val="9"/>
        </w:numPr>
      </w:pPr>
      <w:r>
        <w:t>С</w:t>
      </w:r>
      <w:r w:rsidRPr="001A2825">
        <w:t>истема индикации</w:t>
      </w:r>
      <w:r>
        <w:t>;</w:t>
      </w:r>
    </w:p>
    <w:p w:rsidR="001A2825" w:rsidRDefault="001A2825" w:rsidP="001A2825">
      <w:r w:rsidRPr="001A2825">
        <w:t>В схему блокировок входят</w:t>
      </w:r>
      <w:r>
        <w:t>:</w:t>
      </w:r>
    </w:p>
    <w:p w:rsidR="001A2825" w:rsidRDefault="001A2825" w:rsidP="001A2825">
      <w:pPr>
        <w:pStyle w:val="a5"/>
        <w:numPr>
          <w:ilvl w:val="0"/>
          <w:numId w:val="10"/>
        </w:numPr>
      </w:pPr>
      <w:r>
        <w:t>Д</w:t>
      </w:r>
      <w:r w:rsidRPr="001A2825">
        <w:t>атчик технологического параметра;</w:t>
      </w:r>
    </w:p>
    <w:p w:rsidR="001A2825" w:rsidRDefault="001A2825" w:rsidP="001A2825">
      <w:pPr>
        <w:pStyle w:val="a5"/>
        <w:numPr>
          <w:ilvl w:val="0"/>
          <w:numId w:val="10"/>
        </w:numPr>
      </w:pPr>
      <w:r>
        <w:t>Релейная схема для преобразования дискретного сигнала от контактного датчика и/или программно-логический контроллер;</w:t>
      </w:r>
    </w:p>
    <w:p w:rsidR="001A2825" w:rsidRDefault="001A2825" w:rsidP="001A2825">
      <w:pPr>
        <w:pStyle w:val="a5"/>
        <w:numPr>
          <w:ilvl w:val="0"/>
          <w:numId w:val="10"/>
        </w:numPr>
      </w:pPr>
      <w:r>
        <w:t xml:space="preserve">Исполнительный механизм, </w:t>
      </w:r>
      <w:r w:rsidRPr="001A2825">
        <w:t>служащий технологического оборудования или всей установки;</w:t>
      </w:r>
    </w:p>
    <w:p w:rsidR="001A2825" w:rsidRDefault="001A2825" w:rsidP="001A2825">
      <w:pPr>
        <w:pStyle w:val="a5"/>
        <w:numPr>
          <w:ilvl w:val="0"/>
          <w:numId w:val="10"/>
        </w:numPr>
      </w:pPr>
      <w:r>
        <w:t>С</w:t>
      </w:r>
      <w:r w:rsidRPr="001A2825">
        <w:t>истема индикации состояния технологического оборудования</w:t>
      </w:r>
      <w:r>
        <w:t>;</w:t>
      </w:r>
    </w:p>
    <w:p w:rsidR="001A2825" w:rsidRDefault="001A2825" w:rsidP="001A2825"/>
    <w:p w:rsidR="00504A2A" w:rsidRPr="001A2825" w:rsidRDefault="00504A2A">
      <w:pPr>
        <w:spacing w:after="160" w:line="259" w:lineRule="auto"/>
        <w:ind w:firstLine="0"/>
        <w:jc w:val="left"/>
      </w:pPr>
      <w:r>
        <w:br w:type="page"/>
      </w:r>
    </w:p>
    <w:p w:rsidR="003A48AC" w:rsidRPr="003A48AC" w:rsidRDefault="003A48AC" w:rsidP="003A48AC">
      <w:pPr>
        <w:suppressAutoHyphens/>
        <w:rPr>
          <w:b/>
          <w:sz w:val="26"/>
          <w:szCs w:val="26"/>
        </w:rPr>
      </w:pPr>
      <w:r w:rsidRPr="003A48AC">
        <w:rPr>
          <w:b/>
        </w:rPr>
        <w:lastRenderedPageBreak/>
        <w:t>3 ИЗУЧЕНИЕ МЕТРОЛОГИЧЕСКОГО ОБЕСПЕЧЕНИЯ И ЭКСПЛУАТАЦИЮ СИСТЕМ АВТОМАТИЗАЦИИ</w:t>
      </w:r>
    </w:p>
    <w:p w:rsidR="00D3542F" w:rsidRPr="00D140EA" w:rsidRDefault="00D3542F" w:rsidP="00D3542F">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3542F" w:rsidRPr="00D140EA" w:rsidRDefault="00D3542F" w:rsidP="00D3542F">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3542F" w:rsidRPr="00D140EA" w:rsidRDefault="00D3542F" w:rsidP="00D3542F">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t>тендовую проверку приборов. Пере</w:t>
      </w:r>
      <w:r w:rsidRPr="00D140EA">
        <w:t>д монтажом приборы просушивают в сухом отапливаемом помещении н</w:t>
      </w:r>
      <w:r>
        <w:t>е</w:t>
      </w:r>
      <w:r w:rsidRPr="00D140EA">
        <w:t xml:space="preserve"> менее суток, проверяют и клеймят.</w:t>
      </w:r>
    </w:p>
    <w:p w:rsidR="00D3542F" w:rsidRPr="00EA0D4C" w:rsidRDefault="00D3542F" w:rsidP="00D3542F">
      <w:r w:rsidRPr="00EA0D4C">
        <w:t>Различают два основных способа монтаже кон</w:t>
      </w:r>
      <w:r>
        <w:t xml:space="preserve">трольно-измерительных приборов: не щитовой </w:t>
      </w:r>
      <w:r w:rsidRPr="00EA0D4C">
        <w:t>- т.е. на стенах, колоннах, машинах и аппаратах; и</w:t>
      </w:r>
      <w:r w:rsidRPr="00C15480">
        <w:t xml:space="preserve"> </w:t>
      </w:r>
      <w:r w:rsidRPr="00EA0D4C">
        <w:t>щитовой</w:t>
      </w:r>
      <w:r w:rsidRPr="00C15480">
        <w:t xml:space="preserve"> </w:t>
      </w:r>
      <w:r w:rsidRPr="00EA0D4C">
        <w:t>-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D3542F" w:rsidRPr="00EA0D4C" w:rsidRDefault="00D3542F" w:rsidP="00D3542F">
      <w:pPr>
        <w:pStyle w:val="a5"/>
        <w:numPr>
          <w:ilvl w:val="0"/>
          <w:numId w:val="7"/>
        </w:numPr>
        <w:ind w:firstLine="851"/>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D3542F" w:rsidRPr="00EA0D4C" w:rsidRDefault="00D3542F" w:rsidP="00D3542F">
      <w:pPr>
        <w:pStyle w:val="a5"/>
        <w:numPr>
          <w:ilvl w:val="0"/>
          <w:numId w:val="7"/>
        </w:numPr>
        <w:ind w:firstLine="851"/>
      </w:pPr>
      <w:r w:rsidRPr="00EA0D4C">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D3542F" w:rsidRPr="00EA0D4C" w:rsidRDefault="00D3542F" w:rsidP="00D3542F">
      <w:pPr>
        <w:pStyle w:val="a5"/>
        <w:numPr>
          <w:ilvl w:val="0"/>
          <w:numId w:val="7"/>
        </w:numPr>
        <w:ind w:firstLine="851"/>
      </w:pPr>
      <w:r w:rsidRPr="00EA0D4C">
        <w:lastRenderedPageBreak/>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D3542F" w:rsidRPr="00EA0D4C" w:rsidRDefault="00D3542F" w:rsidP="00D3542F">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D3542F" w:rsidRPr="00EA0D4C" w:rsidRDefault="00D3542F" w:rsidP="00D3542F">
      <w:r w:rsidRPr="00EA0D4C">
        <w:t xml:space="preserve">а) обрывы цепей в кабеле, </w:t>
      </w:r>
      <w:r>
        <w:t>проводе, в местах присоединения</w:t>
      </w:r>
      <w:r w:rsidRPr="00EA0D4C">
        <w:t xml:space="preserve"> и внутри аппарата или прибора;</w:t>
      </w:r>
    </w:p>
    <w:p w:rsidR="00D3542F" w:rsidRPr="00EA0D4C" w:rsidRDefault="00D3542F" w:rsidP="00D3542F">
      <w:r w:rsidRPr="00EA0D4C">
        <w:t>б) короткое замыкание между разными цепями одного напряжения, цепями разных полюсов в системе одного напряжения и полюсов разных систем напряжений, токоведущими частями и корпусом или на землю, сигнальными или рабочими контактами реле и аппаратов;</w:t>
      </w:r>
    </w:p>
    <w:p w:rsidR="00D3542F" w:rsidRPr="00EA0D4C" w:rsidRDefault="00D3542F" w:rsidP="00D3542F">
      <w:r w:rsidRPr="00EA0D4C">
        <w:t>в) нарушение функции контактов;</w:t>
      </w:r>
    </w:p>
    <w:p w:rsidR="00D3542F" w:rsidRPr="00EA0D4C" w:rsidRDefault="00D3542F" w:rsidP="00D3542F">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D3542F" w:rsidRPr="00EA0D4C" w:rsidRDefault="00D3542F" w:rsidP="00D3542F">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D3542F" w:rsidRPr="00EA0D4C" w:rsidRDefault="00D3542F" w:rsidP="00D3542F">
      <w:pPr>
        <w:rPr>
          <w:lang w:eastAsia="ru-RU"/>
        </w:rPr>
      </w:pPr>
      <w:r w:rsidRPr="00EA0D4C">
        <w:rPr>
          <w:lang w:eastAsia="ru-RU"/>
        </w:rPr>
        <w:t>При ремонте измерительной части средств измерений они обязательно подвергаются поверке.</w:t>
      </w:r>
    </w:p>
    <w:p w:rsidR="00D3542F" w:rsidRPr="00EA0D4C" w:rsidRDefault="00D3542F" w:rsidP="00D3542F">
      <w:pPr>
        <w:rPr>
          <w:lang w:eastAsia="ru-RU"/>
        </w:rPr>
      </w:pPr>
      <w:r w:rsidRPr="00EA0D4C">
        <w:rPr>
          <w:lang w:eastAsia="ru-RU"/>
        </w:rPr>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D3542F" w:rsidRPr="00EA0D4C" w:rsidRDefault="00D3542F" w:rsidP="00D3542F">
      <w:pPr>
        <w:rPr>
          <w:lang w:eastAsia="ru-RU"/>
        </w:rPr>
      </w:pPr>
      <w:r w:rsidRPr="00EA0D4C">
        <w:rPr>
          <w:lang w:eastAsia="ru-RU"/>
        </w:rPr>
        <w:t xml:space="preserve">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w:t>
      </w:r>
      <w:r w:rsidRPr="00EA0D4C">
        <w:rPr>
          <w:lang w:eastAsia="ru-RU"/>
        </w:rPr>
        <w:lastRenderedPageBreak/>
        <w:t>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D3542F" w:rsidRPr="00EA0D4C" w:rsidRDefault="00D3542F" w:rsidP="00D3542F">
      <w:pPr>
        <w:rPr>
          <w:lang w:eastAsia="ru-RU"/>
        </w:rPr>
      </w:pPr>
      <w:r w:rsidRPr="00EA0D4C">
        <w:rPr>
          <w:lang w:eastAsia="ru-RU"/>
        </w:rPr>
        <w:t>Все неисправностей средств измерений и контроля, выявленные в процессе технического обслуживания, должны быть устранены. Запрещается выполнять последующие операции до устранения обнаруженных неисправностей. Приборы с не устранёнными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D3542F" w:rsidRPr="00EA0D4C" w:rsidRDefault="00D3542F" w:rsidP="00D3542F">
      <w:pPr>
        <w:rPr>
          <w:lang w:eastAsia="ru-RU"/>
        </w:rPr>
      </w:pPr>
      <w:r w:rsidRPr="00EA0D4C">
        <w:rPr>
          <w:lang w:eastAsia="ru-RU"/>
        </w:rPr>
        <w:t>Результаты технического обслуживания заносят в соответствующую учетную документацию.</w:t>
      </w:r>
    </w:p>
    <w:p w:rsidR="00D3542F" w:rsidRDefault="00D3542F">
      <w:pPr>
        <w:spacing w:after="160" w:line="259" w:lineRule="auto"/>
        <w:ind w:firstLine="0"/>
        <w:jc w:val="left"/>
        <w:rPr>
          <w:lang w:eastAsia="ru-RU"/>
        </w:rPr>
      </w:pPr>
      <w:r>
        <w:rPr>
          <w:lang w:eastAsia="ru-RU"/>
        </w:rPr>
        <w:br w:type="page"/>
      </w:r>
    </w:p>
    <w:p w:rsidR="00D3542F" w:rsidRDefault="00D3542F" w:rsidP="00F91DEE">
      <w:pPr>
        <w:rPr>
          <w:lang w:eastAsia="ru-RU"/>
        </w:rPr>
        <w:sectPr w:rsidR="00D3542F" w:rsidSect="00D3542F">
          <w:pgSz w:w="11906" w:h="16838"/>
          <w:pgMar w:top="1134" w:right="851" w:bottom="1134" w:left="1134" w:header="709" w:footer="709" w:gutter="0"/>
          <w:cols w:space="708"/>
          <w:docGrid w:linePitch="360"/>
        </w:sectPr>
      </w:pPr>
    </w:p>
    <w:p w:rsidR="0043765B" w:rsidRDefault="00D3542F" w:rsidP="00F91DEE">
      <w:pPr>
        <w:rPr>
          <w:lang w:eastAsia="ru-RU"/>
        </w:rPr>
      </w:pPr>
      <w:r>
        <w:rPr>
          <w:lang w:eastAsia="ru-RU"/>
        </w:rPr>
        <w:lastRenderedPageBreak/>
        <w:t>Спецификация средств автоматизации</w:t>
      </w:r>
    </w:p>
    <w:tbl>
      <w:tblPr>
        <w:tblStyle w:val="11"/>
        <w:tblW w:w="0" w:type="auto"/>
        <w:tblLayout w:type="fixed"/>
        <w:tblLook w:val="04A0" w:firstRow="1" w:lastRow="0" w:firstColumn="1" w:lastColumn="0" w:noHBand="0" w:noVBand="1"/>
      </w:tblPr>
      <w:tblGrid>
        <w:gridCol w:w="1413"/>
        <w:gridCol w:w="1701"/>
        <w:gridCol w:w="850"/>
        <w:gridCol w:w="993"/>
        <w:gridCol w:w="5244"/>
        <w:gridCol w:w="851"/>
        <w:gridCol w:w="567"/>
        <w:gridCol w:w="567"/>
        <w:gridCol w:w="1701"/>
        <w:gridCol w:w="673"/>
      </w:tblGrid>
      <w:tr w:rsidR="00D3542F" w:rsidRPr="00C74410" w:rsidTr="00A966FD">
        <w:trPr>
          <w:trHeight w:val="436"/>
        </w:trPr>
        <w:tc>
          <w:tcPr>
            <w:tcW w:w="1413" w:type="dxa"/>
            <w:vMerge w:val="restart"/>
          </w:tcPr>
          <w:p w:rsidR="00D3542F" w:rsidRPr="00C74410" w:rsidRDefault="00D3542F" w:rsidP="00A966FD">
            <w:pPr>
              <w:ind w:firstLine="0"/>
              <w:rPr>
                <w:szCs w:val="28"/>
              </w:rPr>
            </w:pPr>
            <w:r w:rsidRPr="00C74410">
              <w:rPr>
                <w:szCs w:val="28"/>
              </w:rPr>
              <w:t>Номер позиции по функциональной схеме</w:t>
            </w:r>
          </w:p>
        </w:tc>
        <w:tc>
          <w:tcPr>
            <w:tcW w:w="1701" w:type="dxa"/>
            <w:vMerge w:val="restart"/>
          </w:tcPr>
          <w:p w:rsidR="00D3542F" w:rsidRPr="00C74410" w:rsidRDefault="00D3542F" w:rsidP="00A966FD">
            <w:pPr>
              <w:ind w:firstLine="0"/>
              <w:rPr>
                <w:szCs w:val="28"/>
              </w:rPr>
            </w:pPr>
            <w:r w:rsidRPr="00C74410">
              <w:rPr>
                <w:szCs w:val="28"/>
              </w:rPr>
              <w:t>Наименование параметра, среды и места отбора импульса</w:t>
            </w:r>
          </w:p>
        </w:tc>
        <w:tc>
          <w:tcPr>
            <w:tcW w:w="850" w:type="dxa"/>
            <w:vMerge w:val="restart"/>
          </w:tcPr>
          <w:p w:rsidR="00D3542F" w:rsidRPr="00C74410" w:rsidRDefault="00D3542F" w:rsidP="00A966FD">
            <w:pPr>
              <w:ind w:firstLine="0"/>
              <w:rPr>
                <w:szCs w:val="28"/>
              </w:rPr>
            </w:pPr>
            <w:r w:rsidRPr="00C74410">
              <w:rPr>
                <w:szCs w:val="28"/>
              </w:rPr>
              <w:t>Предельно рабочее значение параметра</w:t>
            </w:r>
          </w:p>
        </w:tc>
        <w:tc>
          <w:tcPr>
            <w:tcW w:w="993" w:type="dxa"/>
            <w:vMerge w:val="restart"/>
          </w:tcPr>
          <w:p w:rsidR="00D3542F" w:rsidRPr="00C74410" w:rsidRDefault="00D3542F" w:rsidP="00A966FD">
            <w:pPr>
              <w:ind w:firstLine="0"/>
              <w:rPr>
                <w:szCs w:val="28"/>
              </w:rPr>
            </w:pPr>
            <w:r w:rsidRPr="00C74410">
              <w:rPr>
                <w:szCs w:val="28"/>
              </w:rPr>
              <w:t>Место установки</w:t>
            </w:r>
          </w:p>
        </w:tc>
        <w:tc>
          <w:tcPr>
            <w:tcW w:w="5244" w:type="dxa"/>
            <w:vMerge w:val="restart"/>
          </w:tcPr>
          <w:p w:rsidR="00D3542F" w:rsidRPr="00C74410" w:rsidRDefault="00D3542F" w:rsidP="00A966FD">
            <w:pPr>
              <w:ind w:firstLine="0"/>
              <w:rPr>
                <w:szCs w:val="28"/>
              </w:rPr>
            </w:pPr>
            <w:r w:rsidRPr="00C74410">
              <w:rPr>
                <w:szCs w:val="28"/>
              </w:rPr>
              <w:t>Наименование и характеристики</w:t>
            </w:r>
          </w:p>
        </w:tc>
        <w:tc>
          <w:tcPr>
            <w:tcW w:w="851" w:type="dxa"/>
            <w:vMerge w:val="restart"/>
          </w:tcPr>
          <w:p w:rsidR="00D3542F" w:rsidRPr="00C74410" w:rsidRDefault="00D3542F" w:rsidP="00A966FD">
            <w:pPr>
              <w:ind w:firstLine="0"/>
              <w:rPr>
                <w:szCs w:val="28"/>
              </w:rPr>
            </w:pPr>
            <w:r w:rsidRPr="00C74410">
              <w:rPr>
                <w:szCs w:val="28"/>
              </w:rPr>
              <w:t>Тип модель</w:t>
            </w:r>
          </w:p>
        </w:tc>
        <w:tc>
          <w:tcPr>
            <w:tcW w:w="1134" w:type="dxa"/>
            <w:gridSpan w:val="2"/>
          </w:tcPr>
          <w:p w:rsidR="00D3542F" w:rsidRPr="00C74410" w:rsidRDefault="00D3542F" w:rsidP="00A966FD">
            <w:pPr>
              <w:ind w:firstLine="0"/>
              <w:rPr>
                <w:szCs w:val="28"/>
              </w:rPr>
            </w:pPr>
            <w:r w:rsidRPr="00C74410">
              <w:rPr>
                <w:szCs w:val="28"/>
              </w:rPr>
              <w:t>Количество</w:t>
            </w:r>
          </w:p>
        </w:tc>
        <w:tc>
          <w:tcPr>
            <w:tcW w:w="1701" w:type="dxa"/>
            <w:vMerge w:val="restart"/>
          </w:tcPr>
          <w:p w:rsidR="00D3542F" w:rsidRPr="00C74410" w:rsidRDefault="00D3542F" w:rsidP="00A966FD">
            <w:pPr>
              <w:ind w:firstLine="0"/>
              <w:rPr>
                <w:szCs w:val="28"/>
              </w:rPr>
            </w:pPr>
            <w:r w:rsidRPr="00C74410">
              <w:rPr>
                <w:szCs w:val="28"/>
              </w:rPr>
              <w:t>Завод-изготовитель</w:t>
            </w:r>
          </w:p>
        </w:tc>
        <w:tc>
          <w:tcPr>
            <w:tcW w:w="673" w:type="dxa"/>
            <w:vMerge w:val="restart"/>
          </w:tcPr>
          <w:p w:rsidR="00D3542F" w:rsidRPr="00C74410" w:rsidRDefault="00D3542F" w:rsidP="00A966FD">
            <w:pPr>
              <w:ind w:firstLine="0"/>
              <w:rPr>
                <w:szCs w:val="28"/>
              </w:rPr>
            </w:pPr>
            <w:r w:rsidRPr="00C74410">
              <w:rPr>
                <w:szCs w:val="28"/>
              </w:rPr>
              <w:t>Примечание</w:t>
            </w:r>
          </w:p>
        </w:tc>
      </w:tr>
      <w:tr w:rsidR="00D3542F" w:rsidRPr="00C74410" w:rsidTr="00A966FD">
        <w:trPr>
          <w:trHeight w:val="3506"/>
        </w:trPr>
        <w:tc>
          <w:tcPr>
            <w:tcW w:w="1413" w:type="dxa"/>
            <w:vMerge/>
          </w:tcPr>
          <w:p w:rsidR="00D3542F" w:rsidRPr="00C74410" w:rsidRDefault="00D3542F" w:rsidP="00A966FD">
            <w:pPr>
              <w:ind w:firstLine="0"/>
              <w:rPr>
                <w:szCs w:val="28"/>
              </w:rPr>
            </w:pPr>
          </w:p>
        </w:tc>
        <w:tc>
          <w:tcPr>
            <w:tcW w:w="1701" w:type="dxa"/>
            <w:vMerge/>
          </w:tcPr>
          <w:p w:rsidR="00D3542F" w:rsidRPr="00C74410" w:rsidRDefault="00D3542F" w:rsidP="00A966FD">
            <w:pPr>
              <w:ind w:firstLine="0"/>
              <w:rPr>
                <w:szCs w:val="28"/>
              </w:rPr>
            </w:pPr>
          </w:p>
        </w:tc>
        <w:tc>
          <w:tcPr>
            <w:tcW w:w="850" w:type="dxa"/>
            <w:vMerge/>
          </w:tcPr>
          <w:p w:rsidR="00D3542F" w:rsidRPr="00C74410" w:rsidRDefault="00D3542F" w:rsidP="00A966FD">
            <w:pPr>
              <w:ind w:firstLine="0"/>
              <w:rPr>
                <w:szCs w:val="28"/>
              </w:rPr>
            </w:pPr>
          </w:p>
        </w:tc>
        <w:tc>
          <w:tcPr>
            <w:tcW w:w="993" w:type="dxa"/>
            <w:vMerge/>
          </w:tcPr>
          <w:p w:rsidR="00D3542F" w:rsidRPr="00C74410" w:rsidRDefault="00D3542F" w:rsidP="00A966FD">
            <w:pPr>
              <w:ind w:firstLine="0"/>
              <w:rPr>
                <w:szCs w:val="28"/>
              </w:rPr>
            </w:pPr>
          </w:p>
        </w:tc>
        <w:tc>
          <w:tcPr>
            <w:tcW w:w="5244" w:type="dxa"/>
            <w:vMerge/>
          </w:tcPr>
          <w:p w:rsidR="00D3542F" w:rsidRPr="00C74410" w:rsidRDefault="00D3542F" w:rsidP="00A966FD">
            <w:pPr>
              <w:ind w:firstLine="0"/>
              <w:rPr>
                <w:szCs w:val="28"/>
              </w:rPr>
            </w:pPr>
          </w:p>
        </w:tc>
        <w:tc>
          <w:tcPr>
            <w:tcW w:w="851" w:type="dxa"/>
            <w:vMerge/>
          </w:tcPr>
          <w:p w:rsidR="00D3542F" w:rsidRPr="00C74410" w:rsidRDefault="00D3542F" w:rsidP="00A966FD">
            <w:pPr>
              <w:ind w:firstLine="0"/>
              <w:rPr>
                <w:szCs w:val="28"/>
              </w:rPr>
            </w:pPr>
          </w:p>
        </w:tc>
        <w:tc>
          <w:tcPr>
            <w:tcW w:w="567" w:type="dxa"/>
          </w:tcPr>
          <w:p w:rsidR="00D3542F" w:rsidRPr="00C74410" w:rsidRDefault="00D3542F" w:rsidP="00A966FD">
            <w:pPr>
              <w:ind w:firstLine="0"/>
              <w:rPr>
                <w:szCs w:val="28"/>
              </w:rPr>
            </w:pPr>
            <w:r w:rsidRPr="00C74410">
              <w:rPr>
                <w:szCs w:val="28"/>
              </w:rPr>
              <w:t>На один агрегат</w:t>
            </w:r>
          </w:p>
        </w:tc>
        <w:tc>
          <w:tcPr>
            <w:tcW w:w="567" w:type="dxa"/>
          </w:tcPr>
          <w:p w:rsidR="00D3542F" w:rsidRPr="00C74410" w:rsidRDefault="00D3542F" w:rsidP="00A966FD">
            <w:pPr>
              <w:ind w:firstLine="0"/>
              <w:rPr>
                <w:szCs w:val="28"/>
              </w:rPr>
            </w:pPr>
            <w:r w:rsidRPr="00C74410">
              <w:rPr>
                <w:szCs w:val="28"/>
              </w:rPr>
              <w:t>На все агрегаты</w:t>
            </w:r>
          </w:p>
        </w:tc>
        <w:tc>
          <w:tcPr>
            <w:tcW w:w="1701" w:type="dxa"/>
            <w:vMerge/>
          </w:tcPr>
          <w:p w:rsidR="00D3542F" w:rsidRPr="00C74410" w:rsidRDefault="00D3542F" w:rsidP="00A966FD">
            <w:pPr>
              <w:ind w:firstLine="0"/>
              <w:rPr>
                <w:szCs w:val="28"/>
              </w:rPr>
            </w:pPr>
          </w:p>
        </w:tc>
        <w:tc>
          <w:tcPr>
            <w:tcW w:w="673" w:type="dxa"/>
            <w:vMerge/>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t>1</w:t>
            </w:r>
          </w:p>
        </w:tc>
        <w:tc>
          <w:tcPr>
            <w:tcW w:w="1701" w:type="dxa"/>
          </w:tcPr>
          <w:p w:rsidR="00D3542F" w:rsidRPr="00C74410" w:rsidRDefault="00D3542F" w:rsidP="00A966FD">
            <w:pPr>
              <w:ind w:firstLine="0"/>
              <w:rPr>
                <w:szCs w:val="28"/>
              </w:rPr>
            </w:pPr>
            <w:r w:rsidRPr="00C74410">
              <w:rPr>
                <w:szCs w:val="28"/>
              </w:rPr>
              <w:t>2</w:t>
            </w:r>
          </w:p>
        </w:tc>
        <w:tc>
          <w:tcPr>
            <w:tcW w:w="850" w:type="dxa"/>
          </w:tcPr>
          <w:p w:rsidR="00D3542F" w:rsidRPr="00C74410" w:rsidRDefault="00D3542F" w:rsidP="00A966FD">
            <w:pPr>
              <w:ind w:firstLine="0"/>
              <w:rPr>
                <w:szCs w:val="28"/>
              </w:rPr>
            </w:pPr>
            <w:r w:rsidRPr="00C74410">
              <w:rPr>
                <w:szCs w:val="28"/>
              </w:rPr>
              <w:t>3</w:t>
            </w:r>
          </w:p>
        </w:tc>
        <w:tc>
          <w:tcPr>
            <w:tcW w:w="993" w:type="dxa"/>
          </w:tcPr>
          <w:p w:rsidR="00D3542F" w:rsidRPr="00C74410" w:rsidRDefault="00D3542F" w:rsidP="00A966FD">
            <w:pPr>
              <w:ind w:firstLine="0"/>
              <w:rPr>
                <w:szCs w:val="28"/>
              </w:rPr>
            </w:pPr>
            <w:r w:rsidRPr="00C74410">
              <w:rPr>
                <w:szCs w:val="28"/>
              </w:rPr>
              <w:t>4</w:t>
            </w:r>
          </w:p>
        </w:tc>
        <w:tc>
          <w:tcPr>
            <w:tcW w:w="5244" w:type="dxa"/>
          </w:tcPr>
          <w:p w:rsidR="00D3542F" w:rsidRPr="00C74410" w:rsidRDefault="00D3542F" w:rsidP="00A966FD">
            <w:pPr>
              <w:ind w:firstLine="0"/>
              <w:rPr>
                <w:szCs w:val="28"/>
              </w:rPr>
            </w:pPr>
            <w:r w:rsidRPr="00C74410">
              <w:rPr>
                <w:szCs w:val="28"/>
              </w:rPr>
              <w:t>5</w:t>
            </w:r>
          </w:p>
        </w:tc>
        <w:tc>
          <w:tcPr>
            <w:tcW w:w="851" w:type="dxa"/>
          </w:tcPr>
          <w:p w:rsidR="00D3542F" w:rsidRPr="00C74410" w:rsidRDefault="00D3542F" w:rsidP="00A966FD">
            <w:pPr>
              <w:ind w:firstLine="0"/>
              <w:rPr>
                <w:szCs w:val="28"/>
              </w:rPr>
            </w:pPr>
            <w:r w:rsidRPr="00C74410">
              <w:rPr>
                <w:szCs w:val="28"/>
              </w:rPr>
              <w:t>6</w:t>
            </w:r>
          </w:p>
        </w:tc>
        <w:tc>
          <w:tcPr>
            <w:tcW w:w="567" w:type="dxa"/>
          </w:tcPr>
          <w:p w:rsidR="00D3542F" w:rsidRPr="00C74410" w:rsidRDefault="00D3542F" w:rsidP="00A966FD">
            <w:pPr>
              <w:ind w:firstLine="0"/>
              <w:rPr>
                <w:szCs w:val="28"/>
              </w:rPr>
            </w:pPr>
            <w:r w:rsidRPr="00C74410">
              <w:rPr>
                <w:szCs w:val="28"/>
              </w:rPr>
              <w:t>7</w:t>
            </w:r>
          </w:p>
        </w:tc>
        <w:tc>
          <w:tcPr>
            <w:tcW w:w="567" w:type="dxa"/>
          </w:tcPr>
          <w:p w:rsidR="00D3542F" w:rsidRPr="00C74410" w:rsidRDefault="00D3542F" w:rsidP="00A966FD">
            <w:pPr>
              <w:ind w:firstLine="0"/>
              <w:rPr>
                <w:szCs w:val="28"/>
              </w:rPr>
            </w:pPr>
            <w:r w:rsidRPr="00C74410">
              <w:rPr>
                <w:szCs w:val="28"/>
              </w:rPr>
              <w:t>8</w:t>
            </w:r>
          </w:p>
        </w:tc>
        <w:tc>
          <w:tcPr>
            <w:tcW w:w="1701" w:type="dxa"/>
          </w:tcPr>
          <w:p w:rsidR="00D3542F" w:rsidRPr="00C74410" w:rsidRDefault="00D3542F" w:rsidP="00A966FD">
            <w:pPr>
              <w:ind w:firstLine="0"/>
              <w:rPr>
                <w:szCs w:val="28"/>
              </w:rPr>
            </w:pPr>
            <w:r w:rsidRPr="00C74410">
              <w:rPr>
                <w:szCs w:val="28"/>
              </w:rPr>
              <w:t>9</w:t>
            </w:r>
          </w:p>
        </w:tc>
        <w:tc>
          <w:tcPr>
            <w:tcW w:w="673" w:type="dxa"/>
          </w:tcPr>
          <w:p w:rsidR="00D3542F" w:rsidRPr="00C74410" w:rsidRDefault="00D3542F" w:rsidP="00A966FD">
            <w:pPr>
              <w:ind w:firstLine="0"/>
              <w:rPr>
                <w:szCs w:val="28"/>
              </w:rPr>
            </w:pPr>
            <w:r w:rsidRPr="00C74410">
              <w:rPr>
                <w:szCs w:val="28"/>
              </w:rPr>
              <w:t>10</w:t>
            </w: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t>1-1, 2-1, 3-1, 4-1, 6-1, 39-1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1-2, 2-2, 3-2, 4-2, 6-2, 39-2</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1-3, 2-3, 3-3, 4-3, 6-3, 39-3</w:t>
            </w: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1-4, 2-4, 3-4, 4-4, 6-4, 39-4</w:t>
            </w:r>
          </w:p>
        </w:tc>
        <w:tc>
          <w:tcPr>
            <w:tcW w:w="1701" w:type="dxa"/>
          </w:tcPr>
          <w:p w:rsidR="00D3542F" w:rsidRPr="00C74410" w:rsidRDefault="00D3542F" w:rsidP="00A966FD">
            <w:pPr>
              <w:ind w:firstLine="0"/>
              <w:rPr>
                <w:szCs w:val="28"/>
              </w:rPr>
            </w:pPr>
            <w:r w:rsidRPr="00C74410">
              <w:rPr>
                <w:szCs w:val="28"/>
              </w:rPr>
              <w:lastRenderedPageBreak/>
              <w:t>Температура концентрированного этилена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Температура концентрированного этилена</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r w:rsidRPr="00C74410">
              <w:rPr>
                <w:szCs w:val="28"/>
              </w:rPr>
              <w:t>Темпера</w:t>
            </w:r>
            <w:r>
              <w:rPr>
                <w:szCs w:val="28"/>
              </w:rPr>
              <w:t>тура концентрированного этилена</w:t>
            </w: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Температура концентрир</w:t>
            </w:r>
            <w:r w:rsidRPr="00C74410">
              <w:rPr>
                <w:szCs w:val="28"/>
              </w:rPr>
              <w:lastRenderedPageBreak/>
              <w:t>ованного этилена</w:t>
            </w:r>
          </w:p>
        </w:tc>
        <w:tc>
          <w:tcPr>
            <w:tcW w:w="850" w:type="dxa"/>
          </w:tcPr>
          <w:p w:rsidR="00D3542F" w:rsidRPr="00C74410" w:rsidRDefault="00D3542F" w:rsidP="00A966FD">
            <w:pPr>
              <w:ind w:firstLine="0"/>
              <w:rPr>
                <w:szCs w:val="28"/>
              </w:rPr>
            </w:pPr>
            <w:r w:rsidRPr="00C74410">
              <w:rPr>
                <w:szCs w:val="28"/>
              </w:rPr>
              <w:lastRenderedPageBreak/>
              <w:t>Минус 56</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Минус 56</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Минус 56</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Минус 56</w:t>
            </w:r>
            <w:r w:rsidRPr="00C74410">
              <w:rPr>
                <w:rFonts w:cs="Times New Roman"/>
                <w:szCs w:val="28"/>
              </w:rPr>
              <w:t>°</w:t>
            </w:r>
            <w:r w:rsidRPr="00C74410">
              <w:rPr>
                <w:szCs w:val="28"/>
              </w:rPr>
              <w:t>С</w:t>
            </w:r>
          </w:p>
        </w:tc>
        <w:tc>
          <w:tcPr>
            <w:tcW w:w="993" w:type="dxa"/>
          </w:tcPr>
          <w:p w:rsidR="00D3542F" w:rsidRPr="00C74410" w:rsidRDefault="00D3542F" w:rsidP="00A966FD">
            <w:pPr>
              <w:ind w:firstLine="0"/>
              <w:rPr>
                <w:szCs w:val="28"/>
              </w:rPr>
            </w:pPr>
            <w:r w:rsidRPr="00C74410">
              <w:rPr>
                <w:szCs w:val="28"/>
              </w:rPr>
              <w:lastRenderedPageBreak/>
              <w:t>На колонне К-303</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w:t>
            </w:r>
            <w:r w:rsidRPr="00C74410">
              <w:rPr>
                <w:szCs w:val="28"/>
              </w:rPr>
              <w:lastRenderedPageBreak/>
              <w:t>проводе</w:t>
            </w: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xml:space="preserve">. Электрический </w:t>
            </w:r>
            <w:r w:rsidRPr="00C74410">
              <w:rPr>
                <w:szCs w:val="28"/>
              </w:rPr>
              <w:lastRenderedPageBreak/>
              <w:t>выходной сигнал 4-20 мА дистанционность 300 м</w:t>
            </w:r>
          </w:p>
          <w:p w:rsidR="00D3542F" w:rsidRPr="00C74410" w:rsidRDefault="00D3542F" w:rsidP="00A966FD">
            <w:pPr>
              <w:ind w:firstLine="0"/>
              <w:rPr>
                <w:szCs w:val="28"/>
              </w:rPr>
            </w:pPr>
          </w:p>
          <w:p w:rsidR="00D3542F" w:rsidRDefault="00D3542F" w:rsidP="00A966FD">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D3542F" w:rsidRDefault="00D3542F" w:rsidP="00A966FD">
            <w:pPr>
              <w:ind w:firstLine="0"/>
              <w:rPr>
                <w:szCs w:val="28"/>
              </w:rPr>
            </w:pPr>
          </w:p>
          <w:p w:rsidR="00D3542F" w:rsidRPr="00733C50" w:rsidRDefault="00D3542F" w:rsidP="00A966FD">
            <w:pPr>
              <w:ind w:firstLine="0"/>
              <w:rPr>
                <w:szCs w:val="28"/>
              </w:rPr>
            </w:pPr>
            <w:r w:rsidRPr="00733C50">
              <w:rPr>
                <w:szCs w:val="28"/>
              </w:rPr>
              <w:t>ОВЕН ТРМ202 измеритель-регулятор двухканальный с интерфейсом RS-485</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815BBD" w:rsidRDefault="00D3542F" w:rsidP="00A966FD">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943DD3" w:rsidRDefault="00D3542F" w:rsidP="00A966FD">
            <w:pPr>
              <w:ind w:firstLine="0"/>
              <w:rPr>
                <w:szCs w:val="28"/>
                <w:lang w:val="en-US"/>
              </w:rPr>
            </w:pPr>
            <w:r w:rsidRPr="00C74410">
              <w:rPr>
                <w:szCs w:val="28"/>
                <w:lang w:val="en-US"/>
              </w:rPr>
              <w:lastRenderedPageBreak/>
              <w:t>Rosemount</w:t>
            </w:r>
            <w:r w:rsidRPr="00943DD3">
              <w:rPr>
                <w:szCs w:val="28"/>
                <w:lang w:val="en-US"/>
              </w:rPr>
              <w:t xml:space="preserve"> 0065-4</w:t>
            </w: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r w:rsidRPr="00C74410">
              <w:rPr>
                <w:szCs w:val="28"/>
                <w:lang w:val="en-US"/>
              </w:rPr>
              <w:t>Rosemount</w:t>
            </w:r>
            <w:r w:rsidRPr="00943DD3">
              <w:rPr>
                <w:szCs w:val="28"/>
                <w:lang w:val="en-US"/>
              </w:rPr>
              <w:t xml:space="preserve"> 0065-4</w:t>
            </w: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shd w:val="clear" w:color="auto" w:fill="FFFFFF"/>
                <w:lang w:val="en-US"/>
              </w:rPr>
            </w:pPr>
            <w:r w:rsidRPr="00C74410">
              <w:rPr>
                <w:szCs w:val="28"/>
                <w:shd w:val="clear" w:color="auto" w:fill="FFFFFF"/>
              </w:rPr>
              <w:t>ППМ</w:t>
            </w:r>
            <w:r w:rsidRPr="00943DD3">
              <w:rPr>
                <w:szCs w:val="28"/>
                <w:shd w:val="clear" w:color="auto" w:fill="FFFFFF"/>
                <w:lang w:val="en-US"/>
              </w:rPr>
              <w:t>-200</w:t>
            </w:r>
          </w:p>
          <w:p w:rsidR="00D3542F" w:rsidRPr="00943DD3" w:rsidRDefault="00D3542F" w:rsidP="00A966FD">
            <w:pPr>
              <w:ind w:firstLine="0"/>
              <w:rPr>
                <w:szCs w:val="28"/>
                <w:shd w:val="clear" w:color="auto" w:fill="FFFFFF"/>
                <w:lang w:val="en-US"/>
              </w:rPr>
            </w:pPr>
          </w:p>
          <w:p w:rsidR="00D3542F" w:rsidRPr="00943DD3" w:rsidRDefault="00D3542F" w:rsidP="00A966FD">
            <w:pPr>
              <w:ind w:firstLine="0"/>
              <w:rPr>
                <w:szCs w:val="28"/>
                <w:shd w:val="clear" w:color="auto" w:fill="FFFFFF"/>
                <w:lang w:val="en-US"/>
              </w:rPr>
            </w:pPr>
          </w:p>
          <w:p w:rsidR="00D3542F" w:rsidRPr="00943DD3" w:rsidRDefault="00D3542F" w:rsidP="00A966FD">
            <w:pPr>
              <w:ind w:firstLine="0"/>
              <w:rPr>
                <w:szCs w:val="28"/>
                <w:shd w:val="clear" w:color="auto" w:fill="FFFFFF"/>
                <w:lang w:val="en-US"/>
              </w:rPr>
            </w:pPr>
          </w:p>
          <w:p w:rsidR="00D3542F" w:rsidRPr="00943DD3" w:rsidRDefault="00D3542F" w:rsidP="00A966FD">
            <w:pPr>
              <w:ind w:firstLine="0"/>
              <w:rPr>
                <w:szCs w:val="28"/>
                <w:shd w:val="clear" w:color="auto" w:fill="FFFFFF"/>
                <w:lang w:val="en-US"/>
              </w:rPr>
            </w:pPr>
          </w:p>
          <w:p w:rsidR="00D3542F" w:rsidRPr="00943DD3" w:rsidRDefault="00D3542F" w:rsidP="00A966FD">
            <w:pPr>
              <w:ind w:firstLine="0"/>
              <w:rPr>
                <w:szCs w:val="28"/>
                <w:lang w:val="en-US"/>
              </w:rPr>
            </w:pPr>
            <w:r>
              <w:rPr>
                <w:bCs/>
                <w:szCs w:val="28"/>
              </w:rPr>
              <w:t>РК</w:t>
            </w:r>
            <w:r w:rsidRPr="00943DD3">
              <w:rPr>
                <w:bCs/>
                <w:szCs w:val="28"/>
                <w:lang w:val="en-US"/>
              </w:rPr>
              <w:t xml:space="preserve"> 25</w:t>
            </w:r>
            <w:r>
              <w:rPr>
                <w:bCs/>
                <w:szCs w:val="28"/>
              </w:rPr>
              <w:t>с</w:t>
            </w:r>
            <w:r w:rsidRPr="00943DD3">
              <w:rPr>
                <w:bCs/>
                <w:szCs w:val="28"/>
                <w:lang w:val="en-US"/>
              </w:rPr>
              <w:t>9</w:t>
            </w:r>
            <w:r w:rsidRPr="00943DD3">
              <w:rPr>
                <w:bCs/>
                <w:szCs w:val="28"/>
                <w:lang w:val="en-US"/>
              </w:rPr>
              <w:lastRenderedPageBreak/>
              <w:t>45</w:t>
            </w:r>
            <w:r>
              <w:rPr>
                <w:bCs/>
                <w:szCs w:val="28"/>
              </w:rPr>
              <w:t>НЖ</w:t>
            </w:r>
            <w:r w:rsidRPr="00943DD3">
              <w:rPr>
                <w:bCs/>
                <w:szCs w:val="28"/>
                <w:lang w:val="en-US"/>
              </w:rPr>
              <w:t xml:space="preserve"> </w:t>
            </w:r>
            <w:r>
              <w:rPr>
                <w:bCs/>
                <w:szCs w:val="28"/>
              </w:rPr>
              <w:t>ДУ</w:t>
            </w:r>
            <w:r w:rsidRPr="00943DD3">
              <w:rPr>
                <w:bCs/>
                <w:szCs w:val="28"/>
                <w:lang w:val="en-US"/>
              </w:rPr>
              <w:t>-150</w:t>
            </w:r>
          </w:p>
        </w:tc>
        <w:tc>
          <w:tcPr>
            <w:tcW w:w="567" w:type="dxa"/>
          </w:tcPr>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p w:rsidR="00D3542F" w:rsidRPr="00943DD3" w:rsidRDefault="00D3542F" w:rsidP="00A966FD">
            <w:pPr>
              <w:ind w:firstLine="0"/>
              <w:rPr>
                <w:szCs w:val="28"/>
                <w:lang w:val="en-US"/>
              </w:rPr>
            </w:pPr>
          </w:p>
        </w:tc>
        <w:tc>
          <w:tcPr>
            <w:tcW w:w="567" w:type="dxa"/>
          </w:tcPr>
          <w:p w:rsidR="00D3542F" w:rsidRPr="00C74410" w:rsidRDefault="00D3542F" w:rsidP="00A966FD">
            <w:pPr>
              <w:ind w:firstLine="0"/>
              <w:rPr>
                <w:szCs w:val="28"/>
              </w:rPr>
            </w:pPr>
            <w:r w:rsidRPr="00C74410">
              <w:rPr>
                <w:szCs w:val="28"/>
              </w:rPr>
              <w:lastRenderedPageBreak/>
              <w:t>7</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7</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7</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7</w:t>
            </w:r>
          </w:p>
          <w:p w:rsidR="00D3542F" w:rsidRPr="00C74410" w:rsidRDefault="00D3542F" w:rsidP="00A966FD">
            <w:pPr>
              <w:ind w:firstLine="0"/>
              <w:rPr>
                <w:szCs w:val="28"/>
              </w:rPr>
            </w:pPr>
          </w:p>
        </w:tc>
        <w:tc>
          <w:tcPr>
            <w:tcW w:w="1701" w:type="dxa"/>
          </w:tcPr>
          <w:p w:rsidR="00D3542F" w:rsidRDefault="00A966FD" w:rsidP="00A966FD">
            <w:pPr>
              <w:ind w:firstLine="0"/>
              <w:rPr>
                <w:szCs w:val="28"/>
              </w:rPr>
            </w:pPr>
            <w:hyperlink r:id="rId5" w:history="1">
              <w:r w:rsidR="00D3542F" w:rsidRPr="00943DD3">
                <w:rPr>
                  <w:szCs w:val="28"/>
                </w:rPr>
                <w:t xml:space="preserve">ЗАО "Промышленная группа "Метран", </w:t>
              </w:r>
              <w:proofErr w:type="spellStart"/>
              <w:r w:rsidR="00D3542F" w:rsidRPr="00943DD3">
                <w:rPr>
                  <w:szCs w:val="28"/>
                </w:rPr>
                <w:t>г.Челябинск</w:t>
              </w:r>
              <w:proofErr w:type="spellEnd"/>
            </w:hyperlink>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A966FD" w:rsidP="00A966FD">
            <w:pPr>
              <w:ind w:firstLine="0"/>
              <w:rPr>
                <w:szCs w:val="28"/>
              </w:rPr>
            </w:pPr>
            <w:hyperlink r:id="rId6" w:history="1">
              <w:r w:rsidR="00D3542F" w:rsidRPr="00943DD3">
                <w:rPr>
                  <w:szCs w:val="28"/>
                </w:rPr>
                <w:t xml:space="preserve">ЗАО "Промышленная группа "Метран", </w:t>
              </w:r>
              <w:proofErr w:type="spellStart"/>
              <w:r w:rsidR="00D3542F" w:rsidRPr="00943DD3">
                <w:rPr>
                  <w:szCs w:val="28"/>
                </w:rPr>
                <w:t>г.Челябинск</w:t>
              </w:r>
              <w:proofErr w:type="spellEnd"/>
            </w:hyperlink>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sidRPr="005E26A8">
              <w:rPr>
                <w:szCs w:val="28"/>
              </w:rPr>
              <w:t>ПАО "АВТОМАТИКА"</w:t>
            </w:r>
            <w:r>
              <w:rPr>
                <w:szCs w:val="28"/>
              </w:rPr>
              <w:t xml:space="preserve">, г. </w:t>
            </w:r>
            <w:r w:rsidRPr="005E26A8">
              <w:rPr>
                <w:szCs w:val="28"/>
              </w:rPr>
              <w:t>Воронеж</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5E26A8" w:rsidRDefault="00D3542F" w:rsidP="00A966FD">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5-1, 8-1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5-2, 8-2</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5-3, 8-3</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5-4, 8-4</w:t>
            </w:r>
          </w:p>
        </w:tc>
        <w:tc>
          <w:tcPr>
            <w:tcW w:w="1701" w:type="dxa"/>
          </w:tcPr>
          <w:p w:rsidR="00D3542F" w:rsidRPr="00C74410" w:rsidRDefault="00D3542F" w:rsidP="00A966FD">
            <w:pPr>
              <w:ind w:firstLine="0"/>
              <w:rPr>
                <w:szCs w:val="28"/>
              </w:rPr>
            </w:pPr>
            <w:r w:rsidRPr="00C74410">
              <w:rPr>
                <w:szCs w:val="28"/>
              </w:rPr>
              <w:lastRenderedPageBreak/>
              <w:t>Температура концентрированного этилена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Температура концентрированного этилена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Температура концентрированного этилена</w:t>
            </w: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 xml:space="preserve">Температура </w:t>
            </w:r>
            <w:r w:rsidRPr="00C74410">
              <w:rPr>
                <w:szCs w:val="28"/>
              </w:rPr>
              <w:lastRenderedPageBreak/>
              <w:t>концентрированного этилена</w:t>
            </w:r>
          </w:p>
        </w:tc>
        <w:tc>
          <w:tcPr>
            <w:tcW w:w="850" w:type="dxa"/>
          </w:tcPr>
          <w:p w:rsidR="00D3542F" w:rsidRPr="00C74410" w:rsidRDefault="00D3542F" w:rsidP="00A966FD">
            <w:pPr>
              <w:ind w:firstLine="0"/>
              <w:rPr>
                <w:szCs w:val="28"/>
              </w:rPr>
            </w:pPr>
            <w:r w:rsidRPr="00C74410">
              <w:rPr>
                <w:szCs w:val="28"/>
              </w:rPr>
              <w:lastRenderedPageBreak/>
              <w:t>Минус 35</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Минус 35</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Минус 35</w:t>
            </w:r>
            <w:r w:rsidRPr="00C74410">
              <w:rPr>
                <w:rFonts w:cs="Times New Roman"/>
                <w:szCs w:val="28"/>
              </w:rPr>
              <w:t>°</w:t>
            </w:r>
            <w:r w:rsidRPr="00C74410">
              <w:rPr>
                <w:szCs w:val="28"/>
              </w:rPr>
              <w:t>С</w:t>
            </w: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Минус 35</w:t>
            </w:r>
            <w:r w:rsidRPr="00C74410">
              <w:rPr>
                <w:rFonts w:cs="Times New Roman"/>
                <w:szCs w:val="28"/>
              </w:rPr>
              <w:t>°</w:t>
            </w:r>
            <w:r w:rsidRPr="00C74410">
              <w:rPr>
                <w:szCs w:val="28"/>
              </w:rPr>
              <w:t>С</w:t>
            </w:r>
          </w:p>
        </w:tc>
        <w:tc>
          <w:tcPr>
            <w:tcW w:w="993" w:type="dxa"/>
          </w:tcPr>
          <w:p w:rsidR="00D3542F" w:rsidRPr="00C74410" w:rsidRDefault="00D3542F" w:rsidP="00A966FD">
            <w:pPr>
              <w:ind w:firstLine="0"/>
              <w:rPr>
                <w:szCs w:val="28"/>
              </w:rPr>
            </w:pPr>
            <w:r w:rsidRPr="00C74410">
              <w:rPr>
                <w:szCs w:val="28"/>
              </w:rPr>
              <w:lastRenderedPageBreak/>
              <w:t>На кубе колонны К-303</w:t>
            </w: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w:t>
            </w:r>
            <w:r w:rsidRPr="00C74410">
              <w:rPr>
                <w:szCs w:val="28"/>
              </w:rPr>
              <w:lastRenderedPageBreak/>
              <w:t>проводе</w:t>
            </w: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w:t>
            </w:r>
            <w:r>
              <w:rPr>
                <w:szCs w:val="28"/>
              </w:rPr>
              <w:t>изменение электрического сопротивления чувствительного элемента. Пределы измерения минус 50-8</w:t>
            </w:r>
            <w:r w:rsidRPr="00C74410">
              <w:rPr>
                <w:szCs w:val="28"/>
              </w:rPr>
              <w:t>0</w:t>
            </w:r>
            <w:r w:rsidRPr="00C74410">
              <w:rPr>
                <w:rFonts w:cs="Times New Roman"/>
                <w:szCs w:val="28"/>
              </w:rPr>
              <w:t>°</w:t>
            </w:r>
            <w:r w:rsidRPr="00C74410">
              <w:rPr>
                <w:szCs w:val="28"/>
              </w:rPr>
              <w:t xml:space="preserve">С. </w:t>
            </w:r>
            <w:r>
              <w:rPr>
                <w:szCs w:val="28"/>
              </w:rPr>
              <w:t xml:space="preserve">Глубина погружения </w:t>
            </w:r>
            <w:r w:rsidRPr="00C74410">
              <w:rPr>
                <w:szCs w:val="28"/>
              </w:rPr>
              <w:t>400 мм. Диаметр гильзы 9 мм. Резьб</w:t>
            </w:r>
            <w:r>
              <w:rPr>
                <w:szCs w:val="28"/>
              </w:rPr>
              <w:t xml:space="preserve">а присоединительного штуцера </w:t>
            </w:r>
            <w:r>
              <w:rPr>
                <w:szCs w:val="28"/>
              </w:rPr>
              <w:lastRenderedPageBreak/>
              <w:t>М24х1,5</w:t>
            </w:r>
            <w:r w:rsidRPr="00C74410">
              <w:rPr>
                <w:szCs w:val="28"/>
              </w:rPr>
              <w:t>. Электрический выходной сигнал 4-20 мА дистанционность 300 м</w:t>
            </w:r>
            <w:r>
              <w:rPr>
                <w:szCs w:val="28"/>
              </w:rPr>
              <w:t>.</w:t>
            </w:r>
          </w:p>
          <w:p w:rsidR="00D3542F" w:rsidRDefault="00D3542F" w:rsidP="00A966FD">
            <w:pPr>
              <w:ind w:firstLine="0"/>
              <w:rPr>
                <w:szCs w:val="28"/>
                <w:shd w:val="clear" w:color="auto" w:fill="FFFFFF"/>
              </w:rPr>
            </w:pPr>
          </w:p>
          <w:p w:rsidR="00D3542F" w:rsidRDefault="00D3542F" w:rsidP="00A966FD">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210х88х73 мм.</w:t>
            </w:r>
          </w:p>
          <w:p w:rsidR="00D3542F" w:rsidRPr="005E26A8" w:rsidRDefault="00D3542F" w:rsidP="00A966FD">
            <w:pPr>
              <w:ind w:firstLine="0"/>
              <w:rPr>
                <w:szCs w:val="28"/>
              </w:rPr>
            </w:pPr>
          </w:p>
          <w:p w:rsidR="00D3542F" w:rsidRPr="005E26A8" w:rsidRDefault="00D3542F" w:rsidP="00A966FD">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D3542F" w:rsidRDefault="00D3542F" w:rsidP="00A966FD">
            <w:pPr>
              <w:ind w:firstLine="0"/>
              <w:rPr>
                <w:szCs w:val="28"/>
                <w:shd w:val="clear" w:color="auto" w:fill="FFFFFF"/>
              </w:rPr>
            </w:pPr>
          </w:p>
          <w:p w:rsidR="00D3542F" w:rsidRPr="00C74410" w:rsidRDefault="00D3542F" w:rsidP="00A966FD">
            <w:pPr>
              <w:ind w:firstLine="0"/>
              <w:rPr>
                <w:szCs w:val="28"/>
              </w:rPr>
            </w:pPr>
            <w:r>
              <w:rPr>
                <w:szCs w:val="28"/>
              </w:rPr>
              <w:t xml:space="preserve">Исполнительное устройство. Автоматическое регулирование ТП путем </w:t>
            </w:r>
            <w:r>
              <w:rPr>
                <w:szCs w:val="28"/>
              </w:rPr>
              <w:lastRenderedPageBreak/>
              <w:t xml:space="preserve">изменения количества протекающего продукта. Возможность ручного регулирования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C74410" w:rsidRDefault="00D3542F" w:rsidP="00A966FD">
            <w:pPr>
              <w:ind w:firstLine="0"/>
              <w:rPr>
                <w:szCs w:val="28"/>
                <w:shd w:val="clear" w:color="auto" w:fill="FFFFFF"/>
              </w:rPr>
            </w:pPr>
            <w:r w:rsidRPr="00C74410">
              <w:rPr>
                <w:szCs w:val="28"/>
                <w:shd w:val="clear" w:color="auto" w:fill="FFFFFF"/>
              </w:rPr>
              <w:lastRenderedPageBreak/>
              <w:t>QAM2120.040</w:t>
            </w:r>
          </w:p>
          <w:p w:rsidR="00D3542F" w:rsidRPr="00C74410"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r w:rsidRPr="00C74410">
              <w:rPr>
                <w:szCs w:val="28"/>
                <w:shd w:val="clear" w:color="auto" w:fill="FFFFFF"/>
              </w:rPr>
              <w:t>QAM2120.040</w:t>
            </w:r>
          </w:p>
          <w:p w:rsidR="00D3542F"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r w:rsidRPr="005E26A8">
              <w:rPr>
                <w:szCs w:val="28"/>
                <w:shd w:val="clear" w:color="auto" w:fill="FFFFFF"/>
              </w:rPr>
              <w:t>SIPART PS2</w:t>
            </w: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Pr="00C74410" w:rsidRDefault="00D3542F" w:rsidP="00A966FD">
            <w:pPr>
              <w:ind w:firstLine="0"/>
              <w:rPr>
                <w:szCs w:val="28"/>
              </w:rPr>
            </w:pPr>
            <w:r>
              <w:rPr>
                <w:bCs/>
                <w:szCs w:val="28"/>
              </w:rPr>
              <w:t>РК</w:t>
            </w:r>
            <w:r w:rsidRPr="00C15480">
              <w:rPr>
                <w:bCs/>
                <w:szCs w:val="28"/>
              </w:rPr>
              <w:t xml:space="preserve"> 25</w:t>
            </w:r>
            <w:r>
              <w:rPr>
                <w:bCs/>
                <w:szCs w:val="28"/>
              </w:rPr>
              <w:t>с</w:t>
            </w:r>
            <w:r w:rsidRPr="00C15480">
              <w:rPr>
                <w:bCs/>
                <w:szCs w:val="28"/>
              </w:rPr>
              <w:t>9</w:t>
            </w:r>
            <w:r w:rsidRPr="00C15480">
              <w:rPr>
                <w:bCs/>
                <w:szCs w:val="28"/>
              </w:rPr>
              <w:lastRenderedPageBreak/>
              <w:t>45</w:t>
            </w:r>
            <w:r>
              <w:rPr>
                <w:bCs/>
                <w:szCs w:val="28"/>
              </w:rPr>
              <w:t>НЖ</w:t>
            </w:r>
            <w:r w:rsidRPr="00C15480">
              <w:rPr>
                <w:bCs/>
                <w:szCs w:val="28"/>
              </w:rPr>
              <w:t xml:space="preserve"> </w:t>
            </w:r>
            <w:r>
              <w:rPr>
                <w:bCs/>
                <w:szCs w:val="28"/>
              </w:rPr>
              <w:t>ДУ</w:t>
            </w:r>
            <w:r w:rsidRPr="00C15480">
              <w:rPr>
                <w:bCs/>
                <w:szCs w:val="28"/>
              </w:rPr>
              <w:t>-150</w:t>
            </w:r>
          </w:p>
        </w:tc>
        <w:tc>
          <w:tcPr>
            <w:tcW w:w="567" w:type="dxa"/>
          </w:tcPr>
          <w:p w:rsidR="00D3542F" w:rsidRPr="00C74410" w:rsidRDefault="00D3542F" w:rsidP="00A966FD">
            <w:pPr>
              <w:ind w:firstLine="0"/>
              <w:rPr>
                <w:szCs w:val="28"/>
              </w:rPr>
            </w:pPr>
          </w:p>
        </w:tc>
        <w:tc>
          <w:tcPr>
            <w:tcW w:w="567" w:type="dxa"/>
          </w:tcPr>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w:t>
            </w:r>
            <w:r w:rsidRPr="005E26A8">
              <w:rPr>
                <w:bCs/>
                <w:szCs w:val="28"/>
              </w:rPr>
              <w:lastRenderedPageBreak/>
              <w:t>СНАБ" г. Москва</w:t>
            </w:r>
            <w:r w:rsidRPr="00C74410">
              <w:rPr>
                <w:szCs w:val="28"/>
              </w:rPr>
              <w:t xml:space="preserve"> </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7-1</w:t>
            </w:r>
            <w:r>
              <w:rPr>
                <w:szCs w:val="28"/>
              </w:rPr>
              <w:t>, 24-1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7-2</w:t>
            </w:r>
            <w:r>
              <w:rPr>
                <w:szCs w:val="28"/>
              </w:rPr>
              <w:t>, 24-2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7-3</w:t>
            </w:r>
            <w:r>
              <w:rPr>
                <w:szCs w:val="28"/>
              </w:rPr>
              <w:t>, 24-3</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7-4</w:t>
            </w:r>
            <w:r>
              <w:rPr>
                <w:szCs w:val="28"/>
              </w:rPr>
              <w:t>, 24-4</w:t>
            </w:r>
          </w:p>
        </w:tc>
        <w:tc>
          <w:tcPr>
            <w:tcW w:w="1701" w:type="dxa"/>
          </w:tcPr>
          <w:p w:rsidR="00D3542F" w:rsidRPr="00C74410" w:rsidRDefault="00D3542F" w:rsidP="00A966FD">
            <w:pPr>
              <w:ind w:firstLine="0"/>
              <w:rPr>
                <w:szCs w:val="28"/>
              </w:rPr>
            </w:pPr>
            <w:r w:rsidRPr="00C74410">
              <w:rPr>
                <w:szCs w:val="28"/>
              </w:rPr>
              <w:lastRenderedPageBreak/>
              <w:t>Давление концентрированного этилена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Давление концентрированного этилена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Давление концентрированного этилена</w:t>
            </w: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Давление концентрированного этилена</w:t>
            </w:r>
          </w:p>
        </w:tc>
        <w:tc>
          <w:tcPr>
            <w:tcW w:w="850" w:type="dxa"/>
          </w:tcPr>
          <w:p w:rsidR="00D3542F" w:rsidRPr="00C74410" w:rsidRDefault="00D3542F" w:rsidP="00A966FD">
            <w:pPr>
              <w:ind w:firstLine="0"/>
              <w:rPr>
                <w:szCs w:val="28"/>
              </w:rPr>
            </w:pPr>
            <w:r w:rsidRPr="00C74410">
              <w:rPr>
                <w:szCs w:val="28"/>
              </w:rPr>
              <w:lastRenderedPageBreak/>
              <w:t>0,93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0,93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0,93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0,93 МПа</w:t>
            </w:r>
          </w:p>
        </w:tc>
        <w:tc>
          <w:tcPr>
            <w:tcW w:w="993" w:type="dxa"/>
          </w:tcPr>
          <w:p w:rsidR="00D3542F" w:rsidRPr="00C74410" w:rsidRDefault="00D3542F" w:rsidP="00A966FD">
            <w:pPr>
              <w:ind w:firstLine="0"/>
              <w:rPr>
                <w:szCs w:val="28"/>
              </w:rPr>
            </w:pPr>
            <w:r w:rsidRPr="00C74410">
              <w:rPr>
                <w:szCs w:val="28"/>
              </w:rPr>
              <w:lastRenderedPageBreak/>
              <w:t>На верху колонны К-303</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трубопроводе</w:t>
            </w: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w:t>
            </w:r>
            <w:proofErr w:type="spellStart"/>
            <w:r>
              <w:t>пьезорезистивному</w:t>
            </w:r>
            <w:proofErr w:type="spellEnd"/>
            <w:r>
              <w:t xml:space="preserve"> принципу измерения</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D3542F" w:rsidRPr="00C74410" w:rsidRDefault="00D3542F" w:rsidP="00A966FD">
            <w:pPr>
              <w:ind w:firstLine="0"/>
              <w:rPr>
                <w:szCs w:val="28"/>
                <w:shd w:val="clear" w:color="auto" w:fill="FFFFFF"/>
              </w:rPr>
            </w:pPr>
          </w:p>
          <w:p w:rsidR="00D3542F" w:rsidRPr="00960857" w:rsidRDefault="00D3542F" w:rsidP="00A966FD">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D3542F" w:rsidRPr="00C74410" w:rsidRDefault="00D3542F" w:rsidP="00A966FD">
            <w:pPr>
              <w:ind w:firstLine="0"/>
              <w:rPr>
                <w:szCs w:val="28"/>
                <w:shd w:val="clear" w:color="auto" w:fill="FFFFFF"/>
              </w:rPr>
            </w:pPr>
          </w:p>
          <w:p w:rsidR="00D3542F" w:rsidRPr="005E26A8" w:rsidRDefault="00D3542F" w:rsidP="00A966FD">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D3542F"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 Мпа. </w:t>
            </w:r>
            <w:r>
              <w:rPr>
                <w:szCs w:val="28"/>
              </w:rPr>
              <w:lastRenderedPageBreak/>
              <w:t xml:space="preserve">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C15480" w:rsidRDefault="00D3542F" w:rsidP="00A966FD">
            <w:pPr>
              <w:ind w:firstLine="0"/>
              <w:rPr>
                <w:szCs w:val="28"/>
                <w:lang w:val="en-US"/>
              </w:rPr>
            </w:pPr>
            <w:r>
              <w:rPr>
                <w:szCs w:val="28"/>
                <w:lang w:val="en-US"/>
              </w:rPr>
              <w:lastRenderedPageBreak/>
              <w:t>QBE</w:t>
            </w:r>
            <w:r w:rsidRPr="00C15480">
              <w:rPr>
                <w:szCs w:val="28"/>
                <w:lang w:val="en-US"/>
              </w:rPr>
              <w:t>2103-</w:t>
            </w:r>
            <w:r>
              <w:rPr>
                <w:szCs w:val="28"/>
                <w:lang w:val="en-US"/>
              </w:rPr>
              <w:t>P</w:t>
            </w:r>
            <w:r w:rsidRPr="00C15480">
              <w:rPr>
                <w:szCs w:val="28"/>
                <w:lang w:val="en-US"/>
              </w:rPr>
              <w:t>40</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lang w:val="en-US"/>
              </w:rPr>
            </w:pPr>
            <w:r w:rsidRPr="00C74410">
              <w:rPr>
                <w:szCs w:val="28"/>
                <w:lang w:val="en-US"/>
              </w:rPr>
              <w:lastRenderedPageBreak/>
              <w:t>QBE</w:t>
            </w:r>
            <w:r w:rsidRPr="00C15480">
              <w:rPr>
                <w:szCs w:val="28"/>
                <w:lang w:val="en-US"/>
              </w:rPr>
              <w:t>2103-</w:t>
            </w:r>
            <w:r w:rsidRPr="00C74410">
              <w:rPr>
                <w:szCs w:val="28"/>
                <w:lang w:val="en-US"/>
              </w:rPr>
              <w:t>P</w:t>
            </w:r>
            <w:r w:rsidRPr="00C15480">
              <w:rPr>
                <w:szCs w:val="28"/>
                <w:lang w:val="en-US"/>
              </w:rPr>
              <w:t>40</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r w:rsidRPr="00C15480">
              <w:rPr>
                <w:szCs w:val="28"/>
                <w:shd w:val="clear" w:color="auto" w:fill="FFFFFF"/>
                <w:lang w:val="en-US"/>
              </w:rPr>
              <w:t>SIPART PS2</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74410" w:rsidRDefault="00D3542F" w:rsidP="00A966FD">
            <w:pPr>
              <w:ind w:firstLine="0"/>
              <w:rPr>
                <w:szCs w:val="28"/>
                <w:shd w:val="clear" w:color="auto" w:fill="FFFFFF"/>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D3542F" w:rsidRPr="00C74410" w:rsidRDefault="00D3542F" w:rsidP="00A966FD">
            <w:pPr>
              <w:ind w:firstLine="0"/>
              <w:rPr>
                <w:szCs w:val="28"/>
              </w:rPr>
            </w:pPr>
          </w:p>
        </w:tc>
        <w:tc>
          <w:tcPr>
            <w:tcW w:w="567" w:type="dxa"/>
          </w:tcPr>
          <w:p w:rsidR="00D3542F" w:rsidRDefault="00D3542F" w:rsidP="00A966FD">
            <w:pPr>
              <w:ind w:firstLine="0"/>
              <w:rPr>
                <w:szCs w:val="28"/>
              </w:rPr>
            </w:pPr>
            <w:r>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lastRenderedPageBreak/>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Pr>
                <w:szCs w:val="28"/>
              </w:rPr>
              <w:t>2</w:t>
            </w: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"ТЕПЛО-СНАБ" г. Москва</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9-1, 12-1</w:t>
            </w:r>
            <w:r>
              <w:rPr>
                <w:szCs w:val="28"/>
              </w:rPr>
              <w:t>, 17-1, 26-1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9-2, 12-2</w:t>
            </w:r>
            <w:r>
              <w:rPr>
                <w:szCs w:val="28"/>
              </w:rPr>
              <w:t>, 17-2, 26-2</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9-3, 12-3</w:t>
            </w:r>
            <w:r>
              <w:rPr>
                <w:szCs w:val="28"/>
              </w:rPr>
              <w:t>, 17-3, 26-3</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9-4, 12-4</w:t>
            </w:r>
            <w:r>
              <w:rPr>
                <w:szCs w:val="28"/>
              </w:rPr>
              <w:t>, 17-4, 26-4</w:t>
            </w:r>
          </w:p>
        </w:tc>
        <w:tc>
          <w:tcPr>
            <w:tcW w:w="1701" w:type="dxa"/>
          </w:tcPr>
          <w:p w:rsidR="00D3542F" w:rsidRPr="00C74410" w:rsidRDefault="00D3542F" w:rsidP="00A966FD">
            <w:pPr>
              <w:ind w:firstLine="0"/>
              <w:rPr>
                <w:szCs w:val="28"/>
              </w:rPr>
            </w:pPr>
            <w:r w:rsidRPr="00C74410">
              <w:rPr>
                <w:szCs w:val="28"/>
              </w:rPr>
              <w:lastRenderedPageBreak/>
              <w:t>Расход этан-этиленовой фракции в кубе колонны К-303</w:t>
            </w: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 xml:space="preserve">Расход этан-этиленовой фракции в кубе </w:t>
            </w:r>
            <w:r w:rsidRPr="00C74410">
              <w:rPr>
                <w:szCs w:val="28"/>
              </w:rPr>
              <w:lastRenderedPageBreak/>
              <w:t>колонны К-303</w:t>
            </w: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Расход этан-этиленовой фракции в кубе колонны К-303</w:t>
            </w: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Расход этан-этиленовой фракции в кубе колонны К-303</w:t>
            </w:r>
          </w:p>
        </w:tc>
        <w:tc>
          <w:tcPr>
            <w:tcW w:w="850" w:type="dxa"/>
          </w:tcPr>
          <w:p w:rsidR="00D3542F" w:rsidRPr="00C74410" w:rsidRDefault="00D3542F" w:rsidP="00A966FD">
            <w:pPr>
              <w:ind w:firstLine="0"/>
              <w:rPr>
                <w:szCs w:val="28"/>
              </w:rPr>
            </w:pPr>
            <w:r w:rsidRPr="00C74410">
              <w:rPr>
                <w:szCs w:val="28"/>
              </w:rPr>
              <w:lastRenderedPageBreak/>
              <w:t>196 т/ч</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196 т/ч</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196 т/ч</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196 т/ч</w:t>
            </w:r>
          </w:p>
        </w:tc>
        <w:tc>
          <w:tcPr>
            <w:tcW w:w="993" w:type="dxa"/>
          </w:tcPr>
          <w:p w:rsidR="00D3542F" w:rsidRPr="00C74410" w:rsidRDefault="00D3542F" w:rsidP="00A966FD">
            <w:pPr>
              <w:ind w:firstLine="0"/>
              <w:rPr>
                <w:szCs w:val="28"/>
              </w:rPr>
            </w:pPr>
            <w:r w:rsidRPr="00C74410">
              <w:rPr>
                <w:szCs w:val="28"/>
              </w:rPr>
              <w:lastRenderedPageBreak/>
              <w:t>На трубопроводе</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трубопроводе</w:t>
            </w:r>
          </w:p>
          <w:p w:rsidR="00D3542F" w:rsidRPr="00C74410" w:rsidRDefault="00D3542F" w:rsidP="00A966FD">
            <w:pPr>
              <w:ind w:firstLine="0"/>
              <w:rPr>
                <w:szCs w:val="28"/>
              </w:rPr>
            </w:pP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w:t>
            </w:r>
            <w:r>
              <w:t>измерение разницы во времени прохождения сигнала</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D3542F" w:rsidRPr="00C74410" w:rsidRDefault="00D3542F" w:rsidP="00A966FD">
            <w:pPr>
              <w:ind w:firstLine="0"/>
              <w:rPr>
                <w:szCs w:val="28"/>
                <w:shd w:val="clear" w:color="auto" w:fill="FFFFFF"/>
              </w:rPr>
            </w:pPr>
          </w:p>
          <w:p w:rsidR="00D3542F" w:rsidRPr="00960857" w:rsidRDefault="00D3542F" w:rsidP="00A966FD">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w:t>
            </w:r>
            <w:r>
              <w:rPr>
                <w:szCs w:val="28"/>
              </w:rPr>
              <w:lastRenderedPageBreak/>
              <w:t xml:space="preserve">погрешность </w:t>
            </w:r>
            <w:r>
              <w:rPr>
                <w:rFonts w:cs="Times New Roman"/>
                <w:szCs w:val="28"/>
              </w:rPr>
              <w:t>±</w:t>
            </w:r>
            <w:r>
              <w:rPr>
                <w:szCs w:val="28"/>
              </w:rPr>
              <w:t>0,25%. Число каналов 1. Габаритные размеры 25…1520 мм.</w:t>
            </w:r>
          </w:p>
          <w:p w:rsidR="00D3542F" w:rsidRPr="00C74410" w:rsidRDefault="00D3542F" w:rsidP="00A966FD">
            <w:pPr>
              <w:ind w:firstLine="0"/>
              <w:rPr>
                <w:szCs w:val="28"/>
                <w:shd w:val="clear" w:color="auto" w:fill="FFFFFF"/>
              </w:rPr>
            </w:pPr>
          </w:p>
          <w:p w:rsidR="00D3542F" w:rsidRPr="005E26A8" w:rsidRDefault="00D3542F" w:rsidP="00A966FD">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Состоит из регулирующего органа и пневматического мембранного исполнительного механизма с </w:t>
            </w:r>
            <w:r>
              <w:rPr>
                <w:szCs w:val="28"/>
              </w:rPr>
              <w:lastRenderedPageBreak/>
              <w:t xml:space="preserve">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C15480" w:rsidRDefault="00D3542F" w:rsidP="00A966FD">
            <w:pPr>
              <w:ind w:firstLine="0"/>
              <w:rPr>
                <w:szCs w:val="28"/>
                <w:lang w:val="en-US"/>
              </w:rPr>
            </w:pPr>
            <w:r w:rsidRPr="00C74410">
              <w:rPr>
                <w:szCs w:val="28"/>
                <w:lang w:val="en-US"/>
              </w:rPr>
              <w:lastRenderedPageBreak/>
              <w:t>FUG</w:t>
            </w:r>
            <w:r w:rsidRPr="00C15480">
              <w:rPr>
                <w:szCs w:val="28"/>
                <w:lang w:val="en-US"/>
              </w:rPr>
              <w:t xml:space="preserve"> 1010</w:t>
            </w: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r w:rsidRPr="00C74410">
              <w:rPr>
                <w:szCs w:val="28"/>
                <w:lang w:val="en-US"/>
              </w:rPr>
              <w:t>FUG</w:t>
            </w:r>
            <w:r w:rsidRPr="00C15480">
              <w:rPr>
                <w:szCs w:val="28"/>
                <w:lang w:val="en-US"/>
              </w:rPr>
              <w:t xml:space="preserve"> 1010</w:t>
            </w: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lang w:val="en-US"/>
              </w:rPr>
            </w:pPr>
          </w:p>
          <w:p w:rsidR="00D3542F" w:rsidRPr="00C15480" w:rsidRDefault="00D3542F" w:rsidP="00A966FD">
            <w:pPr>
              <w:ind w:firstLine="0"/>
              <w:rPr>
                <w:szCs w:val="28"/>
                <w:shd w:val="clear" w:color="auto" w:fill="FFFFFF"/>
                <w:lang w:val="en-US"/>
              </w:rPr>
            </w:pPr>
            <w:r w:rsidRPr="00C15480">
              <w:rPr>
                <w:szCs w:val="28"/>
                <w:shd w:val="clear" w:color="auto" w:fill="FFFFFF"/>
                <w:lang w:val="en-US"/>
              </w:rPr>
              <w:t>SIPART PS2</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НЖ</w:t>
            </w:r>
            <w:r w:rsidRPr="00C15480">
              <w:rPr>
                <w:bCs/>
                <w:szCs w:val="28"/>
                <w:lang w:val="en-US"/>
              </w:rPr>
              <w:t xml:space="preserve"> </w:t>
            </w:r>
            <w:r>
              <w:rPr>
                <w:bCs/>
                <w:szCs w:val="28"/>
              </w:rPr>
              <w:t>ДУ</w:t>
            </w:r>
            <w:r w:rsidRPr="00C15480">
              <w:rPr>
                <w:bCs/>
                <w:szCs w:val="28"/>
                <w:lang w:val="en-US"/>
              </w:rPr>
              <w:t>-150</w:t>
            </w:r>
          </w:p>
        </w:tc>
        <w:tc>
          <w:tcPr>
            <w:tcW w:w="567" w:type="dxa"/>
          </w:tcPr>
          <w:p w:rsidR="00D3542F" w:rsidRPr="00C15480" w:rsidRDefault="00D3542F" w:rsidP="00A966FD">
            <w:pPr>
              <w:ind w:firstLine="0"/>
              <w:rPr>
                <w:szCs w:val="28"/>
                <w:lang w:val="en-US"/>
              </w:rPr>
            </w:pPr>
          </w:p>
        </w:tc>
        <w:tc>
          <w:tcPr>
            <w:tcW w:w="567" w:type="dxa"/>
          </w:tcPr>
          <w:p w:rsidR="00D3542F" w:rsidRDefault="00D3542F" w:rsidP="00A966FD">
            <w:pPr>
              <w:ind w:firstLine="0"/>
              <w:rPr>
                <w:szCs w:val="28"/>
              </w:rPr>
            </w:pPr>
            <w:r>
              <w:rPr>
                <w:szCs w:val="28"/>
              </w:rPr>
              <w:t>4</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Pr>
                <w:szCs w:val="28"/>
              </w:rPr>
              <w:t>4</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Pr>
                <w:szCs w:val="28"/>
              </w:rPr>
              <w:t>4</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Pr>
                <w:szCs w:val="28"/>
              </w:rPr>
              <w:t>4</w:t>
            </w: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"ТЕПЛО-СНАБ" г. Москва</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15-1</w:t>
            </w:r>
            <w:r>
              <w:rPr>
                <w:szCs w:val="28"/>
              </w:rPr>
              <w:t>, 37-1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15-2</w:t>
            </w:r>
            <w:r>
              <w:rPr>
                <w:szCs w:val="28"/>
              </w:rPr>
              <w:t>, 37-2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15-3</w:t>
            </w:r>
            <w:r>
              <w:rPr>
                <w:szCs w:val="28"/>
              </w:rPr>
              <w:t>, 37-3</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15-4</w:t>
            </w:r>
            <w:r>
              <w:rPr>
                <w:szCs w:val="28"/>
              </w:rPr>
              <w:t>, 37-4</w:t>
            </w:r>
          </w:p>
        </w:tc>
        <w:tc>
          <w:tcPr>
            <w:tcW w:w="1701" w:type="dxa"/>
          </w:tcPr>
          <w:p w:rsidR="00D3542F" w:rsidRPr="00C74410" w:rsidRDefault="00D3542F" w:rsidP="00A966FD">
            <w:pPr>
              <w:ind w:firstLine="0"/>
              <w:rPr>
                <w:szCs w:val="28"/>
              </w:rPr>
            </w:pPr>
            <w:r w:rsidRPr="00C74410">
              <w:rPr>
                <w:szCs w:val="28"/>
              </w:rPr>
              <w:lastRenderedPageBreak/>
              <w:t>Уровень колонны К-303</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Уровень колонны К-303</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Уровень колонны К-303</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Уровень колонны К-303</w:t>
            </w:r>
          </w:p>
        </w:tc>
        <w:tc>
          <w:tcPr>
            <w:tcW w:w="850" w:type="dxa"/>
          </w:tcPr>
          <w:p w:rsidR="00D3542F" w:rsidRPr="00C74410" w:rsidRDefault="00D3542F" w:rsidP="00A966FD">
            <w:pPr>
              <w:ind w:firstLine="0"/>
              <w:rPr>
                <w:szCs w:val="28"/>
              </w:rPr>
            </w:pPr>
            <w:r w:rsidRPr="00C74410">
              <w:rPr>
                <w:szCs w:val="28"/>
              </w:rPr>
              <w:lastRenderedPageBreak/>
              <w:t>20÷80%</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20÷80%</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20÷80%</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20÷80%</w:t>
            </w:r>
          </w:p>
        </w:tc>
        <w:tc>
          <w:tcPr>
            <w:tcW w:w="993" w:type="dxa"/>
          </w:tcPr>
          <w:p w:rsidR="00D3542F" w:rsidRPr="00C74410" w:rsidRDefault="00D3542F" w:rsidP="00A966FD">
            <w:pPr>
              <w:ind w:firstLine="0"/>
              <w:rPr>
                <w:szCs w:val="28"/>
              </w:rPr>
            </w:pPr>
            <w:r w:rsidRPr="00C74410">
              <w:rPr>
                <w:szCs w:val="28"/>
              </w:rPr>
              <w:lastRenderedPageBreak/>
              <w:t>На колонне К-303</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трубопроводе</w:t>
            </w:r>
          </w:p>
        </w:tc>
        <w:tc>
          <w:tcPr>
            <w:tcW w:w="5244" w:type="dxa"/>
          </w:tcPr>
          <w:p w:rsidR="00D3542F" w:rsidRPr="00C275D6" w:rsidRDefault="00D3542F" w:rsidP="00A966FD">
            <w:pPr>
              <w:ind w:firstLine="0"/>
              <w:rPr>
                <w:szCs w:val="28"/>
              </w:rPr>
            </w:pPr>
            <w:r w:rsidRPr="00C275D6">
              <w:rPr>
                <w:szCs w:val="28"/>
              </w:rPr>
              <w:lastRenderedPageBreak/>
              <w:t xml:space="preserve">Измерительный преобразователь газовый. Принцип действия основан на </w:t>
            </w:r>
            <w:r w:rsidRPr="00F56DF2">
              <w:rPr>
                <w:szCs w:val="28"/>
              </w:rPr>
              <w:t>излучении звуковой волны в ультразвуковом диапазоне</w:t>
            </w:r>
            <w:r w:rsidRPr="00C275D6">
              <w:rPr>
                <w:szCs w:val="28"/>
              </w:rPr>
              <w:t xml:space="preserve">. Пределы измерения </w:t>
            </w:r>
            <w:r>
              <w:rPr>
                <w:szCs w:val="28"/>
              </w:rPr>
              <w:t>8000мм</w:t>
            </w:r>
            <w:r w:rsidRPr="00C275D6">
              <w:rPr>
                <w:szCs w:val="28"/>
              </w:rPr>
              <w:t>. Резь</w:t>
            </w:r>
            <w:r>
              <w:rPr>
                <w:szCs w:val="28"/>
              </w:rPr>
              <w:t>ба присоединительного штуцера М12</w:t>
            </w:r>
            <w:r w:rsidRPr="00C275D6">
              <w:rPr>
                <w:szCs w:val="28"/>
              </w:rPr>
              <w:t xml:space="preserve">. </w:t>
            </w:r>
            <w:r w:rsidRPr="00F56DF2">
              <w:rPr>
                <w:szCs w:val="28"/>
              </w:rPr>
              <w:t>Наружная резьба G½.</w:t>
            </w:r>
            <w:r w:rsidRPr="00C275D6">
              <w:rPr>
                <w:szCs w:val="28"/>
              </w:rPr>
              <w:t xml:space="preserve"> Электрический выходной сигнал 4-20 мА.</w:t>
            </w:r>
          </w:p>
          <w:p w:rsidR="00D3542F" w:rsidRDefault="00D3542F" w:rsidP="00A966FD">
            <w:pPr>
              <w:ind w:firstLine="0"/>
              <w:rPr>
                <w:szCs w:val="28"/>
                <w:shd w:val="clear" w:color="auto" w:fill="FFFFFF"/>
              </w:rPr>
            </w:pPr>
          </w:p>
          <w:p w:rsidR="00D3542F" w:rsidRPr="00C275D6" w:rsidRDefault="00D3542F" w:rsidP="00A966FD">
            <w:pPr>
              <w:ind w:firstLine="0"/>
              <w:rPr>
                <w:szCs w:val="28"/>
                <w:shd w:val="clear" w:color="auto" w:fill="FFFFFF"/>
              </w:rPr>
            </w:pPr>
          </w:p>
          <w:p w:rsidR="00D3542F" w:rsidRPr="00C275D6" w:rsidRDefault="00D3542F" w:rsidP="00A966FD">
            <w:pPr>
              <w:ind w:firstLine="0"/>
              <w:rPr>
                <w:szCs w:val="28"/>
              </w:rPr>
            </w:pPr>
            <w:r w:rsidRPr="00C275D6">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C275D6">
              <w:rPr>
                <w:rFonts w:cs="Times New Roman"/>
                <w:szCs w:val="28"/>
              </w:rPr>
              <w:t>±</w:t>
            </w:r>
            <w:r>
              <w:rPr>
                <w:szCs w:val="28"/>
              </w:rPr>
              <w:t>1</w:t>
            </w:r>
            <w:r w:rsidRPr="00C275D6">
              <w:rPr>
                <w:szCs w:val="28"/>
              </w:rPr>
              <w:t>%. Число канал</w:t>
            </w:r>
            <w:r>
              <w:rPr>
                <w:szCs w:val="28"/>
              </w:rPr>
              <w:t>ов 1. Габаритные размеры 25х500х500</w:t>
            </w:r>
            <w:r w:rsidRPr="00C275D6">
              <w:rPr>
                <w:szCs w:val="28"/>
              </w:rPr>
              <w:t xml:space="preserve"> мм.</w:t>
            </w:r>
          </w:p>
          <w:p w:rsidR="00D3542F" w:rsidRPr="00C275D6" w:rsidRDefault="00D3542F" w:rsidP="00A966FD">
            <w:pPr>
              <w:ind w:firstLine="0"/>
              <w:rPr>
                <w:szCs w:val="28"/>
                <w:shd w:val="clear" w:color="auto" w:fill="FFFFFF"/>
              </w:rPr>
            </w:pPr>
          </w:p>
          <w:p w:rsidR="00D3542F" w:rsidRPr="00C275D6" w:rsidRDefault="00D3542F" w:rsidP="00A966FD">
            <w:pPr>
              <w:ind w:firstLine="0"/>
              <w:rPr>
                <w:szCs w:val="28"/>
              </w:rPr>
            </w:pPr>
            <w:r w:rsidRPr="00C275D6">
              <w:rPr>
                <w:szCs w:val="28"/>
              </w:rPr>
              <w:t xml:space="preserve">Аппаратный </w:t>
            </w:r>
            <w:proofErr w:type="spellStart"/>
            <w:r w:rsidRPr="00C275D6">
              <w:rPr>
                <w:szCs w:val="28"/>
              </w:rPr>
              <w:t>пид</w:t>
            </w:r>
            <w:proofErr w:type="spellEnd"/>
            <w:r w:rsidRPr="00C275D6">
              <w:rPr>
                <w:szCs w:val="28"/>
              </w:rPr>
              <w:t xml:space="preserve">-регулятор. </w:t>
            </w:r>
            <w:proofErr w:type="spellStart"/>
            <w:r w:rsidRPr="00C275D6">
              <w:rPr>
                <w:szCs w:val="28"/>
              </w:rPr>
              <w:t>Sipart</w:t>
            </w:r>
            <w:proofErr w:type="spellEnd"/>
            <w:r w:rsidRPr="00C275D6">
              <w:rPr>
                <w:szCs w:val="28"/>
              </w:rPr>
              <w:t xml:space="preserve"> dr21 72х144мм с аналоговым и релейным управляющими выходами 2 для текущих сигналов, 2 цифровых входа и выхода, рабочее напряжение 24В</w:t>
            </w:r>
          </w:p>
          <w:p w:rsidR="00D3542F" w:rsidRPr="00C275D6" w:rsidRDefault="00D3542F" w:rsidP="00A966FD">
            <w:pPr>
              <w:ind w:firstLine="0"/>
              <w:rPr>
                <w:szCs w:val="28"/>
                <w:shd w:val="clear" w:color="auto" w:fill="FFFFFF"/>
              </w:rPr>
            </w:pPr>
          </w:p>
          <w:p w:rsidR="00D3542F" w:rsidRPr="00C275D6" w:rsidRDefault="00D3542F" w:rsidP="00A966FD">
            <w:pPr>
              <w:ind w:firstLine="0"/>
              <w:rPr>
                <w:szCs w:val="28"/>
                <w:shd w:val="clear" w:color="auto" w:fill="FFFFFF"/>
              </w:rPr>
            </w:pPr>
            <w:r w:rsidRPr="00C275D6">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Pr="00C275D6">
              <w:rPr>
                <w:szCs w:val="28"/>
                <w:lang w:val="en-US"/>
              </w:rPr>
              <w:t>z</w:t>
            </w:r>
            <w:r w:rsidRPr="00C275D6">
              <w:rPr>
                <w:szCs w:val="28"/>
              </w:rPr>
              <w:t>-образный. Присоединение муфтовое. Габаритные размеры 127х92х280 мм.</w:t>
            </w:r>
          </w:p>
        </w:tc>
        <w:tc>
          <w:tcPr>
            <w:tcW w:w="851" w:type="dxa"/>
          </w:tcPr>
          <w:p w:rsidR="00D3542F" w:rsidRPr="00C74410" w:rsidRDefault="00D3542F" w:rsidP="00A966FD">
            <w:pPr>
              <w:ind w:firstLine="0"/>
              <w:rPr>
                <w:szCs w:val="28"/>
                <w:lang w:val="en-US"/>
              </w:rPr>
            </w:pPr>
            <w:r w:rsidRPr="00C74410">
              <w:rPr>
                <w:szCs w:val="28"/>
                <w:lang w:val="en-US"/>
              </w:rPr>
              <w:lastRenderedPageBreak/>
              <w:t>UP56-214178</w:t>
            </w:r>
          </w:p>
          <w:p w:rsidR="00D3542F" w:rsidRPr="00C74410"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Pr="00C74410" w:rsidRDefault="00D3542F" w:rsidP="00A966FD">
            <w:pPr>
              <w:ind w:firstLine="0"/>
              <w:rPr>
                <w:szCs w:val="28"/>
                <w:lang w:val="en-US"/>
              </w:rPr>
            </w:pPr>
          </w:p>
          <w:p w:rsidR="00D3542F" w:rsidRDefault="00D3542F" w:rsidP="00A966FD">
            <w:pPr>
              <w:ind w:firstLine="0"/>
              <w:rPr>
                <w:szCs w:val="28"/>
                <w:lang w:val="en-US"/>
              </w:rPr>
            </w:pPr>
            <w:r w:rsidRPr="00C74410">
              <w:rPr>
                <w:szCs w:val="28"/>
                <w:lang w:val="en-US"/>
              </w:rPr>
              <w:t>UP56-214178</w:t>
            </w: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Pr="00C15480" w:rsidRDefault="00D3542F" w:rsidP="00A966FD">
            <w:pPr>
              <w:ind w:firstLine="0"/>
              <w:rPr>
                <w:szCs w:val="28"/>
                <w:shd w:val="clear" w:color="auto" w:fill="FFFFFF"/>
                <w:lang w:val="en-US"/>
              </w:rPr>
            </w:pPr>
            <w:r w:rsidRPr="00C15480">
              <w:rPr>
                <w:szCs w:val="28"/>
                <w:shd w:val="clear" w:color="auto" w:fill="FFFFFF"/>
                <w:lang w:val="en-US"/>
              </w:rPr>
              <w:t>SIPART PS2</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74410" w:rsidRDefault="00D3542F" w:rsidP="00A966FD">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НЖ</w:t>
            </w:r>
            <w:r w:rsidRPr="00C15480">
              <w:rPr>
                <w:bCs/>
                <w:szCs w:val="28"/>
                <w:lang w:val="en-US"/>
              </w:rPr>
              <w:t xml:space="preserve"> </w:t>
            </w:r>
            <w:r>
              <w:rPr>
                <w:bCs/>
                <w:szCs w:val="28"/>
              </w:rPr>
              <w:t>ДУ</w:t>
            </w:r>
            <w:r w:rsidRPr="00C15480">
              <w:rPr>
                <w:bCs/>
                <w:szCs w:val="28"/>
                <w:lang w:val="en-US"/>
              </w:rPr>
              <w:t>-150</w:t>
            </w:r>
          </w:p>
        </w:tc>
        <w:tc>
          <w:tcPr>
            <w:tcW w:w="567" w:type="dxa"/>
          </w:tcPr>
          <w:p w:rsidR="00D3542F" w:rsidRPr="00C15480" w:rsidRDefault="00D3542F" w:rsidP="00A966FD">
            <w:pPr>
              <w:ind w:firstLine="0"/>
              <w:rPr>
                <w:szCs w:val="28"/>
                <w:lang w:val="en-US"/>
              </w:rPr>
            </w:pPr>
          </w:p>
        </w:tc>
        <w:tc>
          <w:tcPr>
            <w:tcW w:w="567" w:type="dxa"/>
          </w:tcPr>
          <w:p w:rsidR="00D3542F" w:rsidRDefault="00D3542F" w:rsidP="00A966FD">
            <w:pPr>
              <w:ind w:firstLine="0"/>
              <w:rPr>
                <w:szCs w:val="28"/>
              </w:rPr>
            </w:pPr>
            <w:r>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Pr>
                <w:szCs w:val="28"/>
              </w:rPr>
              <w:t>2</w:t>
            </w: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xml:space="preserve">, г. </w:t>
            </w:r>
            <w:proofErr w:type="spellStart"/>
            <w:r>
              <w:t>Вальдкирх</w:t>
            </w:r>
            <w:proofErr w:type="spellEnd"/>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xml:space="preserve">, г. </w:t>
            </w:r>
            <w:proofErr w:type="spellStart"/>
            <w:r>
              <w:t>Вальдкирх</w:t>
            </w:r>
            <w:proofErr w:type="spellEnd"/>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"ТЕПЛО-СНАБ" г. Москва</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16-1</w:t>
            </w:r>
            <w:r>
              <w:rPr>
                <w:szCs w:val="28"/>
              </w:rPr>
              <w:t xml:space="preserve">, 20-1, </w:t>
            </w:r>
            <w:r w:rsidRPr="00C74410">
              <w:rPr>
                <w:szCs w:val="28"/>
              </w:rPr>
              <w:t>22-1, 28-1</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16-2</w:t>
            </w:r>
            <w:r>
              <w:rPr>
                <w:szCs w:val="28"/>
              </w:rPr>
              <w:t>, 20-2, 22-2, 28-2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16-3</w:t>
            </w:r>
            <w:r>
              <w:rPr>
                <w:szCs w:val="28"/>
              </w:rPr>
              <w:t xml:space="preserve">, 20-3, </w:t>
            </w:r>
            <w:r w:rsidRPr="00C74410">
              <w:rPr>
                <w:szCs w:val="28"/>
              </w:rPr>
              <w:t>22-</w:t>
            </w:r>
            <w:r>
              <w:rPr>
                <w:szCs w:val="28"/>
              </w:rPr>
              <w:t>3, 28-3</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16-4</w:t>
            </w:r>
            <w:r>
              <w:rPr>
                <w:szCs w:val="28"/>
              </w:rPr>
              <w:t xml:space="preserve">, 20-4, , </w:t>
            </w:r>
            <w:r w:rsidRPr="00C74410">
              <w:rPr>
                <w:szCs w:val="28"/>
              </w:rPr>
              <w:t>22-</w:t>
            </w:r>
            <w:r>
              <w:rPr>
                <w:szCs w:val="28"/>
              </w:rPr>
              <w:t>4, 28-4</w:t>
            </w:r>
          </w:p>
        </w:tc>
        <w:tc>
          <w:tcPr>
            <w:tcW w:w="1701" w:type="dxa"/>
          </w:tcPr>
          <w:p w:rsidR="00D3542F" w:rsidRPr="00C74410" w:rsidRDefault="00D3542F" w:rsidP="00A966FD">
            <w:pPr>
              <w:ind w:firstLine="0"/>
              <w:rPr>
                <w:szCs w:val="28"/>
              </w:rPr>
            </w:pPr>
            <w:r w:rsidRPr="00C74410">
              <w:rPr>
                <w:szCs w:val="28"/>
              </w:rPr>
              <w:lastRenderedPageBreak/>
              <w:t>Перепад давления колонны К-303</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Перепад давления колонны К-303</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Перепад давления колонны К-303</w:t>
            </w: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Перепад давления колонны К-303</w:t>
            </w:r>
          </w:p>
        </w:tc>
        <w:tc>
          <w:tcPr>
            <w:tcW w:w="850" w:type="dxa"/>
          </w:tcPr>
          <w:p w:rsidR="00D3542F" w:rsidRPr="00C74410" w:rsidRDefault="00D3542F" w:rsidP="00A966FD">
            <w:pPr>
              <w:ind w:firstLine="0"/>
              <w:rPr>
                <w:szCs w:val="28"/>
              </w:rPr>
            </w:pPr>
            <w:r w:rsidRPr="00C74410">
              <w:rPr>
                <w:szCs w:val="28"/>
              </w:rPr>
              <w:lastRenderedPageBreak/>
              <w:t>0,025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0,025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0,025 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0,025 МПа</w:t>
            </w:r>
          </w:p>
        </w:tc>
        <w:tc>
          <w:tcPr>
            <w:tcW w:w="993" w:type="dxa"/>
          </w:tcPr>
          <w:p w:rsidR="00D3542F" w:rsidRPr="00C74410" w:rsidRDefault="00D3542F" w:rsidP="00A966FD">
            <w:pPr>
              <w:ind w:firstLine="0"/>
              <w:rPr>
                <w:szCs w:val="28"/>
              </w:rPr>
            </w:pPr>
            <w:r w:rsidRPr="00C74410">
              <w:rPr>
                <w:szCs w:val="28"/>
              </w:rPr>
              <w:lastRenderedPageBreak/>
              <w:t>На колонне К-303</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трубопроводе</w:t>
            </w: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w:t>
            </w:r>
            <w:r>
              <w:t>разности давлений</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D3542F" w:rsidRPr="00C74410" w:rsidRDefault="00D3542F" w:rsidP="00A966FD">
            <w:pPr>
              <w:ind w:firstLine="0"/>
              <w:rPr>
                <w:szCs w:val="28"/>
                <w:shd w:val="clear" w:color="auto" w:fill="FFFFFF"/>
              </w:rPr>
            </w:pPr>
          </w:p>
          <w:p w:rsidR="00D3542F" w:rsidRPr="00960857" w:rsidRDefault="00D3542F" w:rsidP="00A966FD">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25х95х66,5 мм.</w:t>
            </w:r>
          </w:p>
          <w:p w:rsidR="00D3542F" w:rsidRPr="00C74410" w:rsidRDefault="00D3542F" w:rsidP="00A966FD">
            <w:pPr>
              <w:ind w:firstLine="0"/>
              <w:rPr>
                <w:szCs w:val="28"/>
                <w:shd w:val="clear" w:color="auto" w:fill="FFFFFF"/>
              </w:rPr>
            </w:pPr>
          </w:p>
          <w:p w:rsidR="00D3542F" w:rsidRPr="005E26A8" w:rsidRDefault="00D3542F" w:rsidP="00A966FD">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D3542F" w:rsidRDefault="00D3542F" w:rsidP="00A966FD">
            <w:pPr>
              <w:ind w:firstLine="0"/>
              <w:rPr>
                <w:szCs w:val="28"/>
                <w:shd w:val="clear" w:color="auto" w:fill="FFFFFF"/>
              </w:rPr>
            </w:pPr>
          </w:p>
          <w:p w:rsidR="00D3542F" w:rsidRPr="00F56DF2" w:rsidRDefault="00D3542F" w:rsidP="00A966FD">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C74410" w:rsidRDefault="00D3542F" w:rsidP="00A966FD">
            <w:pPr>
              <w:ind w:firstLine="0"/>
              <w:rPr>
                <w:szCs w:val="28"/>
                <w:lang w:val="en-US"/>
              </w:rPr>
            </w:pPr>
            <w:r>
              <w:rPr>
                <w:szCs w:val="28"/>
                <w:lang w:val="en-US"/>
              </w:rPr>
              <w:lastRenderedPageBreak/>
              <w:t>QBE3100-D4</w:t>
            </w:r>
            <w:r w:rsidRPr="00C74410">
              <w:rPr>
                <w:szCs w:val="28"/>
                <w:lang w:val="en-US"/>
              </w:rPr>
              <w:t>0</w:t>
            </w:r>
          </w:p>
          <w:p w:rsidR="00D3542F" w:rsidRPr="00C74410"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Pr="00C74410" w:rsidRDefault="00D3542F" w:rsidP="00A966FD">
            <w:pPr>
              <w:ind w:firstLine="0"/>
              <w:rPr>
                <w:szCs w:val="28"/>
                <w:lang w:val="en-US"/>
              </w:rPr>
            </w:pPr>
          </w:p>
          <w:p w:rsidR="00D3542F" w:rsidRDefault="00D3542F" w:rsidP="00A966FD">
            <w:pPr>
              <w:ind w:firstLine="0"/>
              <w:rPr>
                <w:szCs w:val="28"/>
                <w:lang w:val="en-US"/>
              </w:rPr>
            </w:pPr>
            <w:r w:rsidRPr="00C74410">
              <w:rPr>
                <w:szCs w:val="28"/>
                <w:lang w:val="en-US"/>
              </w:rPr>
              <w:t>QBE3100-D</w:t>
            </w:r>
            <w:r w:rsidRPr="00C15480">
              <w:rPr>
                <w:szCs w:val="28"/>
                <w:lang w:val="en-US"/>
              </w:rPr>
              <w:t>4</w:t>
            </w:r>
            <w:r w:rsidRPr="00C74410">
              <w:rPr>
                <w:szCs w:val="28"/>
                <w:lang w:val="en-US"/>
              </w:rPr>
              <w:t>0</w:t>
            </w: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Default="00D3542F" w:rsidP="00A966FD">
            <w:pPr>
              <w:ind w:firstLine="0"/>
              <w:rPr>
                <w:szCs w:val="28"/>
                <w:lang w:val="en-US"/>
              </w:rPr>
            </w:pPr>
          </w:p>
          <w:p w:rsidR="00D3542F" w:rsidRPr="00C15480" w:rsidRDefault="00D3542F" w:rsidP="00A966FD">
            <w:pPr>
              <w:ind w:firstLine="0"/>
              <w:rPr>
                <w:szCs w:val="28"/>
                <w:shd w:val="clear" w:color="auto" w:fill="FFFFFF"/>
                <w:lang w:val="en-US"/>
              </w:rPr>
            </w:pPr>
            <w:r w:rsidRPr="00C15480">
              <w:rPr>
                <w:szCs w:val="28"/>
                <w:shd w:val="clear" w:color="auto" w:fill="FFFFFF"/>
                <w:lang w:val="en-US"/>
              </w:rPr>
              <w:t>SIPART PS2</w:t>
            </w: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15480" w:rsidRDefault="00D3542F" w:rsidP="00A966FD">
            <w:pPr>
              <w:ind w:firstLine="0"/>
              <w:rPr>
                <w:szCs w:val="28"/>
                <w:shd w:val="clear" w:color="auto" w:fill="FFFFFF"/>
                <w:lang w:val="en-US"/>
              </w:rPr>
            </w:pPr>
          </w:p>
          <w:p w:rsidR="00D3542F" w:rsidRPr="00C74410" w:rsidRDefault="00D3542F" w:rsidP="00A966FD">
            <w:pPr>
              <w:ind w:firstLine="0"/>
              <w:rPr>
                <w:szCs w:val="28"/>
                <w:lang w:val="en-US"/>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D3542F" w:rsidRPr="00C74410" w:rsidRDefault="00D3542F" w:rsidP="00A966FD">
            <w:pPr>
              <w:ind w:firstLine="0"/>
              <w:rPr>
                <w:szCs w:val="28"/>
              </w:rPr>
            </w:pPr>
          </w:p>
        </w:tc>
        <w:tc>
          <w:tcPr>
            <w:tcW w:w="567" w:type="dxa"/>
          </w:tcPr>
          <w:p w:rsidR="00D3542F" w:rsidRDefault="00D3542F" w:rsidP="00A966FD">
            <w:pPr>
              <w:ind w:firstLine="0"/>
              <w:rPr>
                <w:szCs w:val="28"/>
              </w:rPr>
            </w:pPr>
            <w:r>
              <w:rPr>
                <w:szCs w:val="28"/>
              </w:rPr>
              <w:t>4</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t>4</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r>
              <w:rPr>
                <w:szCs w:val="28"/>
              </w:rPr>
              <w:t>4</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Pr>
                <w:szCs w:val="28"/>
              </w:rPr>
              <w:t>4</w:t>
            </w: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"ТЕПЛО-СНАБ" г. Москва</w:t>
            </w:r>
          </w:p>
        </w:tc>
        <w:tc>
          <w:tcPr>
            <w:tcW w:w="673" w:type="dxa"/>
          </w:tcPr>
          <w:p w:rsidR="00D3542F" w:rsidRPr="00C74410" w:rsidRDefault="00D3542F" w:rsidP="00A966FD">
            <w:pPr>
              <w:ind w:firstLine="0"/>
              <w:rPr>
                <w:szCs w:val="28"/>
              </w:rPr>
            </w:pPr>
          </w:p>
        </w:tc>
      </w:tr>
      <w:tr w:rsidR="00D3542F" w:rsidRPr="00C74410" w:rsidTr="00A966FD">
        <w:trPr>
          <w:trHeight w:val="436"/>
        </w:trPr>
        <w:tc>
          <w:tcPr>
            <w:tcW w:w="1413" w:type="dxa"/>
          </w:tcPr>
          <w:p w:rsidR="00D3542F" w:rsidRPr="00C74410" w:rsidRDefault="00D3542F" w:rsidP="00A966FD">
            <w:pPr>
              <w:ind w:firstLine="0"/>
              <w:rPr>
                <w:szCs w:val="28"/>
              </w:rPr>
            </w:pPr>
            <w:r w:rsidRPr="00C74410">
              <w:rPr>
                <w:szCs w:val="28"/>
              </w:rPr>
              <w:lastRenderedPageBreak/>
              <w:t>30-1, 34-1</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30-2, 34-2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30-3, 34-3</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30-4, 34-4</w:t>
            </w:r>
          </w:p>
        </w:tc>
        <w:tc>
          <w:tcPr>
            <w:tcW w:w="1701" w:type="dxa"/>
          </w:tcPr>
          <w:p w:rsidR="00D3542F" w:rsidRPr="00C74410" w:rsidRDefault="00D3542F" w:rsidP="00A966FD">
            <w:pPr>
              <w:ind w:firstLine="0"/>
              <w:rPr>
                <w:szCs w:val="28"/>
              </w:rPr>
            </w:pPr>
            <w:r w:rsidRPr="00C74410">
              <w:rPr>
                <w:szCs w:val="28"/>
              </w:rPr>
              <w:lastRenderedPageBreak/>
              <w:t>Давление ёмкости Е-307</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Давление ёмкости Е-307</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Давление ёмкости Е-307</w:t>
            </w: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Давление ёмкости Е-307</w:t>
            </w:r>
          </w:p>
        </w:tc>
        <w:tc>
          <w:tcPr>
            <w:tcW w:w="850" w:type="dxa"/>
          </w:tcPr>
          <w:p w:rsidR="00D3542F" w:rsidRPr="00C74410" w:rsidRDefault="00D3542F" w:rsidP="00A966FD">
            <w:pPr>
              <w:ind w:firstLine="0"/>
              <w:rPr>
                <w:szCs w:val="28"/>
              </w:rPr>
            </w:pPr>
            <w:r w:rsidRPr="00C74410">
              <w:rPr>
                <w:szCs w:val="28"/>
              </w:rPr>
              <w:lastRenderedPageBreak/>
              <w:t>2,1Мпа</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2,1Мпа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2,1Мпа</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2,1МПа</w:t>
            </w:r>
          </w:p>
        </w:tc>
        <w:tc>
          <w:tcPr>
            <w:tcW w:w="993" w:type="dxa"/>
          </w:tcPr>
          <w:p w:rsidR="00D3542F" w:rsidRPr="00C74410" w:rsidRDefault="00D3542F" w:rsidP="00A966FD">
            <w:pPr>
              <w:ind w:firstLine="0"/>
              <w:rPr>
                <w:szCs w:val="28"/>
              </w:rPr>
            </w:pPr>
            <w:r w:rsidRPr="00C74410">
              <w:rPr>
                <w:szCs w:val="28"/>
              </w:rPr>
              <w:lastRenderedPageBreak/>
              <w:t>В ёмкости Е-307</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Pr>
                <w:szCs w:val="28"/>
              </w:rPr>
              <w:t>На щите</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щите</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На трубо</w:t>
            </w:r>
            <w:r w:rsidRPr="00C74410">
              <w:rPr>
                <w:szCs w:val="28"/>
              </w:rPr>
              <w:lastRenderedPageBreak/>
              <w:t>проводе</w:t>
            </w:r>
          </w:p>
        </w:tc>
        <w:tc>
          <w:tcPr>
            <w:tcW w:w="5244" w:type="dxa"/>
          </w:tcPr>
          <w:p w:rsidR="00D3542F" w:rsidRPr="00C74410" w:rsidRDefault="00D3542F" w:rsidP="00A966FD">
            <w:pPr>
              <w:ind w:firstLine="0"/>
              <w:rPr>
                <w:szCs w:val="28"/>
              </w:rPr>
            </w:pPr>
            <w:r w:rsidRPr="00C74410">
              <w:rPr>
                <w:szCs w:val="28"/>
              </w:rPr>
              <w:lastRenderedPageBreak/>
              <w:t xml:space="preserve">Измерительный преобразователь газовый. Принцип действия основан на </w:t>
            </w:r>
            <w:proofErr w:type="spellStart"/>
            <w:r>
              <w:t>пьезорезистивному</w:t>
            </w:r>
            <w:proofErr w:type="spellEnd"/>
            <w:r>
              <w:t xml:space="preserve"> принципу измерения</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lastRenderedPageBreak/>
              <w:t>Наружная резьба G½.</w:t>
            </w:r>
            <w:r w:rsidRPr="00C74410">
              <w:rPr>
                <w:szCs w:val="28"/>
              </w:rPr>
              <w:t xml:space="preserve"> Электр</w:t>
            </w:r>
            <w:r>
              <w:rPr>
                <w:szCs w:val="28"/>
              </w:rPr>
              <w:t>ический выходной сигнал 4-20 мА.</w:t>
            </w:r>
          </w:p>
          <w:p w:rsidR="00D3542F" w:rsidRPr="00C74410" w:rsidRDefault="00D3542F" w:rsidP="00A966FD">
            <w:pPr>
              <w:ind w:firstLine="0"/>
              <w:rPr>
                <w:szCs w:val="28"/>
                <w:shd w:val="clear" w:color="auto" w:fill="FFFFFF"/>
              </w:rPr>
            </w:pPr>
          </w:p>
          <w:p w:rsidR="00D3542F" w:rsidRPr="00960857" w:rsidRDefault="00D3542F" w:rsidP="00A966FD">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D3542F" w:rsidRPr="00C74410" w:rsidRDefault="00D3542F" w:rsidP="00A966FD">
            <w:pPr>
              <w:ind w:firstLine="0"/>
              <w:rPr>
                <w:szCs w:val="28"/>
                <w:shd w:val="clear" w:color="auto" w:fill="FFFFFF"/>
              </w:rPr>
            </w:pPr>
          </w:p>
          <w:p w:rsidR="00D3542F" w:rsidRPr="005E26A8" w:rsidRDefault="00D3542F" w:rsidP="00A966FD">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D3542F" w:rsidRDefault="00D3542F" w:rsidP="00A966FD">
            <w:pPr>
              <w:ind w:firstLine="0"/>
              <w:rPr>
                <w:szCs w:val="28"/>
                <w:shd w:val="clear" w:color="auto" w:fill="FFFFFF"/>
              </w:rPr>
            </w:pPr>
          </w:p>
          <w:p w:rsidR="00D3542F" w:rsidRPr="00C74410" w:rsidRDefault="00D3542F" w:rsidP="00A966FD">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 xml:space="preserve">продукта. Возможность ручного регулирования с помощью ручного дублера. Условное давление в 2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3542F" w:rsidRPr="00C74410" w:rsidRDefault="00D3542F" w:rsidP="00A966FD">
            <w:pPr>
              <w:ind w:firstLine="0"/>
              <w:rPr>
                <w:szCs w:val="28"/>
                <w:shd w:val="clear" w:color="auto" w:fill="FFFFFF"/>
              </w:rPr>
            </w:pPr>
            <w:r w:rsidRPr="00C74410">
              <w:rPr>
                <w:szCs w:val="28"/>
                <w:shd w:val="clear" w:color="auto" w:fill="FFFFFF"/>
              </w:rPr>
              <w:lastRenderedPageBreak/>
              <w:t>QAM2120.040</w:t>
            </w: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Pr="00C74410" w:rsidRDefault="00D3542F" w:rsidP="00A966FD">
            <w:pPr>
              <w:ind w:firstLine="0"/>
              <w:rPr>
                <w:szCs w:val="28"/>
                <w:shd w:val="clear" w:color="auto" w:fill="FFFFFF"/>
              </w:rPr>
            </w:pPr>
          </w:p>
          <w:p w:rsidR="00D3542F" w:rsidRDefault="00D3542F" w:rsidP="00A966FD">
            <w:pPr>
              <w:ind w:firstLine="0"/>
              <w:rPr>
                <w:szCs w:val="28"/>
                <w:shd w:val="clear" w:color="auto" w:fill="FFFFFF"/>
              </w:rPr>
            </w:pPr>
            <w:r w:rsidRPr="00C74410">
              <w:rPr>
                <w:szCs w:val="28"/>
                <w:shd w:val="clear" w:color="auto" w:fill="FFFFFF"/>
              </w:rPr>
              <w:t>QAM2120.040</w:t>
            </w: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Default="00D3542F" w:rsidP="00A966FD">
            <w:pPr>
              <w:ind w:firstLine="0"/>
              <w:rPr>
                <w:szCs w:val="28"/>
                <w:shd w:val="clear" w:color="auto" w:fill="FFFFFF"/>
              </w:rPr>
            </w:pPr>
          </w:p>
          <w:p w:rsidR="00D3542F" w:rsidRPr="00A966FD" w:rsidRDefault="00D3542F" w:rsidP="00D3542F">
            <w:pPr>
              <w:ind w:firstLine="0"/>
              <w:rPr>
                <w:szCs w:val="28"/>
                <w:shd w:val="clear" w:color="auto" w:fill="FFFFFF"/>
              </w:rPr>
            </w:pPr>
            <w:r w:rsidRPr="00C15480">
              <w:rPr>
                <w:szCs w:val="28"/>
                <w:shd w:val="clear" w:color="auto" w:fill="FFFFFF"/>
                <w:lang w:val="en-US"/>
              </w:rPr>
              <w:t>SIPART</w:t>
            </w:r>
            <w:r w:rsidRPr="00A966FD">
              <w:rPr>
                <w:szCs w:val="28"/>
                <w:shd w:val="clear" w:color="auto" w:fill="FFFFFF"/>
              </w:rPr>
              <w:t xml:space="preserve"> </w:t>
            </w:r>
            <w:r w:rsidRPr="00C15480">
              <w:rPr>
                <w:szCs w:val="28"/>
                <w:shd w:val="clear" w:color="auto" w:fill="FFFFFF"/>
                <w:lang w:val="en-US"/>
              </w:rPr>
              <w:t>PS</w:t>
            </w:r>
            <w:r w:rsidRPr="00A966FD">
              <w:rPr>
                <w:szCs w:val="28"/>
                <w:shd w:val="clear" w:color="auto" w:fill="FFFFFF"/>
              </w:rPr>
              <w:t>2</w:t>
            </w:r>
          </w:p>
          <w:p w:rsidR="00D3542F" w:rsidRPr="00A966FD" w:rsidRDefault="00D3542F" w:rsidP="00D3542F">
            <w:pPr>
              <w:ind w:firstLine="0"/>
              <w:rPr>
                <w:szCs w:val="28"/>
                <w:shd w:val="clear" w:color="auto" w:fill="FFFFFF"/>
              </w:rPr>
            </w:pPr>
          </w:p>
          <w:p w:rsidR="00D3542F" w:rsidRPr="00A966FD" w:rsidRDefault="00D3542F" w:rsidP="00D3542F">
            <w:pPr>
              <w:ind w:firstLine="0"/>
              <w:rPr>
                <w:szCs w:val="28"/>
                <w:shd w:val="clear" w:color="auto" w:fill="FFFFFF"/>
              </w:rPr>
            </w:pPr>
          </w:p>
          <w:p w:rsidR="00D3542F" w:rsidRPr="00A966FD" w:rsidRDefault="00D3542F" w:rsidP="00D3542F">
            <w:pPr>
              <w:ind w:firstLine="0"/>
              <w:rPr>
                <w:szCs w:val="28"/>
                <w:shd w:val="clear" w:color="auto" w:fill="FFFFFF"/>
              </w:rPr>
            </w:pPr>
          </w:p>
          <w:p w:rsidR="00D3542F" w:rsidRPr="00C74410" w:rsidRDefault="00D3542F" w:rsidP="00D3542F">
            <w:pPr>
              <w:ind w:firstLine="0"/>
              <w:rPr>
                <w:szCs w:val="28"/>
              </w:rPr>
            </w:pPr>
            <w:r>
              <w:rPr>
                <w:bCs/>
                <w:szCs w:val="28"/>
              </w:rPr>
              <w:t>РК</w:t>
            </w:r>
            <w:r w:rsidRPr="00960857">
              <w:rPr>
                <w:bCs/>
                <w:szCs w:val="28"/>
              </w:rPr>
              <w:t xml:space="preserve"> 25</w:t>
            </w:r>
            <w:r>
              <w:rPr>
                <w:bCs/>
                <w:szCs w:val="28"/>
              </w:rPr>
              <w:t>с</w:t>
            </w:r>
            <w:r w:rsidRPr="00960857">
              <w:rPr>
                <w:bCs/>
                <w:szCs w:val="28"/>
              </w:rPr>
              <w:t>945</w:t>
            </w:r>
            <w:r>
              <w:rPr>
                <w:bCs/>
                <w:szCs w:val="28"/>
              </w:rPr>
              <w:t>Н</w:t>
            </w:r>
            <w:r>
              <w:rPr>
                <w:bCs/>
                <w:szCs w:val="28"/>
              </w:rPr>
              <w:lastRenderedPageBreak/>
              <w:t>Ж</w:t>
            </w:r>
            <w:r w:rsidRPr="00960857">
              <w:rPr>
                <w:bCs/>
                <w:szCs w:val="28"/>
              </w:rPr>
              <w:t xml:space="preserve"> </w:t>
            </w:r>
            <w:r>
              <w:rPr>
                <w:bCs/>
                <w:szCs w:val="28"/>
              </w:rPr>
              <w:t>ДУ</w:t>
            </w:r>
            <w:r w:rsidRPr="00960857">
              <w:rPr>
                <w:bCs/>
                <w:szCs w:val="28"/>
              </w:rPr>
              <w:t>-150</w:t>
            </w:r>
          </w:p>
        </w:tc>
        <w:tc>
          <w:tcPr>
            <w:tcW w:w="567" w:type="dxa"/>
          </w:tcPr>
          <w:p w:rsidR="00D3542F" w:rsidRPr="00C74410" w:rsidRDefault="00D3542F" w:rsidP="00A966FD">
            <w:pPr>
              <w:ind w:firstLine="0"/>
              <w:rPr>
                <w:szCs w:val="28"/>
              </w:rPr>
            </w:pPr>
          </w:p>
        </w:tc>
        <w:tc>
          <w:tcPr>
            <w:tcW w:w="567" w:type="dxa"/>
          </w:tcPr>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2</w:t>
            </w:r>
          </w:p>
          <w:p w:rsidR="00D3542F" w:rsidRPr="00C74410" w:rsidRDefault="00D3542F" w:rsidP="00A966FD">
            <w:pPr>
              <w:ind w:firstLine="0"/>
              <w:rPr>
                <w:szCs w:val="28"/>
              </w:rPr>
            </w:pPr>
          </w:p>
        </w:tc>
        <w:tc>
          <w:tcPr>
            <w:tcW w:w="1701" w:type="dxa"/>
          </w:tcPr>
          <w:p w:rsidR="00D3542F" w:rsidRPr="00C74410" w:rsidRDefault="00D3542F" w:rsidP="00A966FD">
            <w:pPr>
              <w:ind w:firstLine="0"/>
              <w:rPr>
                <w:szCs w:val="28"/>
              </w:rPr>
            </w:pPr>
            <w:r w:rsidRPr="00C74410">
              <w:rPr>
                <w:szCs w:val="28"/>
              </w:rPr>
              <w:lastRenderedPageBreak/>
              <w:t>Германия</w:t>
            </w:r>
            <w:r>
              <w:rPr>
                <w:szCs w:val="28"/>
              </w:rPr>
              <w:t>, г. Мюнхен</w:t>
            </w:r>
          </w:p>
          <w:p w:rsidR="00D3542F" w:rsidRPr="00C74410"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r w:rsidRPr="00C74410">
              <w:rPr>
                <w:szCs w:val="28"/>
              </w:rPr>
              <w:t>Германия</w:t>
            </w:r>
            <w:r>
              <w:rPr>
                <w:szCs w:val="28"/>
              </w:rPr>
              <w:t>, г. Мюнхен</w:t>
            </w:r>
          </w:p>
          <w:p w:rsidR="00D3542F" w:rsidRDefault="00D3542F" w:rsidP="00A966FD">
            <w:pPr>
              <w:ind w:firstLine="0"/>
              <w:rPr>
                <w:szCs w:val="28"/>
              </w:rPr>
            </w:pPr>
          </w:p>
          <w:p w:rsidR="00D3542F" w:rsidRDefault="00D3542F" w:rsidP="00A966FD">
            <w:pPr>
              <w:ind w:firstLine="0"/>
              <w:rPr>
                <w:szCs w:val="28"/>
              </w:rPr>
            </w:pPr>
          </w:p>
          <w:p w:rsidR="00D3542F" w:rsidRDefault="00D3542F" w:rsidP="00A966FD">
            <w:pPr>
              <w:ind w:firstLine="0"/>
              <w:rPr>
                <w:szCs w:val="28"/>
              </w:rPr>
            </w:pPr>
          </w:p>
          <w:p w:rsidR="00D3542F" w:rsidRPr="00C74410" w:rsidRDefault="00D3542F" w:rsidP="00A966FD">
            <w:pPr>
              <w:ind w:firstLine="0"/>
              <w:rPr>
                <w:szCs w:val="28"/>
              </w:rPr>
            </w:pPr>
          </w:p>
          <w:p w:rsidR="00D3542F" w:rsidRPr="00C74410" w:rsidRDefault="00D3542F" w:rsidP="00A966FD">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D3542F" w:rsidRPr="00C74410" w:rsidRDefault="00D3542F" w:rsidP="00A966FD">
            <w:pPr>
              <w:ind w:firstLine="0"/>
              <w:rPr>
                <w:szCs w:val="28"/>
              </w:rPr>
            </w:pPr>
          </w:p>
        </w:tc>
      </w:tr>
    </w:tbl>
    <w:p w:rsidR="00504A2A" w:rsidRDefault="00504A2A">
      <w:pPr>
        <w:spacing w:after="160" w:line="259" w:lineRule="auto"/>
        <w:ind w:firstLine="0"/>
        <w:jc w:val="left"/>
        <w:rPr>
          <w:lang w:eastAsia="ru-RU"/>
        </w:rPr>
      </w:pPr>
    </w:p>
    <w:p w:rsidR="00D3542F" w:rsidRDefault="00D3542F" w:rsidP="0043765B">
      <w:pPr>
        <w:rPr>
          <w:b/>
          <w:lang w:eastAsia="ru-RU"/>
        </w:rPr>
        <w:sectPr w:rsidR="00D3542F" w:rsidSect="00D3542F">
          <w:pgSz w:w="16838" w:h="11906" w:orient="landscape"/>
          <w:pgMar w:top="1134" w:right="1134" w:bottom="851" w:left="1134" w:header="709" w:footer="709" w:gutter="0"/>
          <w:cols w:space="708"/>
          <w:docGrid w:linePitch="360"/>
        </w:sectPr>
      </w:pPr>
    </w:p>
    <w:p w:rsidR="0043765B" w:rsidRDefault="0043765B" w:rsidP="0043765B">
      <w:pPr>
        <w:rPr>
          <w:b/>
        </w:rPr>
      </w:pPr>
      <w:r w:rsidRPr="0043765B">
        <w:rPr>
          <w:b/>
          <w:lang w:eastAsia="ru-RU"/>
        </w:rPr>
        <w:lastRenderedPageBreak/>
        <w:t xml:space="preserve">4 </w:t>
      </w:r>
      <w:r w:rsidRPr="0043765B">
        <w:rPr>
          <w:b/>
        </w:rPr>
        <w:t>ИЗУЧЕНИЕ ОРГАНИЗАЦИИ РАБОТ ПО МОНТАЖУ, РЕМОНТУ И НАЛАДКЕ СРЕДСТВ ИЗМЕРЕНИЙ, СИСТЕМ АВТОМАТИЗАЦИИ, МЕХАТРОННЫХ СИСТЕМ</w:t>
      </w:r>
    </w:p>
    <w:p w:rsidR="00C308EE" w:rsidRDefault="00C308EE" w:rsidP="00C308EE">
      <w:r>
        <w:t>Размещение контрольно-измерительных приборов должно быть удобным, легко обслуживаться и обеспечивать надежность и правильность их работы.</w:t>
      </w:r>
    </w:p>
    <w:p w:rsidR="00C308EE" w:rsidRDefault="00C308EE" w:rsidP="00C308EE">
      <w:r>
        <w:t>До начала монтажных работ приборы хранят в сухом отапливаемом складе заказчика на стеллажах в заводской упаковке. При хранении необходимо избегать вибрации, ударов (толчка). В случае обнаружения неполадок в работе оборудования, его необходимо устранить и получить письменную гарантию от заказчика. На приобъектном складе (например, в монтаж оборудования) передают приборы для монтажа от заказчика подрядчику (производят наружный осмотр, как при приемке оборудования). Подрядчик временно передает подрядчику комплект технической документации на время монтажа. Потребуется только после ознакомления с заводской инструкцией по монтажу и эксплуатации. После начала монтажа силами пуско-наладочных организаций проводится стендовая проверка приборов. После монтажа приборы проверяют, клеймят, сушат в отапливаемом помещении не менее суток.</w:t>
      </w:r>
    </w:p>
    <w:p w:rsidR="00C308EE" w:rsidRDefault="00C308EE" w:rsidP="00C308EE">
      <w:r>
        <w:t>Манометры монтируют на сифонной трубке (для уменьшения нагрева пружины, а также для уменьшения гидравлических ударов при пульсирующей подаче жидкости). После чего, в целях проверки его "на ноль" устанавливают трёхходовый клапан и производят продувку манометра. Определяют основную погрешность и вариацию. Для того чтобы движение жидкости было правильным, необходимо учитывать направление движения стрелки на корпусе клапана. Для уменьшения вибрации и толчков, регулятор крепят с помощью амортизационных устройств. Отборное устройства приборов давления надо стремиться устанавливать в местах, где скорость измеряемой среды минимальное, а поток плавный, без завихрений.</w:t>
      </w:r>
    </w:p>
    <w:p w:rsidR="00C308EE" w:rsidRPr="00961B0F" w:rsidRDefault="00C308EE" w:rsidP="00C308EE">
      <w:r>
        <w:t>Регулятор прямого действия</w:t>
      </w:r>
      <w:r w:rsidRPr="00961B0F">
        <w:t xml:space="preserve"> должен быть установлен в трубопроводе всегда так, чтобы направление движения рабочей среды соответствовало стрелкам на корпусе. Основное рабочее положение регулятора – корпусом арматуры вверх и </w:t>
      </w:r>
      <w:r w:rsidRPr="00961B0F">
        <w:lastRenderedPageBreak/>
        <w:t>управляющей головкой вниз. Это положение необходимо соблюдать, главным образом, при редукции давления пара и при температурах более 80C. Однако, в случае жидких и газообразных агентов (сред) при более низких температурах регулятор может быть установлен в любом положении.</w:t>
      </w:r>
      <w:r>
        <w:t xml:space="preserve"> В соответствии с этим, длина горизонтального участка трубопровода этой линии будет не менее 10 его диаметров. К ним относятся электроконтактные термометры, которые устанавливаются в щитке или в помещении, где они установлены; также к ним относятся и манометры ЭКМ. Большинство приборов и щитов расположены на высоте и проверяются с помощью уровня, а также рулетки и линейки. Контрольно-измерительные приборы крепят на стенах, щитах, металлоконструкциях стандартными крепежными деталями, приняв в случае возможной вибрации меры против самоотвинчивания, с затяжкой до отказа. </w:t>
      </w:r>
      <w:r w:rsidRPr="00961B0F">
        <w:t>После окончания монтажа приборы заземляют. Для удобства обслуживания в труднодоступных местах устраивают лестницы, колодцы, площадки, местное освещение.</w:t>
      </w:r>
    </w:p>
    <w:p w:rsidR="00C308EE" w:rsidRDefault="00C308EE" w:rsidP="00C308EE">
      <w:bookmarkStart w:id="0" w:name="_Toc119312881"/>
      <w:bookmarkStart w:id="1" w:name="_Toc119313322"/>
      <w:bookmarkStart w:id="2" w:name="_Toc119660843"/>
      <w:r w:rsidRPr="007302F2">
        <w:t>Нормы, правила и требования при проведении подготовительных работ и монтаже контрольно-измерительных приборов (КИП) и систем автоматизации.</w:t>
      </w:r>
      <w:bookmarkEnd w:id="0"/>
      <w:bookmarkEnd w:id="1"/>
      <w:bookmarkEnd w:id="2"/>
    </w:p>
    <w:p w:rsidR="00D3542F" w:rsidRDefault="00D3542F" w:rsidP="00C308EE">
      <w:r w:rsidRPr="001A3D67">
        <w:t xml:space="preserve">Описание монтажной схемы (схемы </w:t>
      </w:r>
      <w:r>
        <w:t>подключения щитов и пультов</w:t>
      </w:r>
      <w:r w:rsidRPr="001A3D67">
        <w:t>)</w:t>
      </w:r>
    </w:p>
    <w:p w:rsidR="00D3542F" w:rsidRDefault="00D3542F" w:rsidP="00D3542F">
      <w:r>
        <w:t>От источника питания в 400 В (50 Гц) подаётся питание на соединительные устройства, с которых уже уходят на 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D3542F" w:rsidRDefault="00D3542F" w:rsidP="00D3542F">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(SINAMICS G120).</w:t>
      </w:r>
    </w:p>
    <w:p w:rsidR="00D3542F" w:rsidRDefault="00D3542F" w:rsidP="00D3542F">
      <w:r>
        <w:t xml:space="preserve">Контрольный сигнал, выходящий из программируемого логического контроллера с помощью 3-х жильных кабелей марки МСМК3х1,5, поступает на </w:t>
      </w:r>
      <w:r>
        <w:lastRenderedPageBreak/>
        <w:t>мотор 1. Также с помощью 4-х жильных кабелей марки ПВС4х1,5 поступает на мотор 2.</w:t>
      </w:r>
      <w:r w:rsidRPr="00D140EA">
        <w:t xml:space="preserve"> </w:t>
      </w:r>
      <w:r>
        <w:t>При включении насосов поступает сигнал от программируемого логического контроллера на компьютер оператора по3-х жильным кабелям марки МСМК3х1,5.</w:t>
      </w:r>
    </w:p>
    <w:p w:rsidR="00C308EE" w:rsidRDefault="00C308EE" w:rsidP="00C308EE">
      <w:pPr>
        <w:rPr>
          <w:rFonts w:eastAsia="Times New Roman" w:cs="Times New Roman"/>
          <w:color w:val="222222"/>
          <w:szCs w:val="28"/>
          <w:lang w:eastAsia="ru-RU"/>
        </w:rPr>
      </w:pPr>
      <w:r w:rsidRPr="009E06D8">
        <w:rPr>
          <w:rFonts w:eastAsia="Times New Roman" w:cs="Times New Roman"/>
          <w:color w:val="222222"/>
          <w:szCs w:val="28"/>
          <w:lang w:eastAsia="ru-RU"/>
        </w:rPr>
        <w:t>Подготовительные (заготовительные) работы, монтаж, проверка и испытание (пусконаладка) приборов и систем автоматизации КИПиА.</w:t>
      </w:r>
    </w:p>
    <w:p w:rsidR="00C308EE" w:rsidRPr="009E06D8" w:rsidRDefault="00C308EE" w:rsidP="00C308EE">
      <w:pPr>
        <w:rPr>
          <w:rFonts w:eastAsia="Times New Roman"/>
          <w:lang w:eastAsia="ru-RU"/>
        </w:rPr>
      </w:pPr>
      <w:bookmarkStart w:id="3" w:name="_Toc119312882"/>
      <w:bookmarkStart w:id="4" w:name="_Toc119313323"/>
      <w:bookmarkStart w:id="5" w:name="_Toc119313470"/>
      <w:bookmarkStart w:id="6" w:name="_Toc119313520"/>
      <w:bookmarkStart w:id="7" w:name="_Toc119660844"/>
      <w:r w:rsidRPr="009E06D8">
        <w:rPr>
          <w:rFonts w:eastAsia="Times New Roman"/>
          <w:lang w:eastAsia="ru-RU"/>
        </w:rPr>
        <w:t>1. Проектная документация.</w:t>
      </w:r>
      <w:bookmarkEnd w:id="3"/>
      <w:bookmarkEnd w:id="4"/>
      <w:bookmarkEnd w:id="5"/>
      <w:bookmarkEnd w:id="6"/>
      <w:bookmarkEnd w:id="7"/>
    </w:p>
    <w:p w:rsidR="00C308EE" w:rsidRDefault="00C308EE" w:rsidP="00C308EE">
      <w:r>
        <w:t>Содержит централизованную заготовку и сборку</w:t>
      </w:r>
      <w:r w:rsidRPr="009E06D8">
        <w:t xml:space="preserve"> узл</w:t>
      </w:r>
      <w:r>
        <w:t>ов и блоков, рабочие чертежи, з</w:t>
      </w:r>
      <w:r w:rsidRPr="009E06D8">
        <w:t>аготовка труб и подготовка их</w:t>
      </w:r>
      <w:r>
        <w:t xml:space="preserve"> к сборке, сборка труб в блоки, подготовка арматуры к монтажу, заготовка проводов и кабелей, щиты и пульты управления, т</w:t>
      </w:r>
      <w:r w:rsidRPr="009E06D8">
        <w:t>ребования безопасности труда.</w:t>
      </w:r>
    </w:p>
    <w:p w:rsidR="00C308EE" w:rsidRPr="009E06D8" w:rsidRDefault="00C308EE" w:rsidP="00C308EE">
      <w:pPr>
        <w:rPr>
          <w:rFonts w:eastAsia="Times New Roman"/>
          <w:lang w:eastAsia="ru-RU"/>
        </w:rPr>
      </w:pPr>
      <w:bookmarkStart w:id="8" w:name="_Toc119312883"/>
      <w:bookmarkStart w:id="9" w:name="_Toc119313324"/>
      <w:bookmarkStart w:id="10" w:name="_Toc119313471"/>
      <w:bookmarkStart w:id="11" w:name="_Toc119313521"/>
      <w:bookmarkStart w:id="12" w:name="_Toc119660845"/>
      <w:r w:rsidRPr="009E06D8">
        <w:rPr>
          <w:rFonts w:eastAsia="Times New Roman"/>
          <w:lang w:eastAsia="ru-RU"/>
        </w:rPr>
        <w:t>2. Монтаж приборов и систем автоматизации (КИПиА).</w:t>
      </w:r>
      <w:bookmarkEnd w:id="8"/>
      <w:bookmarkEnd w:id="9"/>
      <w:bookmarkEnd w:id="10"/>
      <w:bookmarkEnd w:id="11"/>
      <w:bookmarkEnd w:id="12"/>
    </w:p>
    <w:p w:rsidR="00C308EE" w:rsidRDefault="00C308EE" w:rsidP="00C308EE">
      <w:r w:rsidRPr="00D10B3C">
        <w:t>Общие требования (к месту установки, требования к щитам и пультам, правила крепления и пр.).</w:t>
      </w:r>
    </w:p>
    <w:p w:rsidR="00C308EE" w:rsidRDefault="00C308EE" w:rsidP="00C308EE">
      <w:r>
        <w:t>Монтаж расходомеров: измеряемое вещество должна заполнять всё поперечное сечение; конденсат не должен скапливаться; должна быть система автоматической продувки; на внутренней поверхности трубопровода на расстоянии 2–диаметров должны отсутствовать отступы; должен быть прямой участок и не менее 6–диаметров до диафрагмы и не менее 5 после нее.</w:t>
      </w:r>
    </w:p>
    <w:p w:rsidR="00C308EE" w:rsidRDefault="00C308EE" w:rsidP="00C308EE">
      <w:r w:rsidRPr="007A5123">
        <w:t>Монтаж</w:t>
      </w:r>
      <w:r>
        <w:t xml:space="preserve"> уровнемеров: в неподвижных жидкостях необходимо</w:t>
      </w:r>
      <w:r w:rsidRPr="007A5123">
        <w:t xml:space="preserve"> вертикальная установка уровнемера</w:t>
      </w:r>
      <w:r>
        <w:t>; в жидкостях</w:t>
      </w:r>
      <w:r w:rsidRPr="007A5123">
        <w:t>, где возможно образование волн или присутствует перемешивание, необходимо использовать звуковую трубу диметром не менее 150мм</w:t>
      </w:r>
      <w:r>
        <w:t xml:space="preserve">; </w:t>
      </w:r>
      <w:r w:rsidRPr="007A5123">
        <w:t>для наклонных поверхностей необходимо перпендикулярное расположение уровнемера</w:t>
      </w:r>
      <w:r>
        <w:t>. Уровнемер должен быть смонтирован так, чтобы влияние возмущающих объектов было сведено до минимума.</w:t>
      </w:r>
    </w:p>
    <w:p w:rsidR="00C308EE" w:rsidRPr="00FF27BF" w:rsidRDefault="00C308EE" w:rsidP="00C308EE">
      <w:r w:rsidRPr="00FF27BF">
        <w:t>М</w:t>
      </w:r>
      <w:r>
        <w:t xml:space="preserve">онтаж </w:t>
      </w:r>
      <w:r w:rsidRPr="00FF27BF">
        <w:t>термопреобразователей</w:t>
      </w:r>
      <w:r>
        <w:t xml:space="preserve">: при монтаже термометра сопротивления под углом 45° концы монтажной </w:t>
      </w:r>
      <w:r w:rsidRPr="00FF27BF">
        <w:t>части прибора должны быть направлены</w:t>
      </w:r>
      <w:r>
        <w:t xml:space="preserve"> навстречу потоку теплоносителя; для </w:t>
      </w:r>
      <w:r w:rsidRPr="00FF27BF">
        <w:t xml:space="preserve">избежание помех при измерении, необходимо удалить присоединительные провода приборов от электрических </w:t>
      </w:r>
      <w:r w:rsidRPr="00FF27BF">
        <w:lastRenderedPageBreak/>
        <w:t>кабелей с напряжением 220 В и более на расстояние не менее 0,3 м</w:t>
      </w:r>
      <w:r>
        <w:t>; п</w:t>
      </w:r>
      <w:r w:rsidRPr="00FF27BF">
        <w:t>редусмотреть сальниковое уплотнение под применяемый кабель</w:t>
      </w:r>
      <w:r>
        <w:t>;</w:t>
      </w:r>
    </w:p>
    <w:p w:rsidR="00C308EE" w:rsidRPr="000E711F" w:rsidRDefault="00C308EE" w:rsidP="00C308EE">
      <w:r>
        <w:t>Монтаж датчиков давления: отборные устройства приборов давления должны устанавливаться в местах, где скорость измеряемой среды минимальный, а поток плавный, без завихрений; в местах установки преобразователя не должно быть вибраций и сильных источников магнитных полей.</w:t>
      </w:r>
    </w:p>
    <w:p w:rsidR="00C308EE" w:rsidRPr="00C37470" w:rsidRDefault="00C308EE" w:rsidP="00C308EE">
      <w:pPr>
        <w:rPr>
          <w:highlight w:val="yellow"/>
        </w:rPr>
      </w:pPr>
      <w:r w:rsidRPr="000E711F">
        <w:t xml:space="preserve">Монтаж </w:t>
      </w:r>
      <w:r>
        <w:t>концетратометров: м</w:t>
      </w:r>
      <w:r w:rsidRPr="000E711F">
        <w:t>есто установки прибора выбирают с уче</w:t>
      </w:r>
      <w:r w:rsidRPr="000E711F">
        <w:softHyphen/>
        <w:t>том удобства его обслуживания</w:t>
      </w:r>
      <w:r>
        <w:t>; н</w:t>
      </w:r>
      <w:r w:rsidRPr="000E711F">
        <w:t>ельзя располагать вблизи источников электромаг</w:t>
      </w:r>
      <w:r w:rsidRPr="000E711F">
        <w:softHyphen/>
        <w:t>нитных полей</w:t>
      </w:r>
      <w:r>
        <w:t>; п</w:t>
      </w:r>
      <w:r w:rsidRPr="007D6F89">
        <w:t>одвод и отвод раст</w:t>
      </w:r>
      <w:r w:rsidRPr="007D6F89">
        <w:softHyphen/>
        <w:t>вора к преобразователю выполня</w:t>
      </w:r>
      <w:r w:rsidRPr="007D6F89">
        <w:softHyphen/>
        <w:t>ют через его входной и выходной фланцы.</w:t>
      </w:r>
    </w:p>
    <w:p w:rsidR="00C308EE" w:rsidRPr="00D10B3C" w:rsidRDefault="00C308EE" w:rsidP="00C308EE">
      <w:r>
        <w:t>Монтаж систем автоматического регулирования: важно обратить внимание на устранение люфтов в сочленение исполнительного механизма и регулирующего органа; указатель направления штурвала должен соответствовать направлению перемещения штока клапана.</w:t>
      </w:r>
    </w:p>
    <w:p w:rsidR="00C308EE" w:rsidRPr="00D10B3C" w:rsidRDefault="00C308EE" w:rsidP="00C308EE">
      <w:r w:rsidRPr="00D10B3C">
        <w:t>Регулирующие органы и исполнительные механизмы: монтаж электрических и пневматических исполнительных механизмов.</w:t>
      </w:r>
    </w:p>
    <w:p w:rsidR="00C308EE" w:rsidRDefault="00C308EE" w:rsidP="00C308EE">
      <w:r w:rsidRPr="00D10B3C">
        <w:t>Требования по безопасности труда при монтаже КИПиА.</w:t>
      </w:r>
    </w:p>
    <w:p w:rsidR="00C308EE" w:rsidRPr="009963E5" w:rsidRDefault="00C308EE" w:rsidP="00C308EE">
      <w:pPr>
        <w:rPr>
          <w:rFonts w:eastAsia="Times New Roman"/>
          <w:lang w:eastAsia="ru-RU"/>
        </w:rPr>
      </w:pPr>
      <w:bookmarkStart w:id="13" w:name="_Toc119312884"/>
      <w:bookmarkStart w:id="14" w:name="_Toc119313325"/>
      <w:bookmarkStart w:id="15" w:name="_Toc119313472"/>
      <w:bookmarkStart w:id="16" w:name="_Toc119313522"/>
      <w:bookmarkStart w:id="17" w:name="_Toc119660846"/>
      <w:r w:rsidRPr="009963E5">
        <w:rPr>
          <w:rFonts w:eastAsia="Times New Roman"/>
          <w:lang w:eastAsia="ru-RU"/>
        </w:rPr>
        <w:t>3. Монтаж первичных преобразователей и отборных устройств.</w:t>
      </w:r>
      <w:bookmarkEnd w:id="13"/>
      <w:bookmarkEnd w:id="14"/>
      <w:bookmarkEnd w:id="15"/>
      <w:bookmarkEnd w:id="16"/>
      <w:bookmarkEnd w:id="17"/>
    </w:p>
    <w:p w:rsidR="00C308EE" w:rsidRDefault="00C308EE" w:rsidP="00C308EE">
      <w:r w:rsidRPr="00D10B3C">
        <w:t>Общие требования к месту установки.</w:t>
      </w:r>
    </w:p>
    <w:p w:rsidR="00C308EE" w:rsidRPr="005030E0" w:rsidRDefault="00C308EE" w:rsidP="00C308EE">
      <w:r>
        <w:t xml:space="preserve">Монтаж ПП и ОУ температуры: </w:t>
      </w:r>
      <w:r w:rsidRPr="007D6F89">
        <w:t>необходимо обеспечить усло</w:t>
      </w:r>
      <w:r w:rsidRPr="007D6F89">
        <w:softHyphen/>
        <w:t>вия наилучшей конвекционной теплопередачи, уменьшение утеч</w:t>
      </w:r>
      <w:r w:rsidRPr="007D6F89">
        <w:softHyphen/>
        <w:t>ки тепла от чувствительного элемента через арматуру и защиту его от лучистого теплообмена</w:t>
      </w:r>
      <w:r>
        <w:t xml:space="preserve">; </w:t>
      </w:r>
      <w:r w:rsidRPr="007D6F89">
        <w:t>датчик следует погружать на такую глубину, чтобы чувствительный элемент его располагал</w:t>
      </w:r>
      <w:r w:rsidRPr="007D6F89">
        <w:softHyphen/>
        <w:t>ся в центре потока и был полностью погружен в него</w:t>
      </w:r>
      <w:r>
        <w:t>; о</w:t>
      </w:r>
      <w:r w:rsidRPr="007D6F89">
        <w:t>сь защитной арматуры датчика всегда должна быть направлена на</w:t>
      </w:r>
      <w:r w:rsidRPr="007D6F89">
        <w:softHyphen/>
        <w:t>встречу потоку.</w:t>
      </w:r>
    </w:p>
    <w:p w:rsidR="00C308EE" w:rsidRPr="007D6F89" w:rsidRDefault="00C308EE" w:rsidP="00C308EE">
      <w:r w:rsidRPr="007D6F89">
        <w:t xml:space="preserve">Монтаж ПП и ОУ давления: </w:t>
      </w:r>
      <w:r>
        <w:t>д</w:t>
      </w:r>
      <w:r w:rsidRPr="007D6F89">
        <w:t>опустимое рабочее давление не должно пре</w:t>
      </w:r>
      <w:r w:rsidR="00D3542F">
        <w:t xml:space="preserve">вышать ¾ </w:t>
      </w:r>
      <w:r w:rsidRPr="007D6F89">
        <w:t>верхнего предела шкал</w:t>
      </w:r>
      <w:r w:rsidR="00D3542F">
        <w:t>ы — для пружинных маномет</w:t>
      </w:r>
      <w:r w:rsidR="00D3542F">
        <w:softHyphen/>
        <w:t xml:space="preserve">ров и 4/5 </w:t>
      </w:r>
      <w:r w:rsidRPr="007D6F89">
        <w:t>— дл</w:t>
      </w:r>
      <w:r>
        <w:t>я непружинных; у</w:t>
      </w:r>
      <w:r w:rsidRPr="007D6F89">
        <w:t>стройство отбора давления следу</w:t>
      </w:r>
      <w:r w:rsidRPr="007D6F89">
        <w:softHyphen/>
        <w:t>ет устанавливать на горизонтальном участке трубопр</w:t>
      </w:r>
      <w:r w:rsidR="00D3542F">
        <w:t>овода на рас</w:t>
      </w:r>
      <w:r w:rsidR="00D3542F">
        <w:softHyphen/>
        <w:t xml:space="preserve">стоянии (10...15) </w:t>
      </w:r>
      <w:r w:rsidRPr="007D6F89">
        <w:t>d</w:t>
      </w:r>
      <w:r w:rsidR="00D3542F" w:rsidRPr="00D3542F">
        <w:t xml:space="preserve"> </w:t>
      </w:r>
      <w:r w:rsidRPr="007D6F89">
        <w:t>от местных сопротивлени</w:t>
      </w:r>
      <w:r>
        <w:t>й</w:t>
      </w:r>
      <w:r w:rsidRPr="007D6F89">
        <w:t>;</w:t>
      </w:r>
      <w:r>
        <w:t xml:space="preserve"> п</w:t>
      </w:r>
      <w:r w:rsidRPr="007D6F89">
        <w:t xml:space="preserve">еред манометром обязательно устанавливают трехходовой кран, </w:t>
      </w:r>
      <w:r w:rsidRPr="007D6F89">
        <w:lastRenderedPageBreak/>
        <w:t>с помощью которого манометр плавно подключают к измеря</w:t>
      </w:r>
      <w:r w:rsidRPr="007D6F89">
        <w:softHyphen/>
        <w:t>емому объекту, проверяют нулевую точку и проверяют показания манометра (подключается контрольный прибор), продувают им</w:t>
      </w:r>
      <w:r w:rsidRPr="007D6F89">
        <w:softHyphen/>
        <w:t>пульсные линии.</w:t>
      </w:r>
    </w:p>
    <w:p w:rsidR="00C308EE" w:rsidRPr="00D10B3C" w:rsidRDefault="00C308EE" w:rsidP="00C308EE">
      <w:r w:rsidRPr="007D6F89">
        <w:t>Монтаж ПП и ОУ расходомера: направл</w:t>
      </w:r>
      <w:r w:rsidR="00D3542F">
        <w:t>ение, указанное стрелкой на кор</w:t>
      </w:r>
      <w:r w:rsidRPr="007D6F89">
        <w:t>пусе, должно совпадать с направлением потока среды в трубопроводе</w:t>
      </w:r>
      <w:r>
        <w:t xml:space="preserve">; </w:t>
      </w:r>
      <w:r w:rsidRPr="009E4685">
        <w:t xml:space="preserve">центр отверстия </w:t>
      </w:r>
      <w:r w:rsidR="00D3542F">
        <w:t>диафрагмы должен находиться точ</w:t>
      </w:r>
      <w:r w:rsidRPr="009E4685">
        <w:t>но на оси трубопровода</w:t>
      </w:r>
      <w:r>
        <w:t>.</w:t>
      </w:r>
    </w:p>
    <w:p w:rsidR="00C308EE" w:rsidRPr="009963E5" w:rsidRDefault="00C308EE" w:rsidP="00C308EE">
      <w:pPr>
        <w:rPr>
          <w:rFonts w:eastAsia="Times New Roman"/>
          <w:lang w:eastAsia="ru-RU"/>
        </w:rPr>
      </w:pPr>
      <w:bookmarkStart w:id="18" w:name="_Toc119312885"/>
      <w:bookmarkStart w:id="19" w:name="_Toc119313326"/>
      <w:bookmarkStart w:id="20" w:name="_Toc119313473"/>
      <w:bookmarkStart w:id="21" w:name="_Toc119313523"/>
      <w:bookmarkStart w:id="22" w:name="_Toc119660847"/>
      <w:r w:rsidRPr="009963E5">
        <w:rPr>
          <w:rFonts w:eastAsia="Times New Roman"/>
          <w:lang w:eastAsia="ru-RU"/>
        </w:rPr>
        <w:t>4. Монтаж трубных проводок.</w:t>
      </w:r>
      <w:bookmarkEnd w:id="18"/>
      <w:bookmarkEnd w:id="19"/>
      <w:bookmarkEnd w:id="20"/>
      <w:bookmarkEnd w:id="21"/>
      <w:bookmarkEnd w:id="22"/>
    </w:p>
    <w:p w:rsidR="00C308EE" w:rsidRPr="00D10B3C" w:rsidRDefault="00C308EE" w:rsidP="00C308EE">
      <w:r w:rsidRPr="00D10B3C">
        <w:t>Прокладка трубных проводок (импульсных линий).</w:t>
      </w:r>
      <w:r>
        <w:t xml:space="preserve"> </w:t>
      </w:r>
      <w:r w:rsidRPr="00D10B3C">
        <w:t>Соединение труб при монтаже трубных проводок.</w:t>
      </w:r>
      <w:r>
        <w:t xml:space="preserve"> </w:t>
      </w:r>
      <w:r w:rsidRPr="00D10B3C">
        <w:t>Крепление трубных проводок (импульсных линий).</w:t>
      </w:r>
      <w:r>
        <w:t xml:space="preserve"> </w:t>
      </w:r>
      <w:r w:rsidRPr="00D10B3C">
        <w:t xml:space="preserve">Требования к монтажу трубных проводок в особых условиях (в </w:t>
      </w:r>
      <w:proofErr w:type="spellStart"/>
      <w:r w:rsidRPr="00D10B3C">
        <w:t>пожаро</w:t>
      </w:r>
      <w:proofErr w:type="spellEnd"/>
      <w:r w:rsidRPr="00D10B3C">
        <w:t>- и взрывоопасных условиях, наружные проводки, кислородные, импульсные линии высокого давления (от 10 до 100МПа) и низкого вакуума).</w:t>
      </w:r>
      <w:r>
        <w:t xml:space="preserve"> </w:t>
      </w:r>
      <w:r w:rsidRPr="00D10B3C">
        <w:t xml:space="preserve">Монтаж </w:t>
      </w:r>
      <w:proofErr w:type="spellStart"/>
      <w:r w:rsidRPr="00D10B3C">
        <w:t>пневмокабелей</w:t>
      </w:r>
      <w:proofErr w:type="spellEnd"/>
      <w:r w:rsidRPr="00D10B3C">
        <w:t>.</w:t>
      </w:r>
      <w:r>
        <w:t xml:space="preserve"> </w:t>
      </w:r>
      <w:r w:rsidRPr="00D10B3C">
        <w:t>Требования безопасности труда.</w:t>
      </w:r>
    </w:p>
    <w:p w:rsidR="00C308EE" w:rsidRPr="009963E5" w:rsidRDefault="00C308EE" w:rsidP="00C308EE">
      <w:pPr>
        <w:rPr>
          <w:rFonts w:eastAsia="Times New Roman"/>
          <w:lang w:eastAsia="ru-RU"/>
        </w:rPr>
      </w:pPr>
      <w:bookmarkStart w:id="23" w:name="_Toc119312886"/>
      <w:bookmarkStart w:id="24" w:name="_Toc119313327"/>
      <w:bookmarkStart w:id="25" w:name="_Toc119313474"/>
      <w:bookmarkStart w:id="26" w:name="_Toc119313524"/>
      <w:bookmarkStart w:id="27" w:name="_Toc119660848"/>
      <w:r w:rsidRPr="009963E5">
        <w:rPr>
          <w:rFonts w:eastAsia="Times New Roman"/>
          <w:lang w:eastAsia="ru-RU"/>
        </w:rPr>
        <w:t>5. Монтаж электрических и волоконно-оптических проводок.</w:t>
      </w:r>
      <w:bookmarkEnd w:id="23"/>
      <w:bookmarkEnd w:id="24"/>
      <w:bookmarkEnd w:id="25"/>
      <w:bookmarkEnd w:id="26"/>
      <w:bookmarkEnd w:id="27"/>
    </w:p>
    <w:p w:rsidR="00C308EE" w:rsidRDefault="00C308EE" w:rsidP="00C308EE">
      <w:r>
        <w:t xml:space="preserve">Присоединение </w:t>
      </w:r>
      <w:proofErr w:type="spellStart"/>
      <w:r>
        <w:t>однопроволочных</w:t>
      </w:r>
      <w:proofErr w:type="spellEnd"/>
      <w:r>
        <w:t xml:space="preserve"> медных жил проводов и кабелей сечением 0,5 и 0,75 мм</w:t>
      </w:r>
      <w:r w:rsidRPr="008F1769">
        <w:rPr>
          <w:vertAlign w:val="superscript"/>
        </w:rPr>
        <w:t>2</w:t>
      </w:r>
      <w:r>
        <w:t xml:space="preserve"> и многопроволочных медных жид с сечением 0,35, 0,5, 0,75 мм</w:t>
      </w:r>
      <w:r w:rsidRPr="008F1769">
        <w:rPr>
          <w:vertAlign w:val="superscript"/>
        </w:rPr>
        <w:t>2</w:t>
      </w:r>
      <w:r>
        <w:t xml:space="preserve"> к приборам, аппаратам, сборкам зажимов, должно выполняться пайкой, если конструкция позволяет это осуществить.</w:t>
      </w:r>
    </w:p>
    <w:p w:rsidR="00C308EE" w:rsidRDefault="00C308EE" w:rsidP="00C308EE">
      <w:r>
        <w:t>При необходимости присоединения одно- и многопроволочных жил, имеющие выводы и зажимы для присоединения проводов и кабелей должны оканцовываться наконечниками.</w:t>
      </w:r>
    </w:p>
    <w:p w:rsidR="00C308EE" w:rsidRDefault="00C308EE" w:rsidP="00C308EE">
      <w:r>
        <w:t>Однопроволочные медные жилы проводов и кабелей сечением 1, 1,5, 2,5, 4 мм</w:t>
      </w:r>
      <w:r w:rsidRPr="00C308EE">
        <w:t>2</w:t>
      </w:r>
      <w:r>
        <w:t xml:space="preserve"> должны, присоединяться под винт или болт, а многопроволочные проводы с помощью наконечников.</w:t>
      </w:r>
      <w:bookmarkStart w:id="28" w:name="_Toc119312887"/>
      <w:bookmarkStart w:id="29" w:name="_Toc119313328"/>
      <w:bookmarkStart w:id="30" w:name="_Toc119313475"/>
      <w:bookmarkStart w:id="31" w:name="_Toc119313525"/>
      <w:bookmarkStart w:id="32" w:name="_Toc119660849"/>
    </w:p>
    <w:p w:rsidR="00C308EE" w:rsidRPr="00C308EE" w:rsidRDefault="00C308EE" w:rsidP="00C308EE">
      <w:r w:rsidRPr="00C308EE">
        <w:t>6. Монтаж щитов и пультов КИПиА.</w:t>
      </w:r>
      <w:bookmarkEnd w:id="28"/>
      <w:bookmarkEnd w:id="29"/>
      <w:bookmarkEnd w:id="30"/>
      <w:bookmarkEnd w:id="31"/>
      <w:bookmarkEnd w:id="32"/>
    </w:p>
    <w:p w:rsidR="00C308EE" w:rsidRPr="00C308EE" w:rsidRDefault="00C308EE" w:rsidP="00C308EE">
      <w:bookmarkStart w:id="33" w:name="_Toc119312888"/>
      <w:bookmarkStart w:id="34" w:name="_Toc119313329"/>
      <w:bookmarkStart w:id="35" w:name="_Toc119313476"/>
      <w:bookmarkStart w:id="36" w:name="_Toc119313526"/>
      <w:bookmarkStart w:id="37" w:name="_Toc119660850"/>
      <w:r>
        <w:t xml:space="preserve">Щиты и пульты </w:t>
      </w:r>
      <w:r w:rsidRPr="00EB75CA">
        <w:t>должны быть установлены в вертикальное положение, перед закреплением их необходимо выверить по уровню и отвесу. Допустимое отклонение при этом не должно быть более 1° в любую сторону. Каркасы и вспомогательные элементы составных щитов должны быть скреплены между собой разъемными соединениями.</w:t>
      </w:r>
    </w:p>
    <w:p w:rsidR="00C308EE" w:rsidRPr="001328A2" w:rsidRDefault="00C308EE" w:rsidP="00C308EE">
      <w:r w:rsidRPr="001328A2">
        <w:lastRenderedPageBreak/>
        <w:t xml:space="preserve">7. </w:t>
      </w:r>
      <w:r w:rsidRPr="00C308EE">
        <w:t>Заземление (</w:t>
      </w:r>
      <w:proofErr w:type="spellStart"/>
      <w:r w:rsidRPr="00C308EE">
        <w:t>зануление</w:t>
      </w:r>
      <w:proofErr w:type="spellEnd"/>
      <w:r w:rsidRPr="00C308EE">
        <w:t>) контрольно-измерительных приборов (КИП) и систем автоматизации.</w:t>
      </w:r>
      <w:bookmarkEnd w:id="33"/>
      <w:bookmarkEnd w:id="34"/>
      <w:bookmarkEnd w:id="35"/>
      <w:bookmarkEnd w:id="36"/>
      <w:bookmarkEnd w:id="37"/>
    </w:p>
    <w:p w:rsidR="00C308EE" w:rsidRDefault="00C308EE" w:rsidP="00C308EE">
      <w:pPr>
        <w:rPr>
          <w:b/>
        </w:rPr>
      </w:pPr>
      <w:bookmarkStart w:id="38" w:name="_Toc119312889"/>
      <w:bookmarkStart w:id="39" w:name="_Toc119313330"/>
      <w:bookmarkStart w:id="40" w:name="_Toc119313477"/>
      <w:bookmarkStart w:id="41" w:name="_Toc119313527"/>
      <w:bookmarkStart w:id="42" w:name="_Toc119660851"/>
      <w:r>
        <w:t xml:space="preserve">При </w:t>
      </w:r>
      <w:r w:rsidRPr="007B3E4D">
        <w:t>занулении все металлические корпуса электроприемников и металлические конструкции электрически связаны через нулевой защитный провод с глухозаземленной нейтралью сети — от нее питается система автоматизации</w:t>
      </w:r>
      <w:r>
        <w:t xml:space="preserve">. </w:t>
      </w:r>
      <w:r w:rsidRPr="007B3E4D">
        <w:t>Благодаря этому всякое замыка</w:t>
      </w:r>
      <w:r w:rsidRPr="007B3E4D">
        <w:softHyphen/>
        <w:t>ние на корпус превращается в короткое замыкание и аварийный участок отключается предохранителем или автоматом.</w:t>
      </w:r>
    </w:p>
    <w:p w:rsidR="00C308EE" w:rsidRPr="001328A2" w:rsidRDefault="00C308EE" w:rsidP="00C308EE">
      <w:r w:rsidRPr="001328A2">
        <w:t xml:space="preserve">8. </w:t>
      </w:r>
      <w:r w:rsidRPr="001328A2">
        <w:rPr>
          <w:rStyle w:val="10"/>
          <w:b w:val="0"/>
        </w:rPr>
        <w:t>Проверка и испытание (пусконаладка) смонтированных систем автоматизации.</w:t>
      </w:r>
      <w:bookmarkEnd w:id="38"/>
      <w:bookmarkEnd w:id="39"/>
      <w:bookmarkEnd w:id="40"/>
      <w:bookmarkEnd w:id="41"/>
      <w:bookmarkEnd w:id="42"/>
    </w:p>
    <w:p w:rsidR="00C308EE" w:rsidRDefault="00C308EE" w:rsidP="00C308EE">
      <w:r>
        <w:t xml:space="preserve">При предпусковой проверке важно обратить внимание на устранение люфтов в сочленение ИМ и РО; указатель направления поворота штурвала должно соответствовать направлению перемещению штока клапана; начальный угол между рычагом и тягой не менее 9 градусов, иначе может быть заклинивание системы. Пусконаладочные работы должны проходить в три стадии: первая – это ознакомление с документацией и проверка с необходимой регулировкой отдельных элементов, вторая - это автономная наладка систем автоматизации после завершения монтажа и третья – это комплексная наладка систем автоматизации, доведение параметров настройки приборов и систем автоматизации, каналов связи до значений, при которых системы автоматизации могут быть использованы в эксплуатации. </w:t>
      </w:r>
    </w:p>
    <w:p w:rsidR="00D3542F" w:rsidRDefault="00D3542F" w:rsidP="00C308EE"/>
    <w:p w:rsidR="00C308EE" w:rsidRDefault="00C308EE" w:rsidP="00C308EE">
      <w:pPr>
        <w:jc w:val="left"/>
      </w:pPr>
      <w:r>
        <w:br w:type="page"/>
      </w:r>
    </w:p>
    <w:p w:rsidR="0043765B" w:rsidRPr="0043765B" w:rsidRDefault="0043765B" w:rsidP="0043765B">
      <w:pPr>
        <w:rPr>
          <w:b/>
        </w:rPr>
      </w:pPr>
      <w:r w:rsidRPr="0043765B">
        <w:rPr>
          <w:b/>
        </w:rPr>
        <w:lastRenderedPageBreak/>
        <w:t>5 ЭКОНОМИКА И ОРГАНИЗАЦИЯ ПРОИЗВОДСТВА</w:t>
      </w:r>
    </w:p>
    <w:p w:rsidR="009222DE" w:rsidRDefault="009222DE" w:rsidP="009222DE">
      <w:pPr>
        <w:rPr>
          <w:rFonts w:eastAsiaTheme="minorEastAsia"/>
        </w:rPr>
      </w:pPr>
      <w:r>
        <w:t xml:space="preserve">Товарная продукция (ТП) - это продукция, изготовленная в течение определенного времени и предназначенная для реализации за пределами предприятия. </w:t>
      </w:r>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w:p>
    <w:p w:rsidR="009222DE" w:rsidRDefault="009222DE" w:rsidP="009222DE">
      <w:r>
        <w:t>Отличается от валовой продукции тем, что в нее не включаются остатки незавершенного производства и внутрихозяйственный оборот.</w:t>
      </w:r>
    </w:p>
    <w:p w:rsidR="009222DE" w:rsidRPr="009222DE" w:rsidRDefault="009222DE" w:rsidP="009222DE">
      <w:r>
        <w:t xml:space="preserve">Валовая продукция (ВП) - это стоимость всей произведенной продукции и выполненных работ, включая незавершенное производство. Рассчитывается по формуле: </w:t>
      </w:r>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w:p>
    <w:p w:rsidR="009222DE" w:rsidRDefault="009222DE" w:rsidP="009222D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 xml:space="preserve">на начало и на конец отчетного периода, </w:t>
      </w: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9222DE" w:rsidRPr="009222DE" w:rsidRDefault="009222DE" w:rsidP="009222DE">
      <w:r>
        <w:t>Чистая продукция (ЧП</w:t>
      </w:r>
      <w:r w:rsidRPr="00B90002">
        <w:t>) рассчитывается по формуле:</w:t>
      </w:r>
      <w:r>
        <w:t xml:space="preserve"> </w:t>
      </w:r>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w:p>
    <w:p w:rsidR="009222DE" w:rsidRDefault="009222DE" w:rsidP="009222D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r>
        <w:rPr>
          <w:rFonts w:eastAsiaTheme="minorEastAsia"/>
        </w:rPr>
        <w:t xml:space="preserve"> </w:t>
      </w:r>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w:p>
    <w:p w:rsidR="009222DE" w:rsidRPr="009222DE" w:rsidRDefault="009222DE" w:rsidP="009222DE">
      <w:r>
        <w:t xml:space="preserve">Чистая прибыль (ПЧ) - это прибыль после уплаты — налогов, экономических санкций и отчислений в благотворительные. фонды. </w:t>
      </w:r>
      <w:r w:rsidRPr="00605CA0">
        <w:t>Рассчитывается по формуле:</w:t>
      </w:r>
      <w:r>
        <w:t xml:space="preserve"> </w:t>
      </w:r>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w:p>
    <w:p w:rsidR="009222DE" w:rsidRPr="009222DE" w:rsidRDefault="009222DE" w:rsidP="009222DE">
      <w:r>
        <w:t xml:space="preserve">Эффективность работы предприятия обычно выражается в виде отношения стоимости реализованной продукции (РП) к затратам на ее производство (С): </w:t>
      </w:r>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w:p>
    <w:p w:rsidR="009222DE" w:rsidRDefault="009222DE" w:rsidP="009222D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w:t>
      </w:r>
      <w:r>
        <w:rPr>
          <w:rFonts w:eastAsiaTheme="minorEastAsia"/>
        </w:rPr>
        <w:t>.</w:t>
      </w:r>
    </w:p>
    <w:p w:rsidR="009222DE" w:rsidRPr="009222DE" w:rsidRDefault="009222DE" w:rsidP="009222DE">
      <w:pPr>
        <w:rPr>
          <w:rFonts w:eastAsiaTheme="minorEastAsia"/>
        </w:rPr>
      </w:pPr>
      <w:r>
        <w:rPr>
          <w:rFonts w:eastAsiaTheme="minorEastAsia"/>
        </w:rPr>
        <w:t>П</w:t>
      </w:r>
      <w:r w:rsidRPr="00513F33">
        <w:rPr>
          <w:rFonts w:eastAsiaTheme="minorEastAsia"/>
        </w:rPr>
        <w:t>оказателей экономической эффективности деятельности фирмы принимает вид:</w:t>
      </w:r>
      <w:r>
        <w:rPr>
          <w:rFonts w:eastAsiaTheme="minorEastAsia"/>
        </w:rPr>
        <w:t xml:space="preserve"> </w:t>
      </w:r>
      <m:oMath>
        <m:r>
          <w:rPr>
            <w:rFonts w:ascii="Cambria Math" w:hAnsi="Cambria Math"/>
          </w:rPr>
          <m:t xml:space="preserve">Э= </m:t>
        </m:r>
        <m:r>
          <w:rPr>
            <w:rFonts w:ascii="Cambria Math" w:hAnsi="Cambria Math"/>
            <w:lang w:val="en-US"/>
          </w:rPr>
          <m:t>f</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rPr>
              <m:t>Ф</m:t>
            </m:r>
          </m:e>
          <m:sub>
            <m:r>
              <w:rPr>
                <w:rFonts w:ascii="Cambria Math" w:hAnsi="Cambria Math"/>
              </w:rPr>
              <m:t>е</m:t>
            </m:r>
          </m:sub>
        </m:sSub>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y</m:t>
        </m:r>
      </m:oMath>
    </w:p>
    <w:p w:rsidR="009222DE" w:rsidRPr="00BE10DB" w:rsidRDefault="009222DE" w:rsidP="009222DE">
      <w:r>
        <w:lastRenderedPageBreak/>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9222DE" w:rsidRDefault="009222DE" w:rsidP="009222D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w:p>
    <w:p w:rsidR="009222DE" w:rsidRPr="009222DE" w:rsidRDefault="009222DE" w:rsidP="009222DE">
      <w:r>
        <w:t>Коэффициент поступления (</w:t>
      </w:r>
      <w:proofErr w:type="spellStart"/>
      <w:r>
        <w:t>К</w:t>
      </w:r>
      <w:r w:rsidRPr="00B0527A">
        <w:rPr>
          <w:vertAlign w:val="subscript"/>
        </w:rPr>
        <w:t>пост</w:t>
      </w:r>
      <w:proofErr w:type="spellEnd"/>
      <w:r>
        <w:t xml:space="preserve">) определяет отношение стоимости вновь поступивших основных фондов. к стоимости основных фондов. на конец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w:p>
    <w:p w:rsidR="009222DE" w:rsidRPr="00C12DE2" w:rsidRDefault="009222DE" w:rsidP="009222DE">
      <w:pPr>
        <w:rPr>
          <w:rFonts w:eastAsiaTheme="minorEastAsia"/>
        </w:rPr>
      </w:pP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отчетного периода: </w:t>
      </w:r>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w:p>
    <w:p w:rsidR="009222DE" w:rsidRPr="00C2314A" w:rsidRDefault="009222DE" w:rsidP="009222DE">
      <w:pPr>
        <w:rPr>
          <w:rFonts w:eastAsiaTheme="minorEastAsia"/>
        </w:rPr>
      </w:pPr>
      <w:r w:rsidRPr="00B0527A">
        <w:rPr>
          <w:rFonts w:eastAsiaTheme="minorEastAsia"/>
        </w:rPr>
        <w:t>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w:p>
    <w:p w:rsidR="001C67FB" w:rsidRPr="00C2314A" w:rsidRDefault="001C67FB" w:rsidP="001C67FB">
      <w:pPr>
        <w:rPr>
          <w:rFonts w:eastAsiaTheme="minorEastAsia"/>
        </w:rPr>
      </w:pPr>
      <w:r w:rsidRPr="001C67FB">
        <w:rPr>
          <w:rFonts w:eastAsiaTheme="minorEastAsia"/>
        </w:rPr>
        <w:t>Коэффициент износа (К) характеризует долю изношенной части основных фондов в</w:t>
      </w:r>
      <w:r>
        <w:rPr>
          <w:rFonts w:eastAsiaTheme="minorEastAsia"/>
        </w:rPr>
        <w:t xml:space="preserve"> общей стоимости основных фондов: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w:p>
    <w:p w:rsidR="00504A2A" w:rsidRDefault="00504A2A">
      <w:pPr>
        <w:spacing w:after="160" w:line="259" w:lineRule="auto"/>
        <w:ind w:firstLine="0"/>
        <w:jc w:val="left"/>
        <w:rPr>
          <w:rFonts w:eastAsiaTheme="minorEastAsia"/>
        </w:rPr>
      </w:pPr>
      <w:r>
        <w:rPr>
          <w:rFonts w:eastAsiaTheme="minorEastAsia"/>
        </w:rPr>
        <w:br w:type="page"/>
      </w:r>
    </w:p>
    <w:p w:rsidR="001C67FB" w:rsidRPr="001C67FB" w:rsidRDefault="001C67FB" w:rsidP="001C67FB">
      <w:pPr>
        <w:rPr>
          <w:b/>
        </w:rPr>
      </w:pPr>
      <w:r w:rsidRPr="001C67FB">
        <w:rPr>
          <w:b/>
        </w:rPr>
        <w:lastRenderedPageBreak/>
        <w:t>6 ИЗУЧЕНИЕ ДОЛЖНОСТНЫХ ОБЯЗАННОСТЕЙ МАСТЕРА КИП И А</w:t>
      </w:r>
    </w:p>
    <w:p w:rsidR="0043765B" w:rsidRDefault="001A2825" w:rsidP="001A2825">
      <w:r w:rsidRPr="00FB2031">
        <w:t>Аппаратчик установки вторичной деметанизации этан - этиленовой фракции и получения этилена при приеме и сдаче смены обязан</w:t>
      </w:r>
      <w:r w:rsidRPr="00530139">
        <w:t xml:space="preserve"> </w:t>
      </w:r>
      <w:r w:rsidRPr="00FB2031">
        <w:t>руко</w:t>
      </w:r>
      <w:r w:rsidRPr="00FB2031">
        <w:softHyphen/>
        <w:t>водствоваться инструкцией по объединению № 0-5 "По приёму и сдаче смен в цехах Казанского производственного объединения "Органический синтез".</w:t>
      </w:r>
    </w:p>
    <w:p w:rsidR="00530139" w:rsidRDefault="00530139" w:rsidP="00530139">
      <w:r w:rsidRPr="00FB2031">
        <w:t>Аппаратчик обязан прибыть на рабочее место не позднее чем за 15 минут до начала рабочей смены в установленной специальной одежде, имея при себе средства индивидуальной защиты</w:t>
      </w:r>
      <w:r>
        <w:t>.</w:t>
      </w:r>
    </w:p>
    <w:p w:rsidR="001C67FB" w:rsidRDefault="00530139" w:rsidP="001C67FB">
      <w:r w:rsidRPr="00FB2031">
        <w:t>Ежечасно проверять наличие, состояние и целостность работающего и резервного оборудования, трубопроводов запорной арматуры, пружинно - предохранительных клапанов, электрозадвижек и т.д., приборов КИПиА (далее ТМЦ - товарно-материальных ценностей) по месту их расположения с отметкой проведения проверки в режимных (рабочих) листах. О выявленных неисправностях или отсутствии товарно-материальных ценностей (ТМЦ) незамедлительно доложить начальнику смены. Передавать имущество, инвентарь и другие ТМЦ при приеме-сдаче смены аппаратчику принимающей смены с записью в режимном (рабочем) листе под подпись в целости и сохранности.</w:t>
      </w:r>
    </w:p>
    <w:p w:rsidR="00530139" w:rsidRDefault="00530139" w:rsidP="001C67FB">
      <w:r w:rsidRPr="00FB2031">
        <w:t>При наличии неполадок, которые, сдающая смена, не в состоянии устранить, необходимо с разрешения своего начальника смены принять рабочее место с подробной записью обнаруженных неполадок в рабочем журнале или рабочем листе.</w:t>
      </w:r>
    </w:p>
    <w:p w:rsidR="00530139" w:rsidRDefault="00530139" w:rsidP="001C67FB">
      <w:r w:rsidRPr="00FB2031">
        <w:t>Ведение технологического режима установки во время приёма-сдачи смены по рабочему месту, осуществляет аппаратчик, сдающей смены</w:t>
      </w:r>
      <w:r>
        <w:t>.</w:t>
      </w:r>
    </w:p>
    <w:p w:rsidR="00530139" w:rsidRDefault="00530139" w:rsidP="009C07D7">
      <w:r w:rsidRPr="00FB2031">
        <w:t>Аппаратчик, сдавший смену, обязан подготовить рабочее место к сдаче без нарушений технологического режима, при исправном состоянии технологического оборудования, трубопроводов, приборов КИП, без нарушений правил техники безопасности и пожарной безопасности.</w:t>
      </w:r>
      <w:bookmarkStart w:id="43" w:name="_GoBack"/>
      <w:bookmarkEnd w:id="43"/>
    </w:p>
    <w:p w:rsidR="00504A2A" w:rsidRDefault="00504A2A">
      <w:pPr>
        <w:spacing w:after="160" w:line="259" w:lineRule="auto"/>
        <w:ind w:firstLine="0"/>
        <w:jc w:val="left"/>
      </w:pPr>
      <w:r>
        <w:br w:type="page"/>
      </w:r>
    </w:p>
    <w:p w:rsidR="001C67FB" w:rsidRDefault="001C67FB" w:rsidP="001C67FB">
      <w:pPr>
        <w:rPr>
          <w:b/>
        </w:rPr>
      </w:pPr>
      <w:r w:rsidRPr="001C67FB">
        <w:rPr>
          <w:b/>
        </w:rPr>
        <w:lastRenderedPageBreak/>
        <w:t>7 ПЛАНИРОВАНИЕ И ОРГАНИЗАЦИЯ СОВМЕСТНОЙ РАБОТЫ ПЕРСОНАЛА СТРУКТУРНОГО ПОДРАЗДЕЛЕНИЯ</w:t>
      </w:r>
    </w:p>
    <w:p w:rsidR="00A966FD" w:rsidRDefault="00A966FD" w:rsidP="00577229">
      <w:pPr>
        <w:pStyle w:val="a8"/>
        <w:spacing w:before="0" w:beforeAutospacing="0" w:after="0" w:afterAutospacing="0" w:line="360" w:lineRule="auto"/>
        <w:ind w:firstLine="708"/>
        <w:jc w:val="both"/>
        <w:rPr>
          <w:sz w:val="28"/>
          <w:szCs w:val="28"/>
        </w:rPr>
      </w:pPr>
      <w:r w:rsidRPr="00A966FD">
        <w:rPr>
          <w:sz w:val="28"/>
          <w:szCs w:val="28"/>
        </w:rPr>
        <w:t xml:space="preserve">Конечная цель организации совместной работы персонала с </w:t>
      </w:r>
      <w:proofErr w:type="spellStart"/>
      <w:r w:rsidRPr="00A966FD">
        <w:rPr>
          <w:sz w:val="28"/>
          <w:szCs w:val="28"/>
        </w:rPr>
        <w:t>энергослужбой</w:t>
      </w:r>
      <w:proofErr w:type="spellEnd"/>
      <w:r w:rsidRPr="00A966FD">
        <w:rPr>
          <w:sz w:val="28"/>
          <w:szCs w:val="28"/>
        </w:rPr>
        <w:t xml:space="preserve"> может быть различной, например, снижение энергопотребления, повышение эффективности работы оборудования, улучшение качества энергетического обеспечения и т.д. Ниже представлена общая инструкция, которая поможет вам организовать совместную работу персонала с </w:t>
      </w:r>
      <w:proofErr w:type="spellStart"/>
      <w:r w:rsidRPr="00A966FD">
        <w:rPr>
          <w:sz w:val="28"/>
          <w:szCs w:val="28"/>
        </w:rPr>
        <w:t>энергослужбой:</w:t>
      </w:r>
    </w:p>
    <w:p w:rsidR="00A966FD" w:rsidRDefault="00A966FD" w:rsidP="00A966FD">
      <w:pPr>
        <w:pStyle w:val="a8"/>
        <w:numPr>
          <w:ilvl w:val="0"/>
          <w:numId w:val="11"/>
        </w:numPr>
        <w:spacing w:before="0" w:beforeAutospacing="0" w:after="0" w:afterAutospacing="0" w:line="360" w:lineRule="auto"/>
        <w:jc w:val="both"/>
        <w:rPr>
          <w:sz w:val="28"/>
          <w:szCs w:val="28"/>
        </w:rPr>
      </w:pPr>
      <w:proofErr w:type="spellEnd"/>
      <w:r w:rsidRPr="00A966FD">
        <w:rPr>
          <w:sz w:val="28"/>
          <w:szCs w:val="28"/>
        </w:rPr>
        <w:t xml:space="preserve">Определите цель сотрудничества с </w:t>
      </w:r>
      <w:proofErr w:type="spellStart"/>
      <w:r w:rsidRPr="00A966FD">
        <w:rPr>
          <w:sz w:val="28"/>
          <w:szCs w:val="28"/>
        </w:rPr>
        <w:t>энергослужбой</w:t>
      </w:r>
      <w:proofErr w:type="spellEnd"/>
      <w:r w:rsidRPr="00A966FD">
        <w:rPr>
          <w:sz w:val="28"/>
          <w:szCs w:val="28"/>
        </w:rPr>
        <w:t>. Цель должна быть четко сформулирована и измерима. Например, "снижение энергопотребления на 10% в течение года".</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Определите персонал, который будет участвовать в совместной работе. Это могут быть специалисты по энергетическому менеджменту, техническому обслуживанию оборудования, инженеры и т.д.</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 xml:space="preserve">Установите контакт с представителями </w:t>
      </w:r>
      <w:proofErr w:type="spellStart"/>
      <w:r w:rsidRPr="00A966FD">
        <w:rPr>
          <w:sz w:val="28"/>
          <w:szCs w:val="28"/>
        </w:rPr>
        <w:t>энергослужбы</w:t>
      </w:r>
      <w:proofErr w:type="spellEnd"/>
      <w:r w:rsidRPr="00A966FD">
        <w:rPr>
          <w:sz w:val="28"/>
          <w:szCs w:val="28"/>
        </w:rPr>
        <w:t xml:space="preserve">. Объясните им цель сотрудничества и запросите консультацию или помощь в решении проблемы. Предоставьте представителям </w:t>
      </w:r>
      <w:proofErr w:type="spellStart"/>
      <w:r w:rsidRPr="00A966FD">
        <w:rPr>
          <w:sz w:val="28"/>
          <w:szCs w:val="28"/>
        </w:rPr>
        <w:t>энергослужбы</w:t>
      </w:r>
      <w:proofErr w:type="spellEnd"/>
      <w:r w:rsidRPr="00A966FD">
        <w:rPr>
          <w:sz w:val="28"/>
          <w:szCs w:val="28"/>
        </w:rPr>
        <w:t xml:space="preserve"> необходимую информацию о вашей компании и оборудовании.</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 xml:space="preserve">Организуйте встречу с представителями </w:t>
      </w:r>
      <w:proofErr w:type="spellStart"/>
      <w:r w:rsidRPr="00A966FD">
        <w:rPr>
          <w:sz w:val="28"/>
          <w:szCs w:val="28"/>
        </w:rPr>
        <w:t>энергослужбы</w:t>
      </w:r>
      <w:proofErr w:type="spellEnd"/>
      <w:r w:rsidRPr="00A966FD">
        <w:rPr>
          <w:sz w:val="28"/>
          <w:szCs w:val="28"/>
        </w:rPr>
        <w:t xml:space="preserve"> и персоналом вашей компании. Во время встречи обсудите текущую ситуацию, проблемы и возможные решения. Обсудите роль каждого участника в совместной работе и разработайте план действий.</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Реализуйте план действий. Распределите задачи между участниками и установите сроки выполнения. Отслеживайте прогресс и корректируйте план при необходимости.</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Оцените результаты. Проведите анализ достигнутых результатов и определите, были ли цели достигнуты. Оцените эффективность сотрудничества и определите, какие уроки могут быть извлечены для будущего сотрудничества.</w:t>
      </w:r>
    </w:p>
    <w:p w:rsidR="00A966FD" w:rsidRDefault="00A966FD" w:rsidP="00A966FD">
      <w:pPr>
        <w:pStyle w:val="a8"/>
        <w:numPr>
          <w:ilvl w:val="0"/>
          <w:numId w:val="11"/>
        </w:numPr>
        <w:spacing w:before="0" w:beforeAutospacing="0" w:after="0" w:afterAutospacing="0" w:line="360" w:lineRule="auto"/>
        <w:jc w:val="both"/>
        <w:rPr>
          <w:sz w:val="28"/>
          <w:szCs w:val="28"/>
        </w:rPr>
      </w:pPr>
      <w:r w:rsidRPr="00A966FD">
        <w:rPr>
          <w:sz w:val="28"/>
          <w:szCs w:val="28"/>
        </w:rPr>
        <w:t xml:space="preserve">Поддерживайте связь с </w:t>
      </w:r>
      <w:proofErr w:type="spellStart"/>
      <w:r w:rsidRPr="00A966FD">
        <w:rPr>
          <w:sz w:val="28"/>
          <w:szCs w:val="28"/>
        </w:rPr>
        <w:t>энергослужбой</w:t>
      </w:r>
      <w:proofErr w:type="spellEnd"/>
      <w:r w:rsidRPr="00A966FD">
        <w:rPr>
          <w:sz w:val="28"/>
          <w:szCs w:val="28"/>
        </w:rPr>
        <w:t xml:space="preserve">. Следите за новыми разработками и технологиями в области энергосбережения и </w:t>
      </w:r>
      <w:r w:rsidRPr="00A966FD">
        <w:rPr>
          <w:sz w:val="28"/>
          <w:szCs w:val="28"/>
        </w:rPr>
        <w:lastRenderedPageBreak/>
        <w:t xml:space="preserve">поддерживайте контакт с представителями </w:t>
      </w:r>
      <w:proofErr w:type="spellStart"/>
      <w:r w:rsidRPr="00A966FD">
        <w:rPr>
          <w:sz w:val="28"/>
          <w:szCs w:val="28"/>
        </w:rPr>
        <w:t>энергослужбы</w:t>
      </w:r>
      <w:proofErr w:type="spellEnd"/>
      <w:r w:rsidRPr="00A966FD">
        <w:rPr>
          <w:sz w:val="28"/>
          <w:szCs w:val="28"/>
        </w:rPr>
        <w:t xml:space="preserve"> для обмена опытом и информацией.</w:t>
      </w:r>
      <w:r w:rsidRPr="00A966FD">
        <w:rPr>
          <w:sz w:val="28"/>
          <w:szCs w:val="28"/>
        </w:rPr>
        <w:br/>
      </w:r>
      <w:r w:rsidRPr="00A966FD">
        <w:rPr>
          <w:sz w:val="28"/>
          <w:szCs w:val="28"/>
        </w:rPr>
        <w:br/>
        <w:t xml:space="preserve">В целом, для организации совместной работы персонала с </w:t>
      </w:r>
      <w:proofErr w:type="spellStart"/>
      <w:r w:rsidRPr="00A966FD">
        <w:rPr>
          <w:sz w:val="28"/>
          <w:szCs w:val="28"/>
        </w:rPr>
        <w:t>энергослужбой</w:t>
      </w:r>
      <w:proofErr w:type="spellEnd"/>
      <w:r w:rsidRPr="00A966FD">
        <w:rPr>
          <w:sz w:val="28"/>
          <w:szCs w:val="28"/>
        </w:rPr>
        <w:t xml:space="preserve"> необходимо четко определить цель, определить участников, установить контакт с представителями </w:t>
      </w:r>
      <w:proofErr w:type="spellStart"/>
      <w:r w:rsidRPr="00A966FD">
        <w:rPr>
          <w:sz w:val="28"/>
          <w:szCs w:val="28"/>
        </w:rPr>
        <w:t>энергослужбы</w:t>
      </w:r>
      <w:proofErr w:type="spellEnd"/>
      <w:r w:rsidRPr="00A966FD">
        <w:rPr>
          <w:sz w:val="28"/>
          <w:szCs w:val="28"/>
        </w:rPr>
        <w:t xml:space="preserve">, разработать план действий, реализовать его и оценить результаты. Важно поддерживать связь с </w:t>
      </w:r>
      <w:proofErr w:type="spellStart"/>
      <w:r w:rsidRPr="00A966FD">
        <w:rPr>
          <w:sz w:val="28"/>
          <w:szCs w:val="28"/>
        </w:rPr>
        <w:t>энергослужбой</w:t>
      </w:r>
      <w:proofErr w:type="spellEnd"/>
      <w:r w:rsidRPr="00A966FD">
        <w:rPr>
          <w:sz w:val="28"/>
          <w:szCs w:val="28"/>
        </w:rPr>
        <w:t xml:space="preserve"> и следить за новыми разработками в области энергосбережения.</w:t>
      </w:r>
    </w:p>
    <w:p w:rsidR="00D65939" w:rsidRDefault="00577229" w:rsidP="00D65939">
      <w:pPr>
        <w:pStyle w:val="a8"/>
        <w:spacing w:before="0" w:beforeAutospacing="0" w:after="0" w:afterAutospacing="0" w:line="360" w:lineRule="auto"/>
        <w:ind w:firstLine="708"/>
        <w:jc w:val="both"/>
        <w:rPr>
          <w:sz w:val="28"/>
          <w:szCs w:val="28"/>
        </w:rPr>
      </w:pPr>
      <w:r w:rsidRPr="001A3490">
        <w:rPr>
          <w:sz w:val="28"/>
          <w:szCs w:val="28"/>
        </w:rPr>
        <w:t>Осно</w:t>
      </w:r>
      <w:r w:rsidR="00D65939">
        <w:rPr>
          <w:sz w:val="28"/>
          <w:szCs w:val="28"/>
        </w:rPr>
        <w:t xml:space="preserve">вные задачи </w:t>
      </w:r>
      <w:proofErr w:type="spellStart"/>
      <w:r w:rsidR="00D65939">
        <w:rPr>
          <w:sz w:val="28"/>
          <w:szCs w:val="28"/>
        </w:rPr>
        <w:t>энергослужбы:</w:t>
      </w:r>
      <w:proofErr w:type="spellEnd"/>
    </w:p>
    <w:p w:rsidR="00D65939" w:rsidRDefault="00D65939" w:rsidP="00D65939">
      <w:pPr>
        <w:pStyle w:val="a8"/>
        <w:spacing w:before="0" w:beforeAutospacing="0" w:after="0" w:afterAutospacing="0" w:line="360" w:lineRule="auto"/>
        <w:ind w:firstLine="708"/>
        <w:jc w:val="both"/>
        <w:rPr>
          <w:sz w:val="28"/>
          <w:szCs w:val="28"/>
        </w:rPr>
      </w:pPr>
      <w:r>
        <w:rPr>
          <w:sz w:val="28"/>
          <w:szCs w:val="28"/>
        </w:rPr>
        <w:t>К</w:t>
      </w:r>
      <w:r w:rsidR="00577229" w:rsidRPr="001A3490">
        <w:rPr>
          <w:sz w:val="28"/>
          <w:szCs w:val="28"/>
        </w:rPr>
        <w:t>онтроль за обеспечением надлежащего технического состояния и рациональной эксплуатации энергетического оборудования и энергетических установок</w:t>
      </w:r>
    </w:p>
    <w:p w:rsidR="00D65939" w:rsidRDefault="00577229" w:rsidP="00D65939">
      <w:pPr>
        <w:pStyle w:val="a8"/>
        <w:numPr>
          <w:ilvl w:val="0"/>
          <w:numId w:val="12"/>
        </w:numPr>
        <w:spacing w:before="0" w:beforeAutospacing="0" w:after="0" w:afterAutospacing="0" w:line="360" w:lineRule="auto"/>
        <w:jc w:val="both"/>
        <w:rPr>
          <w:sz w:val="28"/>
          <w:szCs w:val="28"/>
        </w:rPr>
      </w:pPr>
      <w:r>
        <w:rPr>
          <w:sz w:val="28"/>
          <w:szCs w:val="28"/>
        </w:rPr>
        <w:t>о</w:t>
      </w:r>
      <w:r w:rsidRPr="001A3490">
        <w:rPr>
          <w:sz w:val="28"/>
          <w:szCs w:val="28"/>
        </w:rPr>
        <w:t>беспечение бесперебойного снабжения п</w:t>
      </w:r>
      <w:r w:rsidR="00D65939">
        <w:rPr>
          <w:sz w:val="28"/>
          <w:szCs w:val="28"/>
        </w:rPr>
        <w:t>редприятия всеми видами энергии</w:t>
      </w:r>
    </w:p>
    <w:p w:rsidR="00D65939" w:rsidRDefault="00577229" w:rsidP="00D65939">
      <w:pPr>
        <w:pStyle w:val="a8"/>
        <w:numPr>
          <w:ilvl w:val="0"/>
          <w:numId w:val="12"/>
        </w:numPr>
        <w:spacing w:before="0" w:beforeAutospacing="0" w:after="0" w:afterAutospacing="0" w:line="360" w:lineRule="auto"/>
        <w:jc w:val="both"/>
        <w:rPr>
          <w:sz w:val="28"/>
          <w:szCs w:val="28"/>
        </w:rPr>
      </w:pPr>
      <w:r>
        <w:rPr>
          <w:sz w:val="28"/>
          <w:szCs w:val="28"/>
        </w:rPr>
        <w:t>р</w:t>
      </w:r>
      <w:r w:rsidRPr="001A3490">
        <w:rPr>
          <w:sz w:val="28"/>
          <w:szCs w:val="28"/>
        </w:rPr>
        <w:t>азработка и осуществление мероприятий по экономии энергоресурсов, по поддержанию коэффициента мощности электроустановок и КПД энергоустановок</w:t>
      </w:r>
    </w:p>
    <w:p w:rsidR="00577229" w:rsidRPr="001A3490" w:rsidRDefault="00577229" w:rsidP="00D65939">
      <w:pPr>
        <w:pStyle w:val="a8"/>
        <w:numPr>
          <w:ilvl w:val="0"/>
          <w:numId w:val="12"/>
        </w:numPr>
        <w:spacing w:before="0" w:beforeAutospacing="0" w:after="0" w:afterAutospacing="0" w:line="360" w:lineRule="auto"/>
        <w:jc w:val="both"/>
        <w:rPr>
          <w:sz w:val="28"/>
          <w:szCs w:val="28"/>
        </w:rPr>
      </w:pPr>
      <w:r>
        <w:rPr>
          <w:sz w:val="28"/>
          <w:szCs w:val="28"/>
        </w:rPr>
        <w:t>р</w:t>
      </w:r>
      <w:r w:rsidRPr="001A3490">
        <w:rPr>
          <w:sz w:val="28"/>
          <w:szCs w:val="28"/>
        </w:rPr>
        <w:t>азвитие энергетического хозяйства соответственно росту производственных мощностей</w:t>
      </w:r>
    </w:p>
    <w:p w:rsidR="001C67FB" w:rsidRDefault="00577229" w:rsidP="00577229">
      <w:r w:rsidRPr="001A3490">
        <w:rPr>
          <w:szCs w:val="28"/>
        </w:rPr>
        <w:t xml:space="preserve">Штат </w:t>
      </w:r>
      <w:proofErr w:type="spellStart"/>
      <w:r w:rsidRPr="001A3490">
        <w:rPr>
          <w:szCs w:val="28"/>
        </w:rPr>
        <w:t>энергослужбы</w:t>
      </w:r>
      <w:proofErr w:type="spellEnd"/>
      <w:r w:rsidRPr="001A3490">
        <w:rPr>
          <w:szCs w:val="28"/>
        </w:rPr>
        <w:t xml:space="preserve"> цехов состоит из энергетика цеха и рабочих различных профессий (специальностей), объединенных во внутренние подразделения (бригады). Энергетики цехов административно подчиняются начальникам соответствующих цехов, а функционально - отделу главного энергетика.</w:t>
      </w:r>
    </w:p>
    <w:p w:rsidR="001C67FB" w:rsidRPr="001C67FB" w:rsidRDefault="001C67FB" w:rsidP="001C67FB"/>
    <w:sectPr w:rsidR="001C67FB" w:rsidRPr="001C67FB" w:rsidSect="00D3542F">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556F"/>
    <w:multiLevelType w:val="hybridMultilevel"/>
    <w:tmpl w:val="8FE003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D401064"/>
    <w:multiLevelType w:val="hybridMultilevel"/>
    <w:tmpl w:val="1F4ADAD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279600F"/>
    <w:multiLevelType w:val="hybridMultilevel"/>
    <w:tmpl w:val="E36C5E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EBC5695"/>
    <w:multiLevelType w:val="hybridMultilevel"/>
    <w:tmpl w:val="A0B2533E"/>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FD73FBB"/>
    <w:multiLevelType w:val="hybridMultilevel"/>
    <w:tmpl w:val="30AA37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7966758"/>
    <w:multiLevelType w:val="hybridMultilevel"/>
    <w:tmpl w:val="DCCC021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2CC45EF"/>
    <w:multiLevelType w:val="hybridMultilevel"/>
    <w:tmpl w:val="480EADAA"/>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6392C58"/>
    <w:multiLevelType w:val="hybridMultilevel"/>
    <w:tmpl w:val="E7C4012C"/>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217723E"/>
    <w:multiLevelType w:val="hybridMultilevel"/>
    <w:tmpl w:val="07A49200"/>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4E4680B"/>
    <w:multiLevelType w:val="hybridMultilevel"/>
    <w:tmpl w:val="7A1ABB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57708CF"/>
    <w:multiLevelType w:val="hybridMultilevel"/>
    <w:tmpl w:val="A5985D04"/>
    <w:lvl w:ilvl="0" w:tplc="4DF88AFC">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2F63B7"/>
    <w:multiLevelType w:val="hybridMultilevel"/>
    <w:tmpl w:val="4484CB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7782D2C"/>
    <w:multiLevelType w:val="hybridMultilevel"/>
    <w:tmpl w:val="3D462A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9"/>
  </w:num>
  <w:num w:numId="3">
    <w:abstractNumId w:val="1"/>
  </w:num>
  <w:num w:numId="4">
    <w:abstractNumId w:val="10"/>
  </w:num>
  <w:num w:numId="5">
    <w:abstractNumId w:val="2"/>
  </w:num>
  <w:num w:numId="6">
    <w:abstractNumId w:val="12"/>
  </w:num>
  <w:num w:numId="7">
    <w:abstractNumId w:val="14"/>
  </w:num>
  <w:num w:numId="8">
    <w:abstractNumId w:val="6"/>
  </w:num>
  <w:num w:numId="9">
    <w:abstractNumId w:val="4"/>
  </w:num>
  <w:num w:numId="10">
    <w:abstractNumId w:val="0"/>
  </w:num>
  <w:num w:numId="11">
    <w:abstractNumId w:val="13"/>
  </w:num>
  <w:num w:numId="12">
    <w:abstractNumId w:val="5"/>
  </w:num>
  <w:num w:numId="13">
    <w:abstractNumId w:val="7"/>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9"/>
    <w:rsid w:val="00045151"/>
    <w:rsid w:val="000503EE"/>
    <w:rsid w:val="001A2825"/>
    <w:rsid w:val="001C67FB"/>
    <w:rsid w:val="003A48AC"/>
    <w:rsid w:val="00425D15"/>
    <w:rsid w:val="0043765B"/>
    <w:rsid w:val="004973DC"/>
    <w:rsid w:val="00504A2A"/>
    <w:rsid w:val="00530139"/>
    <w:rsid w:val="00577229"/>
    <w:rsid w:val="005C742C"/>
    <w:rsid w:val="006876C8"/>
    <w:rsid w:val="00901C76"/>
    <w:rsid w:val="009123FC"/>
    <w:rsid w:val="009222DE"/>
    <w:rsid w:val="009C07D7"/>
    <w:rsid w:val="00A82E4D"/>
    <w:rsid w:val="00A90904"/>
    <w:rsid w:val="00A966FD"/>
    <w:rsid w:val="00B12719"/>
    <w:rsid w:val="00B5461F"/>
    <w:rsid w:val="00C24001"/>
    <w:rsid w:val="00C308EE"/>
    <w:rsid w:val="00C46C9F"/>
    <w:rsid w:val="00D3542F"/>
    <w:rsid w:val="00D65939"/>
    <w:rsid w:val="00D95D6A"/>
    <w:rsid w:val="00F20304"/>
    <w:rsid w:val="00F91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C280307"/>
  <w15:chartTrackingRefBased/>
  <w15:docId w15:val="{7CE91F17-A9FA-42F0-9471-6DB65D10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542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C308EE"/>
    <w:pPr>
      <w:keepNext/>
      <w:keepLines/>
      <w:spacing w:line="240" w:lineRule="auto"/>
      <w:ind w:firstLine="709"/>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A48AC"/>
    <w:pPr>
      <w:tabs>
        <w:tab w:val="center" w:pos="4677"/>
        <w:tab w:val="right" w:pos="9355"/>
      </w:tabs>
      <w:ind w:firstLine="0"/>
      <w:jc w:val="left"/>
    </w:pPr>
    <w:rPr>
      <w:rFonts w:eastAsia="Times New Roman" w:cs="Times New Roman"/>
      <w:sz w:val="24"/>
      <w:szCs w:val="24"/>
      <w:lang w:eastAsia="ru-RU"/>
    </w:rPr>
  </w:style>
  <w:style w:type="character" w:customStyle="1" w:styleId="a4">
    <w:name w:val="Нижний колонтитул Знак"/>
    <w:basedOn w:val="a0"/>
    <w:link w:val="a3"/>
    <w:rsid w:val="003A48AC"/>
    <w:rPr>
      <w:rFonts w:ascii="Times New Roman" w:eastAsia="Times New Roman" w:hAnsi="Times New Roman" w:cs="Times New Roman"/>
      <w:sz w:val="24"/>
      <w:szCs w:val="24"/>
      <w:lang w:eastAsia="ru-RU"/>
    </w:rPr>
  </w:style>
  <w:style w:type="paragraph" w:styleId="a5">
    <w:name w:val="List Paragraph"/>
    <w:basedOn w:val="a"/>
    <w:uiPriority w:val="34"/>
    <w:qFormat/>
    <w:rsid w:val="003A48AC"/>
    <w:pPr>
      <w:ind w:left="720"/>
      <w:contextualSpacing/>
    </w:pPr>
  </w:style>
  <w:style w:type="paragraph" w:styleId="a6">
    <w:name w:val="No Spacing"/>
    <w:uiPriority w:val="1"/>
    <w:qFormat/>
    <w:rsid w:val="001C67FB"/>
    <w:pPr>
      <w:spacing w:after="0" w:line="240" w:lineRule="auto"/>
      <w:ind w:firstLine="851"/>
      <w:jc w:val="both"/>
    </w:pPr>
    <w:rPr>
      <w:rFonts w:ascii="Times New Roman" w:hAnsi="Times New Roman"/>
      <w:sz w:val="28"/>
    </w:rPr>
  </w:style>
  <w:style w:type="character" w:customStyle="1" w:styleId="10">
    <w:name w:val="Заголовок 1 Знак"/>
    <w:basedOn w:val="a0"/>
    <w:link w:val="1"/>
    <w:uiPriority w:val="9"/>
    <w:rsid w:val="00C308EE"/>
    <w:rPr>
      <w:rFonts w:ascii="Times New Roman" w:eastAsiaTheme="majorEastAsia" w:hAnsi="Times New Roman" w:cstheme="majorBidi"/>
      <w:b/>
      <w:color w:val="000000" w:themeColor="text1"/>
      <w:sz w:val="28"/>
      <w:szCs w:val="32"/>
    </w:rPr>
  </w:style>
  <w:style w:type="table" w:customStyle="1" w:styleId="11">
    <w:name w:val="Сетка таблицы1"/>
    <w:basedOn w:val="a1"/>
    <w:next w:val="a7"/>
    <w:uiPriority w:val="39"/>
    <w:rsid w:val="00D35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D35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577229"/>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pribors.ru/companies/zao-promyshlennaya-gruppa-metran-g-chelyabinsk-27" TargetMode="External"/><Relationship Id="rId5" Type="http://schemas.openxmlformats.org/officeDocument/2006/relationships/hyperlink" Target="https://all-pribors.ru/companies/zao-promyshlennaya-gruppa-metran-g-chelyabinsk-27"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35</Pages>
  <Words>6335</Words>
  <Characters>36115</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10</cp:revision>
  <dcterms:created xsi:type="dcterms:W3CDTF">2023-05-05T19:20:00Z</dcterms:created>
  <dcterms:modified xsi:type="dcterms:W3CDTF">2023-05-13T08:29:00Z</dcterms:modified>
</cp:coreProperties>
</file>