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F70" w:rsidRPr="00A90904" w:rsidRDefault="00A90904" w:rsidP="00110F70">
      <w:pPr>
        <w:spacing w:line="360" w:lineRule="auto"/>
        <w:rPr>
          <w:b/>
        </w:rPr>
      </w:pPr>
      <w:r w:rsidRPr="00A90904">
        <w:rPr>
          <w:b/>
        </w:rPr>
        <w:t>1 ИЗУЧЕНИЕ ОБЩЕЙ ХАРАКТЕРИСТИКИ ПРОИЗВОДСТВА</w:t>
      </w:r>
    </w:p>
    <w:p w:rsidR="007D47FC" w:rsidRDefault="007D47FC" w:rsidP="00110F70">
      <w:pPr>
        <w:spacing w:line="360" w:lineRule="auto"/>
      </w:pPr>
      <w:r>
        <w:t>Сэвилен представляет собой высокомолекулярный продукт сополимеризации этилена СН</w:t>
      </w:r>
      <w:r>
        <w:rPr>
          <w:vertAlign w:val="subscript"/>
        </w:rPr>
        <w:t>2</w:t>
      </w:r>
      <w:r>
        <w:t>=СН</w:t>
      </w:r>
      <w:r>
        <w:rPr>
          <w:vertAlign w:val="subscript"/>
        </w:rPr>
        <w:t>2</w:t>
      </w:r>
      <w:r>
        <w:t xml:space="preserve"> с винилацетатом СН</w:t>
      </w:r>
      <w:r>
        <w:rPr>
          <w:vertAlign w:val="subscript"/>
        </w:rPr>
        <w:t>2</w:t>
      </w:r>
      <w:r>
        <w:t>=СН-</w:t>
      </w:r>
      <w:r>
        <w:rPr>
          <w:lang w:val="en-US"/>
        </w:rPr>
        <w:t>OCOCH</w:t>
      </w:r>
      <w:r>
        <w:rPr>
          <w:vertAlign w:val="subscript"/>
        </w:rPr>
        <w:t>3</w:t>
      </w:r>
      <w:r>
        <w:t xml:space="preserve"> при высоких давлениях и температурах:</w:t>
      </w:r>
    </w:p>
    <w:p w:rsidR="007D47FC" w:rsidRDefault="007D47FC" w:rsidP="00110F70">
      <w:pPr>
        <w:spacing w:line="360" w:lineRule="auto"/>
      </w:pPr>
      <w:r>
        <w:t>Упрощенная химическая формула сэвилена: [(СН</w:t>
      </w:r>
      <w:r>
        <w:rPr>
          <w:vertAlign w:val="subscript"/>
        </w:rPr>
        <w:t>2</w:t>
      </w:r>
      <w:r>
        <w:t xml:space="preserve"> – СН</w:t>
      </w:r>
      <w:proofErr w:type="gramStart"/>
      <w:r>
        <w:rPr>
          <w:vertAlign w:val="subscript"/>
        </w:rPr>
        <w:t>2</w:t>
      </w:r>
      <w:r>
        <w:t>)</w:t>
      </w:r>
      <w:r>
        <w:rPr>
          <w:lang w:val="en-US"/>
        </w:rPr>
        <w:t>n</w:t>
      </w:r>
      <w:proofErr w:type="gramEnd"/>
      <w:r>
        <w:t xml:space="preserve"> – (СН</w:t>
      </w:r>
      <w:r>
        <w:rPr>
          <w:vertAlign w:val="subscript"/>
        </w:rPr>
        <w:t>2</w:t>
      </w:r>
      <w:r>
        <w:t xml:space="preserve"> –СН – ) </w:t>
      </w:r>
      <w:r>
        <w:rPr>
          <w:lang w:val="en-US"/>
        </w:rPr>
        <w:t>m</w:t>
      </w:r>
      <w:r>
        <w:t xml:space="preserve"> ]</w:t>
      </w:r>
      <w:r>
        <w:rPr>
          <w:lang w:val="en-US"/>
        </w:rPr>
        <w:t>g</w:t>
      </w:r>
      <w:r>
        <w:t xml:space="preserve"> |</w:t>
      </w:r>
      <w:bookmarkStart w:id="0" w:name="_Toc117627772"/>
      <w:r>
        <w:t xml:space="preserve"> ОСОСН</w:t>
      </w:r>
      <w:r>
        <w:rPr>
          <w:vertAlign w:val="subscript"/>
        </w:rPr>
        <w:t>3</w:t>
      </w:r>
      <w:bookmarkEnd w:id="0"/>
    </w:p>
    <w:p w:rsidR="007D47FC" w:rsidRDefault="007D47FC" w:rsidP="00110F70">
      <w:pPr>
        <w:spacing w:line="360" w:lineRule="auto"/>
      </w:pPr>
      <w:r>
        <w:t>По внешнему виду сэвилен (сополимер этилена с винилацетатом) - бесцветное, эластичное вещество, прозрачное в пленках, без запаха, не ядовит, не оказывает вредного воздействия на человеческий организм, горючее вещество.</w:t>
      </w:r>
    </w:p>
    <w:p w:rsidR="007D47FC" w:rsidRDefault="007D47FC" w:rsidP="00110F70">
      <w:pPr>
        <w:spacing w:line="360" w:lineRule="auto"/>
      </w:pPr>
      <w:r>
        <w:t>Введение в молекулу полиэтилена винилацетатного звена приводит к нарушению кристаллической структуры молекулы вследствие чего, существенно изменяются свойства продукта.</w:t>
      </w:r>
    </w:p>
    <w:p w:rsidR="007D47FC" w:rsidRDefault="007D47FC" w:rsidP="00110F70">
      <w:pPr>
        <w:spacing w:line="360" w:lineRule="auto"/>
      </w:pPr>
      <w:r>
        <w:t xml:space="preserve">Сэвилен имеет высокую ударную прочность, повышенную устойчивость к растрескиванию под нагрузкой, хорошую морозостойкость, хорошо перерабатывается. Свойства сэвилена по мере увеличения содержания в нем винилацетата изменяются в следующем порядке: сополимеры, содержащие до 20% винилацетата, представляют собой прочные пластики, сходные с полиэтиленом низкой плотности, но отличающиеся от него более высокой эластичностью, прозрачностью и пониженной температурой плавления. При содержании винилацетата (30-35) % образуются </w:t>
      </w:r>
      <w:proofErr w:type="spellStart"/>
      <w:r>
        <w:t>каучукоподобные</w:t>
      </w:r>
      <w:proofErr w:type="spellEnd"/>
      <w:r>
        <w:t xml:space="preserve"> продукты.</w:t>
      </w:r>
    </w:p>
    <w:p w:rsidR="007D47FC" w:rsidRDefault="007D47FC" w:rsidP="00110F70">
      <w:pPr>
        <w:spacing w:line="360" w:lineRule="auto"/>
      </w:pPr>
      <w:r>
        <w:t>Сополимеры этилена с винилацетатом не требуют применения пластификаторов, хорошо совмещаются со многими смолами, канифолью, парафином, восками, а также минеральными маслами, содержащими более 40% ароматических углеводородов.</w:t>
      </w:r>
    </w:p>
    <w:p w:rsidR="007D47FC" w:rsidRDefault="007D47FC" w:rsidP="00110F70">
      <w:pPr>
        <w:spacing w:line="360" w:lineRule="auto"/>
      </w:pPr>
      <w:r>
        <w:t>Сэвилен устойчив к воздействию разбавленных растворов кислот и щелочей. Растворимость сэвилена в таких растворителях, как бензол, ксилол, толуол, четырех хлористый углерод, спирт, ацетон повышается с увеличением содержания винилацетата.</w:t>
      </w:r>
    </w:p>
    <w:p w:rsidR="007D47FC" w:rsidRDefault="007D47FC" w:rsidP="00110F70">
      <w:pPr>
        <w:spacing w:line="360" w:lineRule="auto"/>
      </w:pPr>
      <w:r>
        <w:lastRenderedPageBreak/>
        <w:t>Сэвилен имеет сравнительно худшие диэлектрические свойства, чем полиэтилен низкой плотности, что вызвано введением полярного заместителя - винилацетата в полиэтиленовую цепь.</w:t>
      </w:r>
    </w:p>
    <w:p w:rsidR="007D47FC" w:rsidRDefault="007D47FC" w:rsidP="00110F70">
      <w:pPr>
        <w:spacing w:line="360" w:lineRule="auto"/>
      </w:pPr>
      <w:r>
        <w:t>Сэвилен (сополимер этилена с винилацетатом) характеризуется следующими свойствами</w:t>
      </w:r>
    </w:p>
    <w:tbl>
      <w:tblPr>
        <w:tblW w:w="866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559"/>
        <w:gridCol w:w="3101"/>
      </w:tblGrid>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rPr>
                <w:sz w:val="24"/>
              </w:rPr>
            </w:pPr>
            <w:r>
              <w:t>Содержание винилацетата, % вес</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5÷30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Плотность, г/см</w:t>
            </w:r>
            <w:r>
              <w:rPr>
                <w:vertAlign w:val="superscript"/>
              </w:rPr>
              <w:t>3</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0,922÷0,955</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Показатель текучести расплава, г/10 мин</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0,5÷40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Прочность при разрыве, МПа (кгс/см</w:t>
            </w:r>
            <w:r>
              <w:rPr>
                <w:vertAlign w:val="superscript"/>
              </w:rPr>
              <w:t>2</w:t>
            </w:r>
            <w:r>
              <w:t xml:space="preserve">) </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jc w:val="center"/>
            </w:pPr>
            <w:r>
              <w:t xml:space="preserve">4,5÷14,0(50÷143) </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Относительное удлинение при разрыве, %, не менее</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600-650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 xml:space="preserve">Температура размягчения по Вика, </w:t>
            </w:r>
            <w:r>
              <w:rPr>
                <w:vertAlign w:val="superscript"/>
              </w:rPr>
              <w:t>0</w:t>
            </w:r>
            <w:r>
              <w:t>С, не менее</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27÷70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 xml:space="preserve">Морозостойкость, </w:t>
            </w:r>
            <w:r>
              <w:rPr>
                <w:vertAlign w:val="superscript"/>
              </w:rPr>
              <w:t>0</w:t>
            </w:r>
            <w:r>
              <w:t>С</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(-65) ÷ (-75)</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 xml:space="preserve">Твердость по </w:t>
            </w:r>
            <w:proofErr w:type="spellStart"/>
            <w:r>
              <w:t>Шору</w:t>
            </w:r>
            <w:proofErr w:type="spellEnd"/>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85÷95</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 xml:space="preserve">Стойкость к </w:t>
            </w:r>
            <w:proofErr w:type="spellStart"/>
            <w:r>
              <w:t>термоокислительному</w:t>
            </w:r>
            <w:proofErr w:type="spellEnd"/>
            <w:r>
              <w:t xml:space="preserve"> старению, час, не менее</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6÷8</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hd w:val="clear" w:color="auto" w:fill="FFFFFF"/>
              <w:spacing w:line="360" w:lineRule="auto"/>
            </w:pPr>
            <w:r>
              <w:t>Диэлектрическая проницаемость, при частоте1 •10</w:t>
            </w:r>
            <w:r>
              <w:rPr>
                <w:vertAlign w:val="superscript"/>
              </w:rPr>
              <w:t>-3</w:t>
            </w:r>
            <w:r>
              <w:t xml:space="preserve"> Гц</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t>2,4÷3,1</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110F70">
            <w:pPr>
              <w:shd w:val="clear" w:color="auto" w:fill="FFFFFF"/>
              <w:spacing w:line="360" w:lineRule="auto"/>
            </w:pPr>
            <w:r>
              <w:t>Тангенс угла диэлектрических потерь, при частоте10</w:t>
            </w:r>
            <w:r>
              <w:rPr>
                <w:vertAlign w:val="superscript"/>
              </w:rPr>
              <w:t>-3</w:t>
            </w:r>
            <w:r>
              <w:t xml:space="preserve"> Гц</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110F70">
            <w:pPr>
              <w:spacing w:line="360" w:lineRule="auto"/>
            </w:pPr>
            <w:r>
              <w:rPr>
                <w:lang w:val="en-US"/>
              </w:rPr>
              <w:t>(</w:t>
            </w:r>
            <w:r>
              <w:t>1</w:t>
            </w:r>
            <w:r>
              <w:rPr>
                <w:lang w:val="en-US"/>
              </w:rPr>
              <w:t xml:space="preserve">,3 </w:t>
            </w:r>
            <w:r>
              <w:t>÷</w:t>
            </w:r>
            <w:r>
              <w:rPr>
                <w:lang w:val="en-US"/>
              </w:rPr>
              <w:t xml:space="preserve"> 5,0)·l</w:t>
            </w:r>
            <w:r>
              <w:t>0</w:t>
            </w:r>
            <w:r>
              <w:rPr>
                <w:vertAlign w:val="superscript"/>
              </w:rPr>
              <w:t>-2</w:t>
            </w:r>
          </w:p>
        </w:tc>
      </w:tr>
    </w:tbl>
    <w:p w:rsidR="007D47FC" w:rsidRDefault="007D47FC" w:rsidP="00110F70">
      <w:pPr>
        <w:spacing w:line="360" w:lineRule="auto"/>
      </w:pPr>
    </w:p>
    <w:p w:rsidR="007D47FC" w:rsidRDefault="007D47FC" w:rsidP="00C02DF3">
      <w:pPr>
        <w:rPr>
          <w:color w:val="000000"/>
          <w:sz w:val="24"/>
          <w:szCs w:val="24"/>
        </w:rPr>
      </w:pPr>
      <w:r>
        <w:t>Сополимер этилена с винилацетатом (сэвилен).</w:t>
      </w:r>
    </w:p>
    <w:p w:rsidR="007D47FC" w:rsidRDefault="007D47FC" w:rsidP="00110F70">
      <w:pPr>
        <w:spacing w:line="360" w:lineRule="auto"/>
        <w:rPr>
          <w:b/>
          <w:color w:val="000000"/>
        </w:rPr>
      </w:pPr>
      <w:r>
        <w:rPr>
          <w:color w:val="000000"/>
        </w:rPr>
        <w:t>По внешнему виду - вещество молочного белого цвета. Плотность в зависимости от состава: 0,92-0,96г/см, температура размягчения 30-90°С, Свойства сэвилена определяется содержанием винилацетата:</w:t>
      </w:r>
    </w:p>
    <w:p w:rsidR="007D47FC" w:rsidRDefault="007D47FC" w:rsidP="00110F70">
      <w:pPr>
        <w:spacing w:line="360" w:lineRule="auto"/>
      </w:pPr>
      <w:r>
        <w:rPr>
          <w:color w:val="000000"/>
        </w:rPr>
        <w:t>сополимеры, содержащие до 10-12% винилацетата, представляют собой прочные пластики, сходные с полиэтиленом низкой</w:t>
      </w:r>
    </w:p>
    <w:p w:rsidR="007D47FC" w:rsidRDefault="007D47FC" w:rsidP="00110F70">
      <w:pPr>
        <w:spacing w:line="360" w:lineRule="auto"/>
      </w:pPr>
      <w:r>
        <w:rPr>
          <w:color w:val="000000"/>
        </w:rPr>
        <w:lastRenderedPageBreak/>
        <w:t>плотности, но отличающиеся от него более высокой эластичностью, прозрач</w:t>
      </w:r>
      <w:r>
        <w:rPr>
          <w:color w:val="000000"/>
        </w:rPr>
        <w:softHyphen/>
        <w:t>ностью и пониженной температурой плавления;</w:t>
      </w:r>
    </w:p>
    <w:p w:rsidR="007D47FC" w:rsidRDefault="007D47FC" w:rsidP="00110F70">
      <w:pPr>
        <w:spacing w:line="360" w:lineRule="auto"/>
        <w:rPr>
          <w:color w:val="000000"/>
        </w:rPr>
      </w:pPr>
      <w:r>
        <w:rPr>
          <w:color w:val="000000"/>
        </w:rPr>
        <w:t>при содержании винилацетата 13-25% сополимеры представляют собой каучук подобные продукты;</w:t>
      </w:r>
    </w:p>
    <w:p w:rsidR="007D47FC" w:rsidRDefault="007D47FC" w:rsidP="00110F70">
      <w:pPr>
        <w:spacing w:line="360" w:lineRule="auto"/>
        <w:rPr>
          <w:color w:val="000000"/>
        </w:rPr>
      </w:pPr>
      <w:r>
        <w:rPr>
          <w:color w:val="000000"/>
        </w:rPr>
        <w:t>при содержании винилацетата выше 30% - мягкие и клейкие при комнатной температуре смолы.</w:t>
      </w:r>
    </w:p>
    <w:p w:rsidR="007D47FC" w:rsidRDefault="007D47FC" w:rsidP="00110F70">
      <w:pPr>
        <w:spacing w:line="360" w:lineRule="auto"/>
        <w:rPr>
          <w:color w:val="000000"/>
        </w:rPr>
      </w:pPr>
      <w:r>
        <w:rPr>
          <w:color w:val="000000"/>
        </w:rPr>
        <w:t xml:space="preserve">Из сэвилена во время его переработки при повышенной температуре в воздух производственных помещений могут выделяться винилацетат, ацетальдегид и уксусная кислота. </w:t>
      </w:r>
    </w:p>
    <w:tbl>
      <w:tblPr>
        <w:tblW w:w="0" w:type="auto"/>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4"/>
        <w:gridCol w:w="1348"/>
      </w:tblGrid>
      <w:tr w:rsidR="007D47FC" w:rsidTr="007D47FC">
        <w:tc>
          <w:tcPr>
            <w:tcW w:w="2653" w:type="dxa"/>
            <w:tcBorders>
              <w:top w:val="single" w:sz="4" w:space="0" w:color="auto"/>
              <w:left w:val="single" w:sz="4" w:space="0" w:color="auto"/>
              <w:bottom w:val="single" w:sz="4" w:space="0" w:color="auto"/>
              <w:right w:val="single" w:sz="4" w:space="0" w:color="auto"/>
            </w:tcBorders>
            <w:hideMark/>
          </w:tcPr>
          <w:p w:rsidR="007D47FC" w:rsidRDefault="007D47FC" w:rsidP="00110F70">
            <w:pPr>
              <w:spacing w:line="360" w:lineRule="auto"/>
              <w:rPr>
                <w:color w:val="000000"/>
                <w:kern w:val="28"/>
                <w:sz w:val="24"/>
              </w:rPr>
            </w:pPr>
            <w:r>
              <w:rPr>
                <w:color w:val="000000"/>
                <w:kern w:val="28"/>
              </w:rPr>
              <w:t>ПДК в мг/</w:t>
            </w:r>
            <w:proofErr w:type="gramStart"/>
            <w:r>
              <w:rPr>
                <w:color w:val="000000"/>
                <w:kern w:val="28"/>
              </w:rPr>
              <w:t>м :</w:t>
            </w:r>
            <w:proofErr w:type="gramEnd"/>
          </w:p>
          <w:p w:rsidR="007D47FC" w:rsidRDefault="007D47FC" w:rsidP="00110F70">
            <w:pPr>
              <w:spacing w:line="360" w:lineRule="auto"/>
              <w:rPr>
                <w:b/>
                <w:color w:val="000000"/>
                <w:kern w:val="28"/>
              </w:rPr>
            </w:pPr>
            <w:r>
              <w:rPr>
                <w:color w:val="000000"/>
                <w:kern w:val="28"/>
              </w:rPr>
              <w:t xml:space="preserve">винилацетата </w:t>
            </w:r>
          </w:p>
          <w:p w:rsidR="007D47FC" w:rsidRDefault="007D47FC" w:rsidP="00110F70">
            <w:pPr>
              <w:spacing w:line="360" w:lineRule="auto"/>
              <w:rPr>
                <w:b/>
                <w:color w:val="000000"/>
                <w:kern w:val="28"/>
              </w:rPr>
            </w:pPr>
            <w:r>
              <w:rPr>
                <w:color w:val="000000"/>
                <w:kern w:val="28"/>
              </w:rPr>
              <w:t xml:space="preserve">ацетальдегида </w:t>
            </w:r>
          </w:p>
          <w:p w:rsidR="007D47FC" w:rsidRDefault="007D47FC" w:rsidP="00110F70">
            <w:pPr>
              <w:spacing w:line="360" w:lineRule="auto"/>
              <w:rPr>
                <w:b/>
                <w:color w:val="000000"/>
                <w:kern w:val="28"/>
              </w:rPr>
            </w:pPr>
            <w:r>
              <w:rPr>
                <w:color w:val="000000"/>
                <w:kern w:val="28"/>
              </w:rPr>
              <w:t>уксусной кислоты</w:t>
            </w:r>
          </w:p>
        </w:tc>
        <w:tc>
          <w:tcPr>
            <w:tcW w:w="426" w:type="dxa"/>
            <w:tcBorders>
              <w:top w:val="single" w:sz="4" w:space="0" w:color="auto"/>
              <w:left w:val="single" w:sz="4" w:space="0" w:color="auto"/>
              <w:bottom w:val="single" w:sz="4" w:space="0" w:color="auto"/>
              <w:right w:val="single" w:sz="4" w:space="0" w:color="auto"/>
            </w:tcBorders>
          </w:tcPr>
          <w:p w:rsidR="007D47FC" w:rsidRDefault="007D47FC" w:rsidP="00110F70">
            <w:pPr>
              <w:spacing w:line="360" w:lineRule="auto"/>
              <w:rPr>
                <w:color w:val="000000"/>
                <w:kern w:val="28"/>
              </w:rPr>
            </w:pPr>
          </w:p>
          <w:p w:rsidR="007D47FC" w:rsidRDefault="007D47FC" w:rsidP="00110F70">
            <w:pPr>
              <w:spacing w:line="360" w:lineRule="auto"/>
              <w:rPr>
                <w:color w:val="000000"/>
                <w:kern w:val="28"/>
              </w:rPr>
            </w:pPr>
            <w:r>
              <w:rPr>
                <w:color w:val="000000"/>
                <w:kern w:val="28"/>
              </w:rPr>
              <w:t>10</w:t>
            </w:r>
          </w:p>
          <w:p w:rsidR="007D47FC" w:rsidRDefault="007D47FC" w:rsidP="00110F70">
            <w:pPr>
              <w:spacing w:line="360" w:lineRule="auto"/>
              <w:rPr>
                <w:color w:val="000000"/>
                <w:kern w:val="28"/>
              </w:rPr>
            </w:pPr>
            <w:r>
              <w:rPr>
                <w:color w:val="000000"/>
                <w:kern w:val="28"/>
              </w:rPr>
              <w:t>5</w:t>
            </w:r>
          </w:p>
          <w:p w:rsidR="007D47FC" w:rsidRDefault="007D47FC" w:rsidP="00110F70">
            <w:pPr>
              <w:spacing w:line="360" w:lineRule="auto"/>
              <w:rPr>
                <w:color w:val="000000"/>
                <w:kern w:val="28"/>
              </w:rPr>
            </w:pPr>
            <w:r>
              <w:rPr>
                <w:color w:val="000000"/>
                <w:kern w:val="28"/>
              </w:rPr>
              <w:t>5</w:t>
            </w:r>
          </w:p>
        </w:tc>
      </w:tr>
    </w:tbl>
    <w:p w:rsidR="007D47FC" w:rsidRDefault="007D47FC" w:rsidP="00110F70">
      <w:pPr>
        <w:spacing w:line="360" w:lineRule="auto"/>
        <w:rPr>
          <w:color w:val="000000"/>
        </w:rPr>
      </w:pPr>
      <w:r>
        <w:rPr>
          <w:color w:val="000000"/>
        </w:rPr>
        <w:t>Комплекс летучих продуктов, выделяющихся из сэвилена, в концентрациях, превышающих предельно-допустимые, оказывает раздражающее действие на слизистые оболочки верхних дыхательных путей и глаз. При поднесении открытого пламени сэвилен загорается с образованием расплава с выделе</w:t>
      </w:r>
      <w:r>
        <w:rPr>
          <w:color w:val="000000"/>
        </w:rPr>
        <w:softHyphen/>
        <w:t>нием газообразных продуктов. Сэвилен горит коптящим пламенем, загорается без взрыва.</w:t>
      </w:r>
    </w:p>
    <w:p w:rsidR="007D47FC" w:rsidRDefault="007D47FC" w:rsidP="00110F70">
      <w:pPr>
        <w:spacing w:line="360" w:lineRule="auto"/>
        <w:rPr>
          <w:color w:val="000000"/>
        </w:rPr>
      </w:pPr>
      <w:r>
        <w:rPr>
          <w:color w:val="000000"/>
        </w:rPr>
        <w:t>Температура разложения сэвилена - 350 °С. При загорании тушить всеми известными средствами пожаротушения.</w:t>
      </w:r>
    </w:p>
    <w:p w:rsidR="007D47FC" w:rsidRDefault="007D47FC" w:rsidP="00110F70">
      <w:pPr>
        <w:spacing w:line="360" w:lineRule="auto"/>
        <w:jc w:val="left"/>
      </w:pPr>
    </w:p>
    <w:p w:rsidR="007D47FC" w:rsidRDefault="007D47FC" w:rsidP="00110F70">
      <w:pPr>
        <w:spacing w:line="360" w:lineRule="auto"/>
        <w:jc w:val="left"/>
      </w:pPr>
    </w:p>
    <w:p w:rsidR="00F20304" w:rsidRDefault="00F20304" w:rsidP="00110F70">
      <w:pPr>
        <w:spacing w:line="360" w:lineRule="auto"/>
        <w:jc w:val="left"/>
      </w:pPr>
      <w:r>
        <w:br w:type="page"/>
      </w:r>
    </w:p>
    <w:p w:rsidR="00F20304" w:rsidRDefault="00F20304" w:rsidP="00110F70">
      <w:pPr>
        <w:spacing w:line="360" w:lineRule="auto"/>
        <w:rPr>
          <w:b/>
        </w:rPr>
      </w:pPr>
      <w:r>
        <w:rPr>
          <w:b/>
        </w:rPr>
        <w:lastRenderedPageBreak/>
        <w:t xml:space="preserve">2 </w:t>
      </w:r>
      <w:r w:rsidRPr="00F20304">
        <w:rPr>
          <w:b/>
        </w:rPr>
        <w:t>И</w:t>
      </w:r>
      <w:r w:rsidR="00AA41CF">
        <w:rPr>
          <w:b/>
        </w:rPr>
        <w:t>ЗУЧЕНИЕ ТЕХНОЛОГИИ ПРОИЗВОДСТВА</w:t>
      </w:r>
      <w:r w:rsidRPr="00F20304">
        <w:rPr>
          <w:b/>
        </w:rPr>
        <w:t xml:space="preserve"> И ЕГО АВТОМАТИЗАЦИИ</w:t>
      </w:r>
    </w:p>
    <w:p w:rsidR="002462E8" w:rsidRPr="005D11F0" w:rsidRDefault="002462E8" w:rsidP="00110F70">
      <w:pPr>
        <w:spacing w:line="360" w:lineRule="auto"/>
      </w:pPr>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2462E8" w:rsidRPr="005D11F0" w:rsidRDefault="002462E8" w:rsidP="00110F70">
      <w:pPr>
        <w:spacing w:line="360" w:lineRule="auto"/>
      </w:pPr>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2462E8" w:rsidRPr="005D11F0" w:rsidRDefault="002462E8" w:rsidP="00110F70">
      <w:pPr>
        <w:spacing w:line="360" w:lineRule="auto"/>
      </w:pPr>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2462E8" w:rsidRPr="005D11F0" w:rsidRDefault="002462E8" w:rsidP="00110F70">
      <w:pPr>
        <w:spacing w:line="360" w:lineRule="auto"/>
      </w:pPr>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2462E8" w:rsidRDefault="002462E8" w:rsidP="00110F70">
      <w:pPr>
        <w:spacing w:line="360" w:lineRule="auto"/>
      </w:pPr>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2462E8" w:rsidRPr="00805B02" w:rsidRDefault="002462E8" w:rsidP="00110F70">
      <w:pPr>
        <w:spacing w:line="360" w:lineRule="auto"/>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2462E8" w:rsidRPr="00805B02" w:rsidRDefault="002462E8" w:rsidP="00110F70">
      <w:pPr>
        <w:spacing w:line="360" w:lineRule="auto"/>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2462E8" w:rsidRPr="003D368A" w:rsidRDefault="002462E8" w:rsidP="00110F70">
      <w:pPr>
        <w:spacing w:line="360" w:lineRule="auto"/>
      </w:pPr>
      <w:r w:rsidRPr="003D368A">
        <w:lastRenderedPageBreak/>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2462E8" w:rsidRPr="003D368A" w:rsidRDefault="002462E8" w:rsidP="00110F70">
      <w:pPr>
        <w:spacing w:line="360" w:lineRule="auto"/>
      </w:pPr>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2462E8" w:rsidRPr="003D368A" w:rsidRDefault="002462E8" w:rsidP="00110F70">
      <w:pPr>
        <w:spacing w:line="360" w:lineRule="auto"/>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2462E8" w:rsidRPr="003D368A" w:rsidRDefault="002462E8" w:rsidP="00110F70">
      <w:pPr>
        <w:spacing w:line="360" w:lineRule="auto"/>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2462E8" w:rsidRPr="003D368A" w:rsidRDefault="002462E8" w:rsidP="00110F70">
      <w:pPr>
        <w:spacing w:line="360" w:lineRule="auto"/>
      </w:pPr>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lastRenderedPageBreak/>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2462E8" w:rsidRPr="003D368A" w:rsidRDefault="002462E8" w:rsidP="00110F70">
      <w:pPr>
        <w:spacing w:line="360" w:lineRule="auto"/>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2462E8" w:rsidRPr="003D368A" w:rsidRDefault="002462E8" w:rsidP="00110F70">
      <w:pPr>
        <w:spacing w:line="360" w:lineRule="auto"/>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2462E8" w:rsidRPr="003D368A" w:rsidRDefault="002462E8" w:rsidP="00110F70">
      <w:pPr>
        <w:spacing w:line="360" w:lineRule="auto"/>
      </w:pPr>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2462E8" w:rsidRPr="003D368A" w:rsidRDefault="002462E8" w:rsidP="00110F70">
      <w:pPr>
        <w:spacing w:line="360" w:lineRule="auto"/>
      </w:pPr>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2462E8" w:rsidRPr="003D368A" w:rsidRDefault="002462E8" w:rsidP="00110F70">
      <w:pPr>
        <w:spacing w:line="360" w:lineRule="auto"/>
      </w:pPr>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2462E8" w:rsidRPr="003D368A" w:rsidRDefault="002462E8" w:rsidP="00110F70">
      <w:pPr>
        <w:spacing w:line="360" w:lineRule="auto"/>
      </w:pPr>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2462E8" w:rsidRPr="003D368A" w:rsidRDefault="002462E8" w:rsidP="00110F70">
      <w:pPr>
        <w:spacing w:line="360" w:lineRule="auto"/>
      </w:pPr>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2462E8" w:rsidRPr="003D368A" w:rsidRDefault="002462E8" w:rsidP="00110F70">
      <w:pPr>
        <w:spacing w:line="360" w:lineRule="auto"/>
      </w:pPr>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2462E8" w:rsidRDefault="002462E8" w:rsidP="00110F70">
      <w:pPr>
        <w:spacing w:line="360" w:lineRule="auto"/>
      </w:pPr>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p>
    <w:p w:rsidR="002462E8" w:rsidRDefault="002462E8" w:rsidP="00110F70">
      <w:pPr>
        <w:spacing w:line="360" w:lineRule="auto"/>
        <w:jc w:val="left"/>
      </w:pPr>
      <w:r>
        <w:br w:type="page"/>
      </w:r>
    </w:p>
    <w:p w:rsidR="003A48AC" w:rsidRPr="003A48AC" w:rsidRDefault="003A48AC" w:rsidP="00110F70">
      <w:pPr>
        <w:suppressAutoHyphens/>
        <w:spacing w:line="360" w:lineRule="auto"/>
        <w:rPr>
          <w:b/>
          <w:sz w:val="26"/>
          <w:szCs w:val="26"/>
        </w:rPr>
      </w:pPr>
      <w:r w:rsidRPr="003A48AC">
        <w:rPr>
          <w:b/>
        </w:rPr>
        <w:lastRenderedPageBreak/>
        <w:t>3 ИЗУЧЕНИЕ МЕТРОЛОГИЧЕСКОГО ОБЕСПЕЧЕНИЯ И ЭКСПЛУАТАЦИЮ СИСТЕМ АВТОМАТИЗАЦИИ</w:t>
      </w:r>
    </w:p>
    <w:p w:rsidR="00650A57" w:rsidRDefault="00F93A4A" w:rsidP="00110F70">
      <w:pPr>
        <w:spacing w:line="360" w:lineRule="auto"/>
      </w:pPr>
      <w:r w:rsidRPr="00F93A4A">
        <w:t>Поверка средств измерений</w:t>
      </w:r>
      <w:r>
        <w:t xml:space="preserve"> </w:t>
      </w:r>
      <w:r w:rsidRPr="00F93A4A">
        <w:t>- совокупность операций, выполняемых в целях подтверждения соответствия средств измерений метрологическим требованиям</w:t>
      </w:r>
      <w:r w:rsidR="00650A57">
        <w:t>.</w:t>
      </w:r>
    </w:p>
    <w:p w:rsidR="00650A57" w:rsidRDefault="00F93A4A" w:rsidP="00110F70">
      <w:pPr>
        <w:spacing w:line="360" w:lineRule="auto"/>
      </w:pPr>
      <w:r w:rsidRPr="00F93A4A">
        <w:t>Средства измерений (далее - СИ), предназначенные для применения в сфере государственного регулирования обеспечения единства измерений, до ввода в эксплуатацию, а также после ремонта подлежат первичной поверке, а в процессе эксплуатации - периодической поверке.</w:t>
      </w:r>
    </w:p>
    <w:p w:rsidR="00F93A4A" w:rsidRPr="00F93A4A" w:rsidRDefault="00F93A4A" w:rsidP="00110F70">
      <w:pPr>
        <w:spacing w:line="360" w:lineRule="auto"/>
      </w:pPr>
      <w:r w:rsidRPr="00F93A4A">
        <w:t>Применяющие СИ в сфере государственного регулирования обеспечения единства измерений юридические лица и индивидуальные предприниматели обязаны своевременно представлять эти СИ на поверку. Поверка СИ выполняется в целях подтверждения их соответствия установленным метрологическим требованиям.</w:t>
      </w:r>
    </w:p>
    <w:p w:rsidR="00F93A4A" w:rsidRPr="00F93A4A" w:rsidRDefault="00F93A4A" w:rsidP="00110F70">
      <w:pPr>
        <w:spacing w:line="360" w:lineRule="auto"/>
      </w:pPr>
      <w:r w:rsidRPr="00F93A4A">
        <w:t>Поверку СИ осуществляют аккредитованные в соответствии с законодательством Российской Федерации об аккредитации в национальной системе аккредитации на проведение поверки средств измерений юридические лица и индивидуальные предприниматели.</w:t>
      </w:r>
    </w:p>
    <w:p w:rsidR="00F93A4A" w:rsidRPr="00F93A4A" w:rsidRDefault="00F93A4A" w:rsidP="00110F70">
      <w:pPr>
        <w:spacing w:line="360" w:lineRule="auto"/>
      </w:pPr>
      <w:r w:rsidRPr="00F93A4A">
        <w:t>Показатели точности, интервал между поверками СИ, а также методика поверки каждого типа СИ устанавливаются при утверждении типа СИ.</w:t>
      </w:r>
    </w:p>
    <w:p w:rsidR="00C02DF3" w:rsidRDefault="00F93A4A" w:rsidP="00C02DF3">
      <w:pPr>
        <w:spacing w:line="360" w:lineRule="auto"/>
      </w:pPr>
      <w:r w:rsidRPr="00F93A4A">
        <w:t>Различают следующие виды поверок:</w:t>
      </w:r>
    </w:p>
    <w:p w:rsidR="00F93A4A" w:rsidRPr="00F93A4A" w:rsidRDefault="00F93A4A" w:rsidP="00C02DF3">
      <w:pPr>
        <w:spacing w:line="360" w:lineRule="auto"/>
      </w:pPr>
      <w:r w:rsidRPr="00F93A4A">
        <w:t>первичная поверка</w:t>
      </w:r>
      <w:r w:rsidR="00C02DF3">
        <w:t xml:space="preserve"> - </w:t>
      </w:r>
      <w:r w:rsidR="00C02DF3" w:rsidRPr="00F93A4A">
        <w:t>СИ производится при выпуске СИ в обращение из производства, р</w:t>
      </w:r>
      <w:r w:rsidR="00C02DF3">
        <w:t>емонта и при ввозе из-за рубежа</w:t>
      </w:r>
      <w:r w:rsidRPr="00F93A4A">
        <w:t>;</w:t>
      </w:r>
    </w:p>
    <w:p w:rsidR="00F93A4A" w:rsidRPr="00F93A4A" w:rsidRDefault="00F93A4A" w:rsidP="00C02DF3">
      <w:pPr>
        <w:spacing w:line="360" w:lineRule="auto"/>
      </w:pPr>
      <w:r w:rsidRPr="00F93A4A">
        <w:t>периодическая поверка</w:t>
      </w:r>
      <w:r w:rsidR="00C02DF3">
        <w:t xml:space="preserve"> – СИ </w:t>
      </w:r>
      <w:r w:rsidR="00C02DF3" w:rsidRPr="00F93A4A">
        <w:t xml:space="preserve">производится через определенные промежутки времени, называемые </w:t>
      </w:r>
      <w:proofErr w:type="spellStart"/>
      <w:r w:rsidR="00C02DF3" w:rsidRPr="00F93A4A">
        <w:t>межповерочным</w:t>
      </w:r>
      <w:proofErr w:type="spellEnd"/>
      <w:r w:rsidR="00C02DF3" w:rsidRPr="00F93A4A">
        <w:t xml:space="preserve"> интервалом</w:t>
      </w:r>
      <w:r w:rsidRPr="00F93A4A">
        <w:t>;</w:t>
      </w:r>
    </w:p>
    <w:p w:rsidR="00C02DF3" w:rsidRDefault="00F93A4A" w:rsidP="00C02DF3">
      <w:pPr>
        <w:pStyle w:val="a5"/>
        <w:numPr>
          <w:ilvl w:val="0"/>
          <w:numId w:val="29"/>
        </w:numPr>
        <w:spacing w:line="360" w:lineRule="auto"/>
      </w:pPr>
      <w:r w:rsidRPr="00F93A4A">
        <w:t>внеочередная поверка</w:t>
      </w:r>
      <w:r w:rsidR="00C02DF3">
        <w:t xml:space="preserve"> - </w:t>
      </w:r>
      <w:r w:rsidR="00C02DF3" w:rsidRPr="00F93A4A">
        <w:t>проводится вне зависимости от срока периодической поверки:</w:t>
      </w:r>
    </w:p>
    <w:p w:rsidR="00C02DF3" w:rsidRDefault="00C02DF3" w:rsidP="00C02DF3">
      <w:pPr>
        <w:pStyle w:val="a5"/>
        <w:numPr>
          <w:ilvl w:val="1"/>
          <w:numId w:val="29"/>
        </w:numPr>
        <w:spacing w:line="360" w:lineRule="auto"/>
      </w:pPr>
      <w:r w:rsidRPr="00F93A4A">
        <w:t>при вводе в эксплуатаци</w:t>
      </w:r>
      <w:r>
        <w:t>ю СИ после длительного хранения;</w:t>
      </w:r>
    </w:p>
    <w:p w:rsidR="00C02DF3" w:rsidRPr="00F93A4A" w:rsidRDefault="00C02DF3" w:rsidP="00C02DF3">
      <w:pPr>
        <w:pStyle w:val="a5"/>
        <w:numPr>
          <w:ilvl w:val="1"/>
          <w:numId w:val="29"/>
        </w:numPr>
        <w:spacing w:line="360" w:lineRule="auto"/>
      </w:pPr>
      <w:r w:rsidRPr="00F93A4A">
        <w:t>в случае повреждения клейма или утери свидетельства о поверке</w:t>
      </w:r>
      <w:r>
        <w:t>;</w:t>
      </w:r>
    </w:p>
    <w:p w:rsidR="00F93A4A" w:rsidRPr="00F93A4A" w:rsidRDefault="00F93A4A" w:rsidP="00C02DF3">
      <w:pPr>
        <w:pStyle w:val="a5"/>
        <w:numPr>
          <w:ilvl w:val="0"/>
          <w:numId w:val="29"/>
        </w:numPr>
        <w:spacing w:line="360" w:lineRule="auto"/>
      </w:pPr>
      <w:r w:rsidRPr="00F93A4A">
        <w:lastRenderedPageBreak/>
        <w:t>инспекционная поверка</w:t>
      </w:r>
      <w:r w:rsidR="00C02DF3">
        <w:t xml:space="preserve"> - </w:t>
      </w:r>
      <w:r w:rsidR="00C02DF3" w:rsidRPr="00F93A4A">
        <w:t>производится для выявления пригодности к применению средств измерений при осуществлении государственного метрологического надзора</w:t>
      </w:r>
      <w:r w:rsidRPr="00F93A4A">
        <w:t>;</w:t>
      </w:r>
    </w:p>
    <w:p w:rsidR="00F93A4A" w:rsidRPr="00F93A4A" w:rsidRDefault="00C02DF3" w:rsidP="00C02DF3">
      <w:pPr>
        <w:pStyle w:val="a5"/>
        <w:numPr>
          <w:ilvl w:val="0"/>
          <w:numId w:val="29"/>
        </w:numPr>
        <w:spacing w:line="360" w:lineRule="auto"/>
      </w:pPr>
      <w:r>
        <w:t>экспертная поверка -</w:t>
      </w:r>
      <w:r w:rsidRPr="00C02DF3">
        <w:t xml:space="preserve"> </w:t>
      </w:r>
      <w:r w:rsidRPr="00F93A4A">
        <w:t>проводится при возникновении разногласия по вопросам, относящимся к метрологическим характеристикам СИ. Проводится как правило, по требованию суда, прокуратуры и по письмам потребителей</w:t>
      </w:r>
      <w:r w:rsidR="004522CB">
        <w:t>;</w:t>
      </w:r>
    </w:p>
    <w:p w:rsidR="00F93A4A" w:rsidRDefault="00F93A4A" w:rsidP="00110F70">
      <w:pPr>
        <w:spacing w:line="360" w:lineRule="auto"/>
      </w:pPr>
      <w:r w:rsidRPr="00F93A4A">
        <w:t>Средства изменений подвергают первичной периодической, внеочередной и инспекционной калибровке.</w:t>
      </w:r>
    </w:p>
    <w:p w:rsidR="00F93A4A" w:rsidRDefault="00F93A4A" w:rsidP="00110F70">
      <w:pPr>
        <w:spacing w:line="360" w:lineRule="auto"/>
      </w:pPr>
      <w:r w:rsidRPr="00F93A4A">
        <w:t>Первичной калибровке подлежат средства измерений утвержденных типов при выпуске из производства, ремонта, при ввозе по импорту. Первичной калибровке могут не подвергаться средства измерений при ввозе по импорту на основании заключенных международных соглашений (договоров) о признании результатов калибровки, произведенной в зарубежных странах.</w:t>
      </w:r>
    </w:p>
    <w:p w:rsidR="00F93A4A" w:rsidRDefault="00F93A4A" w:rsidP="00110F70">
      <w:pPr>
        <w:spacing w:line="360" w:lineRule="auto"/>
      </w:pPr>
      <w:r w:rsidRPr="00F93A4A">
        <w:t>Периодической калибровке подлежат средства измерений, находящиеся в эксплуатации или на хранении через определенные межкалибровочные интервалы (МКИ). Периодическую калибровку должен проходить каждый экземпляр средств измерений. Периодической калибровке могут не подвергаться средства измерений, находящиеся на длительном хранении и консервации.</w:t>
      </w:r>
    </w:p>
    <w:p w:rsidR="00F93A4A" w:rsidRPr="00F93A4A" w:rsidRDefault="00F93A4A" w:rsidP="004522CB">
      <w:pPr>
        <w:spacing w:line="360" w:lineRule="auto"/>
      </w:pPr>
      <w:r w:rsidRPr="00F93A4A">
        <w:t>Внеочередную калибровку производят при эксплуатации (хранении) средств измерений при:</w:t>
      </w:r>
      <w:r w:rsidR="004522CB">
        <w:t xml:space="preserve"> </w:t>
      </w:r>
      <w:r w:rsidRPr="00F93A4A">
        <w:t>утрате сертификата о калибровке;</w:t>
      </w:r>
      <w:r w:rsidR="004522CB">
        <w:t xml:space="preserve"> в</w:t>
      </w:r>
      <w:r w:rsidRPr="00F93A4A">
        <w:t xml:space="preserve">воде в эксплуатацию средств измерений после длительного (более одного </w:t>
      </w:r>
      <w:proofErr w:type="spellStart"/>
      <w:r w:rsidRPr="00F93A4A">
        <w:t>межповерочного</w:t>
      </w:r>
      <w:proofErr w:type="spellEnd"/>
      <w:r w:rsidRPr="00F93A4A">
        <w:t xml:space="preserve"> интервала) хранения;</w:t>
      </w:r>
      <w:r w:rsidR="004522CB">
        <w:t xml:space="preserve"> </w:t>
      </w:r>
      <w:r w:rsidRPr="00F93A4A">
        <w:t>проведении повторной юстировки или настройки, известном или предполагаемом ударном воздействии на средство измерений или неудовлетворительной работе прибора.</w:t>
      </w:r>
    </w:p>
    <w:p w:rsidR="00F93A4A" w:rsidRPr="00650A57" w:rsidRDefault="00F93A4A" w:rsidP="00110F70">
      <w:pPr>
        <w:spacing w:line="360" w:lineRule="auto"/>
        <w:rPr>
          <w:color w:val="000000"/>
        </w:rPr>
      </w:pPr>
      <w:r>
        <w:rPr>
          <w:color w:val="000000"/>
        </w:rPr>
        <w:t>Инспекционную калибровку производят для выявления пригодности к применению средств измерений при осуществлении метрологического или государственного геодезического надзора. Инспекционную калибровку отражают в акте калибровки.</w:t>
      </w:r>
    </w:p>
    <w:p w:rsidR="00650A57" w:rsidRDefault="00650A57" w:rsidP="00110F70">
      <w:pPr>
        <w:spacing w:line="360" w:lineRule="auto"/>
        <w:rPr>
          <w:color w:val="000000"/>
        </w:rPr>
      </w:pPr>
      <w:r w:rsidRPr="00650A57">
        <w:rPr>
          <w:color w:val="000000"/>
        </w:rPr>
        <w:lastRenderedPageBreak/>
        <w:t xml:space="preserve">Для специалистов очень важно иметь в наличии цифровой </w:t>
      </w:r>
      <w:proofErr w:type="spellStart"/>
      <w:r w:rsidRPr="00650A57">
        <w:rPr>
          <w:color w:val="000000"/>
        </w:rPr>
        <w:t>мультиметр</w:t>
      </w:r>
      <w:proofErr w:type="spellEnd"/>
      <w:r w:rsidRPr="00650A57">
        <w:rPr>
          <w:color w:val="000000"/>
        </w:rPr>
        <w:t xml:space="preserve">, позволяющий измерять значения постоянного и переменного тока и напряжения, а также электрического сопротивления в широких пределах. Наиболее часто применяют такие функции </w:t>
      </w:r>
      <w:proofErr w:type="spellStart"/>
      <w:r w:rsidRPr="00650A57">
        <w:rPr>
          <w:color w:val="000000"/>
        </w:rPr>
        <w:t>мультиметра</w:t>
      </w:r>
      <w:proofErr w:type="spellEnd"/>
      <w:r w:rsidRPr="00650A57">
        <w:rPr>
          <w:color w:val="000000"/>
        </w:rPr>
        <w:t xml:space="preserve"> как «</w:t>
      </w:r>
      <w:proofErr w:type="spellStart"/>
      <w:r w:rsidRPr="00650A57">
        <w:rPr>
          <w:color w:val="000000"/>
        </w:rPr>
        <w:t>прозвонка</w:t>
      </w:r>
      <w:proofErr w:type="spellEnd"/>
      <w:r w:rsidRPr="00650A57">
        <w:rPr>
          <w:color w:val="000000"/>
        </w:rPr>
        <w:t>» и измерение частоты. Самые удобные в работе</w:t>
      </w:r>
      <w:r>
        <w:rPr>
          <w:color w:val="000000"/>
        </w:rPr>
        <w:t xml:space="preserve"> </w:t>
      </w:r>
      <w:r w:rsidRPr="00650A57">
        <w:rPr>
          <w:color w:val="000000"/>
        </w:rPr>
        <w:t xml:space="preserve">цифровые </w:t>
      </w:r>
      <w:proofErr w:type="spellStart"/>
      <w:r w:rsidRPr="00650A57">
        <w:rPr>
          <w:color w:val="000000"/>
        </w:rPr>
        <w:t>мультиметры</w:t>
      </w:r>
      <w:proofErr w:type="spellEnd"/>
      <w:r>
        <w:rPr>
          <w:color w:val="000000"/>
        </w:rPr>
        <w:t xml:space="preserve"> </w:t>
      </w:r>
      <w:r w:rsidRPr="00650A57">
        <w:rPr>
          <w:color w:val="000000"/>
        </w:rPr>
        <w:t xml:space="preserve">с опцией подсветки дисплея, автоматическим выбором предела измерения и встроенным магнитом со стороны задней крышки. Наличие магнита значительно облегчает работу с </w:t>
      </w:r>
      <w:proofErr w:type="spellStart"/>
      <w:r w:rsidRPr="00650A57">
        <w:rPr>
          <w:color w:val="000000"/>
        </w:rPr>
        <w:t>мультиметром</w:t>
      </w:r>
      <w:proofErr w:type="spellEnd"/>
      <w:r w:rsidRPr="00650A57">
        <w:rPr>
          <w:color w:val="000000"/>
        </w:rPr>
        <w:t xml:space="preserve"> при выполнении измерений в щитах КИП – </w:t>
      </w:r>
      <w:proofErr w:type="spellStart"/>
      <w:r w:rsidRPr="00650A57">
        <w:rPr>
          <w:color w:val="000000"/>
        </w:rPr>
        <w:t>мультиметр</w:t>
      </w:r>
      <w:proofErr w:type="spellEnd"/>
      <w:r w:rsidRPr="00650A57">
        <w:rPr>
          <w:color w:val="000000"/>
        </w:rPr>
        <w:t xml:space="preserve"> крепится в любом месте щита рядом с местом выполнения измерений.</w:t>
      </w:r>
    </w:p>
    <w:p w:rsidR="0043765B" w:rsidRPr="00650A57" w:rsidRDefault="00650A57" w:rsidP="00110F70">
      <w:pPr>
        <w:spacing w:line="360" w:lineRule="auto"/>
        <w:rPr>
          <w:color w:val="000000"/>
        </w:rPr>
      </w:pPr>
      <w:r w:rsidRPr="00650A57">
        <w:rPr>
          <w:color w:val="000000"/>
        </w:rPr>
        <w:t xml:space="preserve">Для работы с электро- и радиоаппаратурой необходимы </w:t>
      </w:r>
      <w:proofErr w:type="spellStart"/>
      <w:r w:rsidRPr="00650A57">
        <w:rPr>
          <w:color w:val="000000"/>
        </w:rPr>
        <w:t>губцовые</w:t>
      </w:r>
      <w:proofErr w:type="spellEnd"/>
      <w:r w:rsidRPr="00650A57">
        <w:rPr>
          <w:color w:val="000000"/>
        </w:rPr>
        <w:t xml:space="preserve"> инструменты. К ним относят плоскогубцы, круглогубцы, кусачки </w:t>
      </w:r>
      <w:proofErr w:type="spellStart"/>
      <w:r w:rsidRPr="00650A57">
        <w:rPr>
          <w:color w:val="000000"/>
        </w:rPr>
        <w:t>бокорезы</w:t>
      </w:r>
      <w:proofErr w:type="spellEnd"/>
      <w:r w:rsidRPr="00650A57">
        <w:rPr>
          <w:color w:val="000000"/>
        </w:rPr>
        <w:t xml:space="preserve"> и стрипперы. Круглогубцы и плоскогубцы применяются при оформлении в радиодеталях выводов для установки в плату или при работе с жесткими монтажными проводами, когда нужно сделать их изгиб или закругление. Кусачки-</w:t>
      </w:r>
      <w:proofErr w:type="spellStart"/>
      <w:r w:rsidRPr="00650A57">
        <w:rPr>
          <w:color w:val="000000"/>
        </w:rPr>
        <w:t>бокорезы</w:t>
      </w:r>
      <w:proofErr w:type="spellEnd"/>
      <w:r w:rsidRPr="00650A57">
        <w:rPr>
          <w:color w:val="000000"/>
        </w:rPr>
        <w:t xml:space="preserve"> необходимы при удалении излишков проводов на монтажной плате или невостребованных выводов радиодеталей. Стриппер является электромонтажным инструментом, необходимым для удаления излишков изоляционного материала или разделения кабельных жгутов при монтаже электрического оборудования.</w:t>
      </w:r>
    </w:p>
    <w:p w:rsidR="00650A57" w:rsidRPr="00650A57" w:rsidRDefault="00650A57" w:rsidP="00110F70">
      <w:pPr>
        <w:spacing w:line="360" w:lineRule="auto"/>
        <w:rPr>
          <w:color w:val="000000"/>
        </w:rPr>
      </w:pPr>
      <w:r w:rsidRPr="00650A57">
        <w:rPr>
          <w:color w:val="000000"/>
        </w:rPr>
        <w:t>Установленные на газопроводах и оборудовании приборы и устройства автоматики безопасности, автоматического регулирования и контрольно-измерительные приборы должны проходить:</w:t>
      </w:r>
    </w:p>
    <w:p w:rsidR="00650A57" w:rsidRPr="00650A57" w:rsidRDefault="00650A57" w:rsidP="004522CB">
      <w:pPr>
        <w:pStyle w:val="a5"/>
        <w:numPr>
          <w:ilvl w:val="0"/>
          <w:numId w:val="30"/>
        </w:numPr>
        <w:spacing w:line="360" w:lineRule="auto"/>
        <w:rPr>
          <w:color w:val="000000"/>
        </w:rPr>
      </w:pPr>
      <w:r w:rsidRPr="00650A57">
        <w:rPr>
          <w:color w:val="000000"/>
        </w:rPr>
        <w:t>техническое обслуживание;</w:t>
      </w:r>
    </w:p>
    <w:p w:rsidR="00650A57" w:rsidRPr="00650A57" w:rsidRDefault="00650A57" w:rsidP="004522CB">
      <w:pPr>
        <w:pStyle w:val="a5"/>
        <w:numPr>
          <w:ilvl w:val="0"/>
          <w:numId w:val="30"/>
        </w:numPr>
        <w:spacing w:line="360" w:lineRule="auto"/>
        <w:rPr>
          <w:color w:val="000000"/>
        </w:rPr>
      </w:pPr>
      <w:r w:rsidRPr="00650A57">
        <w:rPr>
          <w:color w:val="000000"/>
        </w:rPr>
        <w:t>ремонт;</w:t>
      </w:r>
    </w:p>
    <w:p w:rsidR="00650A57" w:rsidRPr="00650A57" w:rsidRDefault="00650A57" w:rsidP="004522CB">
      <w:pPr>
        <w:pStyle w:val="a5"/>
        <w:numPr>
          <w:ilvl w:val="0"/>
          <w:numId w:val="30"/>
        </w:numPr>
        <w:spacing w:line="360" w:lineRule="auto"/>
        <w:rPr>
          <w:color w:val="000000"/>
        </w:rPr>
      </w:pPr>
      <w:r w:rsidRPr="00650A57">
        <w:rPr>
          <w:color w:val="000000"/>
        </w:rPr>
        <w:t>проверку исправности и правильности показаний;</w:t>
      </w:r>
    </w:p>
    <w:p w:rsidR="00650A57" w:rsidRPr="00650A57" w:rsidRDefault="00650A57" w:rsidP="004522CB">
      <w:pPr>
        <w:pStyle w:val="a5"/>
        <w:numPr>
          <w:ilvl w:val="0"/>
          <w:numId w:val="30"/>
        </w:numPr>
        <w:spacing w:line="360" w:lineRule="auto"/>
        <w:rPr>
          <w:color w:val="000000"/>
        </w:rPr>
      </w:pPr>
      <w:r w:rsidRPr="00650A57">
        <w:rPr>
          <w:color w:val="000000"/>
        </w:rPr>
        <w:t>проверку срабатывания устройств защиты, блокировок и сигнализации;</w:t>
      </w:r>
    </w:p>
    <w:p w:rsidR="00650A57" w:rsidRPr="00650A57" w:rsidRDefault="00650A57" w:rsidP="004522CB">
      <w:pPr>
        <w:pStyle w:val="a5"/>
        <w:numPr>
          <w:ilvl w:val="0"/>
          <w:numId w:val="30"/>
        </w:numPr>
        <w:spacing w:line="360" w:lineRule="auto"/>
        <w:rPr>
          <w:color w:val="000000"/>
        </w:rPr>
      </w:pPr>
      <w:r w:rsidRPr="00650A57">
        <w:rPr>
          <w:color w:val="000000"/>
        </w:rPr>
        <w:t>государственную поверку.</w:t>
      </w:r>
    </w:p>
    <w:p w:rsidR="004522CB" w:rsidRDefault="00650A57" w:rsidP="004522CB">
      <w:pPr>
        <w:spacing w:line="360" w:lineRule="auto"/>
        <w:rPr>
          <w:color w:val="000000"/>
        </w:rPr>
      </w:pPr>
      <w:r w:rsidRPr="00650A57">
        <w:rPr>
          <w:color w:val="000000"/>
        </w:rPr>
        <w:t>Техническое обслуживание КИП включает:</w:t>
      </w:r>
      <w:r w:rsidR="004522CB">
        <w:rPr>
          <w:color w:val="000000"/>
        </w:rPr>
        <w:t xml:space="preserve"> </w:t>
      </w:r>
      <w:r w:rsidRPr="004522CB">
        <w:rPr>
          <w:color w:val="000000"/>
        </w:rPr>
        <w:t>внешний осмотр приборов;</w:t>
      </w:r>
      <w:r w:rsidR="004522CB">
        <w:rPr>
          <w:color w:val="000000"/>
        </w:rPr>
        <w:t xml:space="preserve"> </w:t>
      </w:r>
      <w:r w:rsidRPr="00650A57">
        <w:rPr>
          <w:color w:val="000000"/>
        </w:rPr>
        <w:t>проверку герметичности и крепления импульсных линий;</w:t>
      </w:r>
      <w:r w:rsidR="004522CB">
        <w:rPr>
          <w:color w:val="000000"/>
        </w:rPr>
        <w:t xml:space="preserve"> </w:t>
      </w:r>
      <w:r w:rsidRPr="004522CB">
        <w:rPr>
          <w:color w:val="000000"/>
        </w:rPr>
        <w:t>проверку исправности электропроводки и других коммуникаций;</w:t>
      </w:r>
      <w:r w:rsidR="004522CB">
        <w:rPr>
          <w:color w:val="000000"/>
        </w:rPr>
        <w:t xml:space="preserve"> </w:t>
      </w:r>
      <w:r w:rsidRPr="00650A57">
        <w:rPr>
          <w:color w:val="000000"/>
        </w:rPr>
        <w:t>сохранность пломб (при их наличии);</w:t>
      </w:r>
      <w:r w:rsidR="004522CB">
        <w:rPr>
          <w:color w:val="000000"/>
        </w:rPr>
        <w:t xml:space="preserve"> </w:t>
      </w:r>
      <w:r w:rsidRPr="00650A57">
        <w:rPr>
          <w:color w:val="000000"/>
        </w:rPr>
        <w:lastRenderedPageBreak/>
        <w:t>выявление отказов, возникающих при эксплуатации;</w:t>
      </w:r>
      <w:r w:rsidR="004522CB">
        <w:rPr>
          <w:color w:val="000000"/>
        </w:rPr>
        <w:t xml:space="preserve"> </w:t>
      </w:r>
      <w:r w:rsidRPr="00650A57">
        <w:rPr>
          <w:color w:val="000000"/>
        </w:rPr>
        <w:t>смазку механизмов движения;</w:t>
      </w:r>
      <w:r w:rsidR="004522CB">
        <w:rPr>
          <w:color w:val="000000"/>
        </w:rPr>
        <w:t xml:space="preserve"> </w:t>
      </w:r>
      <w:r w:rsidRPr="004522CB">
        <w:rPr>
          <w:color w:val="000000"/>
        </w:rPr>
        <w:t>смену диаграммной бумаги, перьев, доливку чернил и жидкости в приборах.</w:t>
      </w:r>
      <w:r w:rsidR="004522CB">
        <w:rPr>
          <w:color w:val="000000"/>
        </w:rPr>
        <w:t xml:space="preserve"> </w:t>
      </w:r>
    </w:p>
    <w:p w:rsidR="00650A57" w:rsidRPr="00650A57" w:rsidRDefault="00650A57" w:rsidP="004522CB">
      <w:pPr>
        <w:spacing w:line="360" w:lineRule="auto"/>
        <w:rPr>
          <w:color w:val="000000"/>
        </w:rPr>
      </w:pPr>
      <w:r w:rsidRPr="00650A57">
        <w:rPr>
          <w:color w:val="000000"/>
        </w:rPr>
        <w:t>Регистрация показаний приборов производится каждую смену.</w:t>
      </w:r>
    </w:p>
    <w:p w:rsidR="00650A57" w:rsidRPr="00650A57" w:rsidRDefault="00650A57" w:rsidP="00110F70">
      <w:pPr>
        <w:spacing w:line="360" w:lineRule="auto"/>
        <w:rPr>
          <w:color w:val="000000"/>
        </w:rPr>
      </w:pPr>
      <w:r w:rsidRPr="00650A57">
        <w:rPr>
          <w:color w:val="000000"/>
        </w:rPr>
        <w:t>Проверка срабатывания устройств сигнализации и блокировок автоматики безопасности должна производиться не реже одного раза в месяц.</w:t>
      </w:r>
    </w:p>
    <w:p w:rsidR="00650A57" w:rsidRPr="00650A57" w:rsidRDefault="00650A57" w:rsidP="00110F70">
      <w:pPr>
        <w:spacing w:line="360" w:lineRule="auto"/>
        <w:rPr>
          <w:color w:val="000000"/>
        </w:rPr>
      </w:pPr>
      <w:r w:rsidRPr="00650A57">
        <w:rPr>
          <w:color w:val="000000"/>
        </w:rPr>
        <w:t xml:space="preserve">Значение </w:t>
      </w:r>
      <w:proofErr w:type="spellStart"/>
      <w:r w:rsidRPr="00650A57">
        <w:rPr>
          <w:color w:val="000000"/>
        </w:rPr>
        <w:t>уставок</w:t>
      </w:r>
      <w:proofErr w:type="spellEnd"/>
      <w:r w:rsidRPr="00650A57">
        <w:rPr>
          <w:color w:val="000000"/>
        </w:rPr>
        <w:t xml:space="preserve"> автоматики </w:t>
      </w:r>
      <w:bookmarkStart w:id="1" w:name="_GoBack"/>
      <w:bookmarkEnd w:id="1"/>
      <w:r w:rsidRPr="00650A57">
        <w:rPr>
          <w:color w:val="000000"/>
        </w:rPr>
        <w:t>безопасности, сигнализации должны соответствовать отчету о наладке оборудования.</w:t>
      </w:r>
    </w:p>
    <w:p w:rsidR="002462E8" w:rsidRPr="00650A57" w:rsidRDefault="00650A57" w:rsidP="00110F70">
      <w:pPr>
        <w:spacing w:line="360" w:lineRule="auto"/>
        <w:rPr>
          <w:color w:val="000000"/>
        </w:rPr>
      </w:pPr>
      <w:r w:rsidRPr="00650A57">
        <w:rPr>
          <w:color w:val="000000"/>
        </w:rPr>
        <w:t>Контроль герметичности приборов, импульсных трубопроводов и арматуры проводится одновременно с проверкой герметичности газопроводов и технологического оборудования не реже одного раза в месяц.</w:t>
      </w:r>
    </w:p>
    <w:p w:rsidR="00650A57" w:rsidRPr="00650A57" w:rsidRDefault="00650A57" w:rsidP="00110F70">
      <w:pPr>
        <w:spacing w:line="360" w:lineRule="auto"/>
        <w:rPr>
          <w:color w:val="000000"/>
        </w:rPr>
      </w:pPr>
      <w:r w:rsidRPr="00650A57">
        <w:rPr>
          <w:color w:val="000000"/>
        </w:rPr>
        <w:t>Ремонт средств автоматики и КИП рекомендуется приурочивать к срокам выполнения ремонта основного оборудования.</w:t>
      </w:r>
    </w:p>
    <w:p w:rsidR="00650A57" w:rsidRPr="00650A57" w:rsidRDefault="00650A57" w:rsidP="00110F70">
      <w:pPr>
        <w:spacing w:line="360" w:lineRule="auto"/>
        <w:rPr>
          <w:color w:val="000000"/>
        </w:rPr>
      </w:pPr>
      <w:r w:rsidRPr="00650A57">
        <w:rPr>
          <w:color w:val="000000"/>
        </w:rPr>
        <w:t>Приборы, снятые в ремонт или на поверку, должны заменяться на идентичные по условиям эксплуатации.</w:t>
      </w:r>
    </w:p>
    <w:p w:rsidR="00650A57" w:rsidRPr="00650A57" w:rsidRDefault="00650A57" w:rsidP="00110F70">
      <w:pPr>
        <w:spacing w:line="360" w:lineRule="auto"/>
        <w:rPr>
          <w:color w:val="000000"/>
        </w:rPr>
      </w:pPr>
    </w:p>
    <w:p w:rsidR="00833721" w:rsidRDefault="00833721" w:rsidP="00110F70">
      <w:pPr>
        <w:spacing w:line="360" w:lineRule="auto"/>
        <w:rPr>
          <w:lang w:eastAsia="ru-RU"/>
        </w:rPr>
      </w:pPr>
    </w:p>
    <w:p w:rsidR="00833721" w:rsidRDefault="00833721" w:rsidP="00110F70">
      <w:pPr>
        <w:spacing w:line="360" w:lineRule="auto"/>
        <w:rPr>
          <w:lang w:eastAsia="ru-RU"/>
        </w:rPr>
        <w:sectPr w:rsidR="00833721" w:rsidSect="00833721">
          <w:pgSz w:w="11906" w:h="16838"/>
          <w:pgMar w:top="1134" w:right="851" w:bottom="1134" w:left="1134" w:header="709" w:footer="709" w:gutter="0"/>
          <w:cols w:space="708"/>
          <w:docGrid w:linePitch="360"/>
        </w:sectPr>
      </w:pPr>
    </w:p>
    <w:p w:rsidR="00833721" w:rsidRDefault="00C02DF3" w:rsidP="00110F70">
      <w:pPr>
        <w:spacing w:line="360" w:lineRule="auto"/>
      </w:pPr>
      <w:r w:rsidRPr="00D949DB">
        <w:lastRenderedPageBreak/>
        <w:t>спецификация приборов и средств автоматизации</w:t>
      </w:r>
    </w:p>
    <w:tbl>
      <w:tblPr>
        <w:tblStyle w:val="1"/>
        <w:tblW w:w="0" w:type="auto"/>
        <w:tblLayout w:type="fixed"/>
        <w:tblLook w:val="04A0" w:firstRow="1" w:lastRow="0" w:firstColumn="1" w:lastColumn="0" w:noHBand="0" w:noVBand="1"/>
      </w:tblPr>
      <w:tblGrid>
        <w:gridCol w:w="1271"/>
        <w:gridCol w:w="1418"/>
        <w:gridCol w:w="1134"/>
        <w:gridCol w:w="992"/>
        <w:gridCol w:w="5670"/>
        <w:gridCol w:w="1134"/>
        <w:gridCol w:w="567"/>
        <w:gridCol w:w="709"/>
        <w:gridCol w:w="850"/>
        <w:gridCol w:w="815"/>
      </w:tblGrid>
      <w:tr w:rsidR="00C02DF3" w:rsidTr="00156953">
        <w:trPr>
          <w:trHeight w:val="436"/>
        </w:trPr>
        <w:tc>
          <w:tcPr>
            <w:tcW w:w="1271" w:type="dxa"/>
            <w:vMerge w:val="restart"/>
          </w:tcPr>
          <w:p w:rsidR="00C02DF3" w:rsidRDefault="00C02DF3" w:rsidP="00156953">
            <w:pPr>
              <w:ind w:firstLine="0"/>
            </w:pPr>
            <w:r>
              <w:t>Номер позиции по функциональной схеме</w:t>
            </w:r>
          </w:p>
        </w:tc>
        <w:tc>
          <w:tcPr>
            <w:tcW w:w="1418" w:type="dxa"/>
            <w:vMerge w:val="restart"/>
          </w:tcPr>
          <w:p w:rsidR="00C02DF3" w:rsidRDefault="00C02DF3" w:rsidP="00156953">
            <w:pPr>
              <w:ind w:firstLine="0"/>
            </w:pPr>
            <w:r>
              <w:t>Наименование параметра, среды и места отбора импульса</w:t>
            </w:r>
          </w:p>
        </w:tc>
        <w:tc>
          <w:tcPr>
            <w:tcW w:w="1134" w:type="dxa"/>
            <w:vMerge w:val="restart"/>
          </w:tcPr>
          <w:p w:rsidR="00C02DF3" w:rsidRDefault="00C02DF3" w:rsidP="00156953">
            <w:pPr>
              <w:ind w:firstLine="0"/>
            </w:pPr>
            <w:r>
              <w:t>Предельно рабочее значение параметра</w:t>
            </w:r>
          </w:p>
        </w:tc>
        <w:tc>
          <w:tcPr>
            <w:tcW w:w="992" w:type="dxa"/>
            <w:vMerge w:val="restart"/>
          </w:tcPr>
          <w:p w:rsidR="00C02DF3" w:rsidRDefault="00C02DF3" w:rsidP="00156953">
            <w:pPr>
              <w:ind w:firstLine="0"/>
            </w:pPr>
            <w:r>
              <w:t>Место установки</w:t>
            </w:r>
          </w:p>
        </w:tc>
        <w:tc>
          <w:tcPr>
            <w:tcW w:w="5670" w:type="dxa"/>
            <w:vMerge w:val="restart"/>
          </w:tcPr>
          <w:p w:rsidR="00C02DF3" w:rsidRDefault="00C02DF3" w:rsidP="00156953">
            <w:pPr>
              <w:ind w:firstLine="0"/>
            </w:pPr>
            <w:r>
              <w:t>Наименование характеристики</w:t>
            </w:r>
          </w:p>
        </w:tc>
        <w:tc>
          <w:tcPr>
            <w:tcW w:w="1134" w:type="dxa"/>
            <w:vMerge w:val="restart"/>
          </w:tcPr>
          <w:p w:rsidR="00C02DF3" w:rsidRDefault="00C02DF3" w:rsidP="00156953">
            <w:pPr>
              <w:ind w:firstLine="0"/>
            </w:pPr>
            <w:r>
              <w:t>Тип модель</w:t>
            </w:r>
          </w:p>
        </w:tc>
        <w:tc>
          <w:tcPr>
            <w:tcW w:w="1276" w:type="dxa"/>
            <w:gridSpan w:val="2"/>
          </w:tcPr>
          <w:p w:rsidR="00C02DF3" w:rsidRDefault="00C02DF3" w:rsidP="00156953">
            <w:pPr>
              <w:ind w:firstLine="0"/>
            </w:pPr>
            <w:r>
              <w:t>Количество</w:t>
            </w:r>
          </w:p>
        </w:tc>
        <w:tc>
          <w:tcPr>
            <w:tcW w:w="850" w:type="dxa"/>
            <w:vMerge w:val="restart"/>
          </w:tcPr>
          <w:p w:rsidR="00C02DF3" w:rsidRDefault="00C02DF3" w:rsidP="00156953">
            <w:pPr>
              <w:ind w:firstLine="0"/>
            </w:pPr>
            <w:r>
              <w:t>Завод-изготовитель</w:t>
            </w:r>
          </w:p>
        </w:tc>
        <w:tc>
          <w:tcPr>
            <w:tcW w:w="815" w:type="dxa"/>
            <w:vMerge w:val="restart"/>
          </w:tcPr>
          <w:p w:rsidR="00C02DF3" w:rsidRDefault="00C02DF3" w:rsidP="00156953">
            <w:pPr>
              <w:ind w:firstLine="0"/>
            </w:pPr>
            <w:r>
              <w:t>Примечание</w:t>
            </w:r>
          </w:p>
        </w:tc>
      </w:tr>
      <w:tr w:rsidR="00C02DF3" w:rsidTr="00156953">
        <w:trPr>
          <w:trHeight w:val="3506"/>
        </w:trPr>
        <w:tc>
          <w:tcPr>
            <w:tcW w:w="1271" w:type="dxa"/>
            <w:vMerge/>
          </w:tcPr>
          <w:p w:rsidR="00C02DF3" w:rsidRDefault="00C02DF3" w:rsidP="00156953">
            <w:pPr>
              <w:ind w:firstLine="0"/>
            </w:pPr>
          </w:p>
        </w:tc>
        <w:tc>
          <w:tcPr>
            <w:tcW w:w="1418" w:type="dxa"/>
            <w:vMerge/>
          </w:tcPr>
          <w:p w:rsidR="00C02DF3" w:rsidRDefault="00C02DF3" w:rsidP="00156953">
            <w:pPr>
              <w:ind w:firstLine="0"/>
            </w:pPr>
          </w:p>
        </w:tc>
        <w:tc>
          <w:tcPr>
            <w:tcW w:w="1134" w:type="dxa"/>
            <w:vMerge/>
          </w:tcPr>
          <w:p w:rsidR="00C02DF3" w:rsidRDefault="00C02DF3" w:rsidP="00156953">
            <w:pPr>
              <w:ind w:firstLine="0"/>
            </w:pPr>
          </w:p>
        </w:tc>
        <w:tc>
          <w:tcPr>
            <w:tcW w:w="992" w:type="dxa"/>
            <w:vMerge/>
          </w:tcPr>
          <w:p w:rsidR="00C02DF3" w:rsidRDefault="00C02DF3" w:rsidP="00156953">
            <w:pPr>
              <w:ind w:firstLine="0"/>
            </w:pPr>
          </w:p>
        </w:tc>
        <w:tc>
          <w:tcPr>
            <w:tcW w:w="5670" w:type="dxa"/>
            <w:vMerge/>
          </w:tcPr>
          <w:p w:rsidR="00C02DF3" w:rsidRDefault="00C02DF3" w:rsidP="00156953">
            <w:pPr>
              <w:ind w:firstLine="0"/>
            </w:pPr>
          </w:p>
        </w:tc>
        <w:tc>
          <w:tcPr>
            <w:tcW w:w="1134" w:type="dxa"/>
            <w:vMerge/>
          </w:tcPr>
          <w:p w:rsidR="00C02DF3" w:rsidRDefault="00C02DF3" w:rsidP="00156953">
            <w:pPr>
              <w:ind w:firstLine="0"/>
            </w:pPr>
          </w:p>
        </w:tc>
        <w:tc>
          <w:tcPr>
            <w:tcW w:w="567" w:type="dxa"/>
          </w:tcPr>
          <w:p w:rsidR="00C02DF3" w:rsidRDefault="00C02DF3" w:rsidP="00156953">
            <w:pPr>
              <w:ind w:firstLine="0"/>
            </w:pPr>
            <w:r>
              <w:t>На один агрегат</w:t>
            </w:r>
          </w:p>
        </w:tc>
        <w:tc>
          <w:tcPr>
            <w:tcW w:w="709" w:type="dxa"/>
          </w:tcPr>
          <w:p w:rsidR="00C02DF3" w:rsidRDefault="00C02DF3" w:rsidP="00156953">
            <w:pPr>
              <w:ind w:firstLine="0"/>
            </w:pPr>
            <w:r>
              <w:t>На все агрегаты</w:t>
            </w:r>
          </w:p>
        </w:tc>
        <w:tc>
          <w:tcPr>
            <w:tcW w:w="850" w:type="dxa"/>
            <w:vMerge/>
          </w:tcPr>
          <w:p w:rsidR="00C02DF3" w:rsidRDefault="00C02DF3" w:rsidP="00156953">
            <w:pPr>
              <w:ind w:firstLine="0"/>
            </w:pPr>
          </w:p>
        </w:tc>
        <w:tc>
          <w:tcPr>
            <w:tcW w:w="815" w:type="dxa"/>
            <w:vMerge/>
          </w:tcPr>
          <w:p w:rsidR="00C02DF3" w:rsidRDefault="00C02DF3" w:rsidP="00156953">
            <w:pPr>
              <w:ind w:firstLine="0"/>
            </w:pPr>
          </w:p>
        </w:tc>
      </w:tr>
      <w:tr w:rsidR="00C02DF3" w:rsidTr="00156953">
        <w:trPr>
          <w:trHeight w:val="436"/>
        </w:trPr>
        <w:tc>
          <w:tcPr>
            <w:tcW w:w="1271" w:type="dxa"/>
          </w:tcPr>
          <w:p w:rsidR="00C02DF3" w:rsidRDefault="00C02DF3" w:rsidP="00156953">
            <w:pPr>
              <w:ind w:firstLine="0"/>
            </w:pPr>
            <w:r>
              <w:t>1</w:t>
            </w:r>
          </w:p>
        </w:tc>
        <w:tc>
          <w:tcPr>
            <w:tcW w:w="1418" w:type="dxa"/>
          </w:tcPr>
          <w:p w:rsidR="00C02DF3" w:rsidRDefault="00C02DF3" w:rsidP="00156953">
            <w:pPr>
              <w:ind w:firstLine="0"/>
            </w:pPr>
            <w:r>
              <w:t>2</w:t>
            </w:r>
          </w:p>
        </w:tc>
        <w:tc>
          <w:tcPr>
            <w:tcW w:w="1134" w:type="dxa"/>
          </w:tcPr>
          <w:p w:rsidR="00C02DF3" w:rsidRDefault="00C02DF3" w:rsidP="00156953">
            <w:pPr>
              <w:ind w:firstLine="0"/>
            </w:pPr>
            <w:r>
              <w:t>3</w:t>
            </w:r>
          </w:p>
        </w:tc>
        <w:tc>
          <w:tcPr>
            <w:tcW w:w="992" w:type="dxa"/>
          </w:tcPr>
          <w:p w:rsidR="00C02DF3" w:rsidRDefault="00C02DF3" w:rsidP="00156953">
            <w:pPr>
              <w:ind w:firstLine="0"/>
            </w:pPr>
            <w:r>
              <w:t>4</w:t>
            </w:r>
          </w:p>
        </w:tc>
        <w:tc>
          <w:tcPr>
            <w:tcW w:w="5670" w:type="dxa"/>
          </w:tcPr>
          <w:p w:rsidR="00C02DF3" w:rsidRDefault="00C02DF3" w:rsidP="00156953">
            <w:pPr>
              <w:ind w:firstLine="0"/>
            </w:pPr>
            <w:r>
              <w:t>5</w:t>
            </w:r>
          </w:p>
        </w:tc>
        <w:tc>
          <w:tcPr>
            <w:tcW w:w="1134" w:type="dxa"/>
          </w:tcPr>
          <w:p w:rsidR="00C02DF3" w:rsidRDefault="00C02DF3" w:rsidP="00156953">
            <w:pPr>
              <w:ind w:firstLine="0"/>
            </w:pPr>
            <w:r>
              <w:t>6</w:t>
            </w:r>
          </w:p>
        </w:tc>
        <w:tc>
          <w:tcPr>
            <w:tcW w:w="567" w:type="dxa"/>
          </w:tcPr>
          <w:p w:rsidR="00C02DF3" w:rsidRDefault="00C02DF3" w:rsidP="00156953">
            <w:pPr>
              <w:ind w:firstLine="0"/>
            </w:pPr>
            <w:r>
              <w:t>7</w:t>
            </w:r>
          </w:p>
        </w:tc>
        <w:tc>
          <w:tcPr>
            <w:tcW w:w="709" w:type="dxa"/>
          </w:tcPr>
          <w:p w:rsidR="00C02DF3" w:rsidRDefault="00C02DF3" w:rsidP="00156953">
            <w:pPr>
              <w:ind w:firstLine="0"/>
            </w:pPr>
            <w:r>
              <w:t>8</w:t>
            </w:r>
          </w:p>
        </w:tc>
        <w:tc>
          <w:tcPr>
            <w:tcW w:w="850" w:type="dxa"/>
          </w:tcPr>
          <w:p w:rsidR="00C02DF3" w:rsidRDefault="00C02DF3" w:rsidP="00156953">
            <w:pPr>
              <w:ind w:firstLine="0"/>
            </w:pPr>
            <w:r>
              <w:t>9</w:t>
            </w:r>
          </w:p>
        </w:tc>
        <w:tc>
          <w:tcPr>
            <w:tcW w:w="815" w:type="dxa"/>
          </w:tcPr>
          <w:p w:rsidR="00C02DF3" w:rsidRDefault="00C02DF3" w:rsidP="00156953">
            <w:pPr>
              <w:ind w:firstLine="0"/>
            </w:pPr>
            <w:r>
              <w:t>10</w:t>
            </w:r>
          </w:p>
        </w:tc>
      </w:tr>
      <w:tr w:rsidR="00C02DF3" w:rsidTr="00156953">
        <w:trPr>
          <w:trHeight w:val="436"/>
        </w:trPr>
        <w:tc>
          <w:tcPr>
            <w:tcW w:w="1271" w:type="dxa"/>
          </w:tcPr>
          <w:p w:rsidR="00C02DF3" w:rsidRDefault="00C02DF3" w:rsidP="00156953">
            <w:pPr>
              <w:ind w:firstLine="0"/>
            </w:pPr>
            <w:r>
              <w:t>1-1, 3-1, 13-1, 15-1, 21-1</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1-2, 3-2, 13-2, 15-2, 21-2</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1-3, 3-3, 13-3, 15-3, 21-3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1-4, 3-4, 13-4, 15-4, 21-4</w:t>
            </w:r>
          </w:p>
        </w:tc>
        <w:tc>
          <w:tcPr>
            <w:tcW w:w="1418" w:type="dxa"/>
          </w:tcPr>
          <w:p w:rsidR="00C02DF3" w:rsidRDefault="00C02DF3" w:rsidP="00156953">
            <w:pPr>
              <w:ind w:firstLine="0"/>
            </w:pPr>
            <w:r>
              <w:lastRenderedPageBreak/>
              <w:t>Расход сэвилена с кислородом</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Расход сэвилена с кислородом</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Расход сэвилена с кислородом</w:t>
            </w:r>
          </w:p>
          <w:p w:rsidR="00C02DF3" w:rsidRDefault="00C02DF3" w:rsidP="00156953">
            <w:pPr>
              <w:ind w:firstLine="0"/>
            </w:pPr>
          </w:p>
          <w:p w:rsidR="00C02DF3" w:rsidRDefault="00C02DF3" w:rsidP="00156953">
            <w:pPr>
              <w:ind w:firstLine="0"/>
            </w:pPr>
            <w:r>
              <w:t>Расход сэвилена с кислородом</w:t>
            </w:r>
          </w:p>
        </w:tc>
        <w:tc>
          <w:tcPr>
            <w:tcW w:w="1134" w:type="dxa"/>
          </w:tcPr>
          <w:p w:rsidR="00C02DF3" w:rsidRDefault="00C02DF3" w:rsidP="00156953">
            <w:pPr>
              <w:ind w:firstLine="0"/>
            </w:pPr>
            <w:r>
              <w:lastRenderedPageBreak/>
              <w:t>1250 м</w:t>
            </w:r>
            <w:r w:rsidRPr="00316ECE">
              <w:rPr>
                <w:vertAlign w:val="superscript"/>
              </w:rPr>
              <w:t>3</w:t>
            </w:r>
            <w:r w:rsidRPr="00316ECE">
              <w:t>/ч</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1250 м</w:t>
            </w:r>
            <w:r w:rsidRPr="00316ECE">
              <w:rPr>
                <w:vertAlign w:val="superscript"/>
              </w:rPr>
              <w:t>3</w:t>
            </w:r>
            <w:r w:rsidRPr="00316ECE">
              <w:t>/ч</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1250 м</w:t>
            </w:r>
            <w:r w:rsidRPr="00316ECE">
              <w:rPr>
                <w:vertAlign w:val="superscript"/>
              </w:rPr>
              <w:t>3</w:t>
            </w:r>
            <w:r w:rsidRPr="00316ECE">
              <w:t>/ч</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1250 м</w:t>
            </w:r>
            <w:r w:rsidRPr="00316ECE">
              <w:rPr>
                <w:vertAlign w:val="superscript"/>
              </w:rPr>
              <w:t>3</w:t>
            </w:r>
            <w:r w:rsidRPr="00316ECE">
              <w:t>/ч</w:t>
            </w:r>
          </w:p>
        </w:tc>
        <w:tc>
          <w:tcPr>
            <w:tcW w:w="992" w:type="dxa"/>
          </w:tcPr>
          <w:p w:rsidR="00C02DF3" w:rsidRDefault="00C02DF3" w:rsidP="00156953">
            <w:pPr>
              <w:ind w:firstLine="0"/>
            </w:pPr>
            <w:r>
              <w:lastRenderedPageBreak/>
              <w:t>На трубопроводе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щите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щите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трубопроводе</w:t>
            </w:r>
          </w:p>
        </w:tc>
        <w:tc>
          <w:tcPr>
            <w:tcW w:w="5670" w:type="dxa"/>
          </w:tcPr>
          <w:p w:rsidR="00C02DF3" w:rsidRPr="004D44A8" w:rsidRDefault="00C02DF3" w:rsidP="00156953">
            <w:pPr>
              <w:ind w:firstLine="0"/>
              <w:rPr>
                <w:rFonts w:ascii="Arial" w:hAnsi="Arial" w:cs="Arial"/>
                <w:color w:val="333333"/>
                <w:sz w:val="21"/>
                <w:szCs w:val="21"/>
                <w:shd w:val="clear" w:color="auto" w:fill="FFFFFF"/>
              </w:rPr>
            </w:pPr>
            <w:r w:rsidRPr="00C74410">
              <w:rPr>
                <w:szCs w:val="28"/>
              </w:rPr>
              <w:lastRenderedPageBreak/>
              <w:t xml:space="preserve">Измерительный преобразователь газовый. Принцип действия основан на </w:t>
            </w:r>
            <w:r w:rsidRPr="004D44A8">
              <w:rPr>
                <w:szCs w:val="28"/>
              </w:rPr>
              <w:t xml:space="preserve">переменного перепада давления с использованием </w:t>
            </w:r>
            <w:proofErr w:type="spellStart"/>
            <w:r w:rsidRPr="004D44A8">
              <w:rPr>
                <w:szCs w:val="28"/>
              </w:rPr>
              <w:t>осредняющей</w:t>
            </w:r>
            <w:proofErr w:type="spellEnd"/>
            <w:r w:rsidRPr="004D44A8">
              <w:rPr>
                <w:szCs w:val="28"/>
              </w:rPr>
              <w:t xml:space="preserve"> напорной трубки</w:t>
            </w:r>
            <w:r w:rsidRPr="00C74410">
              <w:rPr>
                <w:szCs w:val="28"/>
              </w:rPr>
              <w:t>. Пределы измерения минус 196-600</w:t>
            </w:r>
            <w:r w:rsidRPr="004D44A8">
              <w:rPr>
                <w:szCs w:val="28"/>
              </w:rPr>
              <w:t>°</w:t>
            </w:r>
            <w:r w:rsidRPr="00C74410">
              <w:rPr>
                <w:szCs w:val="28"/>
              </w:rPr>
              <w:t>С. Резьб</w:t>
            </w:r>
            <w:r>
              <w:rPr>
                <w:szCs w:val="28"/>
              </w:rPr>
              <w:t>а присоединительного штуцера М20х1,5</w:t>
            </w:r>
            <w:r w:rsidRPr="00C74410">
              <w:rPr>
                <w:szCs w:val="28"/>
              </w:rPr>
              <w:t>. Электрический выходной сигнал 4-20 мА</w:t>
            </w:r>
            <w:r w:rsidRPr="004D44A8">
              <w:rPr>
                <w:szCs w:val="28"/>
              </w:rPr>
              <w:t xml:space="preserve">, Foundation </w:t>
            </w:r>
            <w:proofErr w:type="spellStart"/>
            <w:r w:rsidRPr="004D44A8">
              <w:rPr>
                <w:szCs w:val="28"/>
              </w:rPr>
              <w:t>Fielbus</w:t>
            </w:r>
            <w:proofErr w:type="spellEnd"/>
            <w:r w:rsidRPr="004D44A8">
              <w:rPr>
                <w:szCs w:val="28"/>
              </w:rPr>
              <w:t>, WirelessHART</w:t>
            </w:r>
          </w:p>
          <w:p w:rsidR="00C02DF3" w:rsidRPr="00C74410" w:rsidRDefault="00C02DF3" w:rsidP="00156953">
            <w:pPr>
              <w:ind w:firstLine="0"/>
              <w:rPr>
                <w:szCs w:val="28"/>
              </w:rPr>
            </w:pPr>
          </w:p>
          <w:p w:rsidR="00C02DF3" w:rsidRDefault="00C02DF3" w:rsidP="00156953">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w:t>
            </w:r>
            <w:r>
              <w:rPr>
                <w:szCs w:val="28"/>
              </w:rPr>
              <w:lastRenderedPageBreak/>
              <w:t xml:space="preserve">погрешность </w:t>
            </w:r>
            <w:r w:rsidRPr="00F37BAE">
              <w:rPr>
                <w:szCs w:val="28"/>
              </w:rPr>
              <w:t>±</w:t>
            </w:r>
            <w:r>
              <w:rPr>
                <w:szCs w:val="28"/>
              </w:rPr>
              <w:t>0,25%. Число каналов 1. Габаритные размеры 491,5х228х174 мм.</w:t>
            </w: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r>
              <w:t>ТРИД ИСД114</w:t>
            </w:r>
            <w:r>
              <w:rPr>
                <w:szCs w:val="28"/>
              </w:rPr>
              <w:t xml:space="preserve"> — </w:t>
            </w:r>
            <w:r>
              <w:t>предназначен для измерения и индикации значений давления и расхода. Прибор может быть использован в системе мониторинга, сбора и обработки данных.</w:t>
            </w:r>
          </w:p>
          <w:p w:rsidR="00C02DF3" w:rsidRDefault="00C02DF3" w:rsidP="00156953">
            <w:pPr>
              <w:ind w:firstLine="0"/>
              <w:rPr>
                <w:szCs w:val="28"/>
              </w:rPr>
            </w:pPr>
          </w:p>
          <w:p w:rsidR="00C02DF3" w:rsidRPr="00815BBD" w:rsidRDefault="00C02DF3" w:rsidP="00156953">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C02DF3" w:rsidRPr="00C02DF3" w:rsidRDefault="00C02DF3" w:rsidP="00156953">
            <w:pPr>
              <w:ind w:firstLine="0"/>
              <w:rPr>
                <w:szCs w:val="28"/>
              </w:rPr>
            </w:pPr>
            <w:r>
              <w:rPr>
                <w:szCs w:val="28"/>
              </w:rPr>
              <w:lastRenderedPageBreak/>
              <w:t>Метран-300ПР</w:t>
            </w:r>
            <w:r w:rsidRPr="00C02DF3">
              <w:rPr>
                <w:szCs w:val="28"/>
              </w:rPr>
              <w:t xml:space="preserve"> </w:t>
            </w: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r>
              <w:rPr>
                <w:szCs w:val="28"/>
              </w:rPr>
              <w:t>Метран-300ПР</w:t>
            </w:r>
            <w:r w:rsidRPr="00C02DF3">
              <w:rPr>
                <w:szCs w:val="28"/>
              </w:rPr>
              <w:t xml:space="preserve"> </w:t>
            </w: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r>
              <w:t>ТРИД ИСД114</w:t>
            </w: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F37BAE" w:rsidRDefault="00C02DF3" w:rsidP="00156953">
            <w:pPr>
              <w:ind w:firstLine="0"/>
              <w:rPr>
                <w:szCs w:val="28"/>
              </w:rPr>
            </w:pPr>
            <w:r w:rsidRPr="002D5295">
              <w:t>КР 25с998нж</w:t>
            </w:r>
          </w:p>
        </w:tc>
        <w:tc>
          <w:tcPr>
            <w:tcW w:w="567" w:type="dxa"/>
          </w:tcPr>
          <w:p w:rsidR="00C02DF3" w:rsidRDefault="00C02DF3" w:rsidP="00156953">
            <w:pPr>
              <w:ind w:firstLine="0"/>
            </w:pPr>
          </w:p>
        </w:tc>
        <w:tc>
          <w:tcPr>
            <w:tcW w:w="709" w:type="dxa"/>
          </w:tcPr>
          <w:p w:rsidR="00C02DF3" w:rsidRDefault="00C02DF3" w:rsidP="00156953">
            <w:pPr>
              <w:ind w:firstLine="0"/>
            </w:pPr>
            <w:r>
              <w:t>5</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5</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5</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5</w:t>
            </w:r>
          </w:p>
        </w:tc>
        <w:tc>
          <w:tcPr>
            <w:tcW w:w="850" w:type="dxa"/>
          </w:tcPr>
          <w:p w:rsidR="00C02DF3" w:rsidRDefault="00C02DF3" w:rsidP="00156953">
            <w:pPr>
              <w:ind w:firstLine="0"/>
            </w:pPr>
            <w:r>
              <w:lastRenderedPageBreak/>
              <w:t>Челябинск, Метран</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Челябинск, Метран</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Пермь, Вектор-ПМ</w:t>
            </w:r>
          </w:p>
          <w:p w:rsidR="00C02DF3" w:rsidRDefault="00C02DF3" w:rsidP="00156953">
            <w:pPr>
              <w:ind w:firstLine="0"/>
            </w:pPr>
          </w:p>
          <w:p w:rsidR="00C02DF3" w:rsidRDefault="00C02DF3" w:rsidP="00156953">
            <w:pPr>
              <w:ind w:firstLine="0"/>
            </w:pPr>
            <w:r>
              <w:t xml:space="preserve">Улан-Удэ, </w:t>
            </w:r>
            <w:proofErr w:type="spellStart"/>
            <w:r w:rsidRPr="00F37BAE">
              <w:t>ЭнергоТехноМаш</w:t>
            </w:r>
            <w:proofErr w:type="spellEnd"/>
          </w:p>
        </w:tc>
        <w:tc>
          <w:tcPr>
            <w:tcW w:w="815" w:type="dxa"/>
          </w:tcPr>
          <w:p w:rsidR="00C02DF3" w:rsidRDefault="00C02DF3" w:rsidP="00156953">
            <w:pPr>
              <w:ind w:firstLine="0"/>
            </w:pPr>
          </w:p>
        </w:tc>
      </w:tr>
      <w:tr w:rsidR="00C02DF3" w:rsidTr="00156953">
        <w:trPr>
          <w:trHeight w:val="436"/>
        </w:trPr>
        <w:tc>
          <w:tcPr>
            <w:tcW w:w="1271" w:type="dxa"/>
          </w:tcPr>
          <w:p w:rsidR="00C02DF3" w:rsidRDefault="00C02DF3" w:rsidP="00156953">
            <w:pPr>
              <w:ind w:firstLine="0"/>
            </w:pPr>
            <w:r>
              <w:lastRenderedPageBreak/>
              <w:t>7-1, 10-1, 23-1, 26-1, 39-1, 49-1</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7-2, 10-2, 23-2, 26-2, 39-2, 49-2</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7-3, 10-3, 23-3, 26-3, 39-3, 49-3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7-4, 10-4, 23-4, 26-4, 39-4, 49-4</w:t>
            </w:r>
          </w:p>
        </w:tc>
        <w:tc>
          <w:tcPr>
            <w:tcW w:w="1418" w:type="dxa"/>
          </w:tcPr>
          <w:p w:rsidR="00C02DF3" w:rsidRDefault="00C02DF3" w:rsidP="00156953">
            <w:pPr>
              <w:ind w:firstLine="0"/>
            </w:pPr>
            <w:r>
              <w:lastRenderedPageBreak/>
              <w:t>Температура подачи воды в реактор 4/13 Реактор В-I</w:t>
            </w:r>
          </w:p>
          <w:p w:rsidR="00C02DF3" w:rsidRDefault="00C02DF3" w:rsidP="00156953">
            <w:pPr>
              <w:ind w:firstLine="0"/>
            </w:pPr>
          </w:p>
          <w:p w:rsidR="00C02DF3" w:rsidRDefault="00C02DF3" w:rsidP="00156953">
            <w:pPr>
              <w:ind w:firstLine="0"/>
            </w:pPr>
            <w:r>
              <w:t>Температура подачи воды в реактор 4/13 Реактор В-I</w:t>
            </w:r>
          </w:p>
          <w:p w:rsidR="00C02DF3" w:rsidRDefault="00C02DF3" w:rsidP="00156953">
            <w:pPr>
              <w:ind w:firstLine="0"/>
            </w:pPr>
          </w:p>
          <w:p w:rsidR="00C02DF3" w:rsidRDefault="00C02DF3" w:rsidP="00156953">
            <w:pPr>
              <w:ind w:firstLine="0"/>
            </w:pPr>
            <w:r>
              <w:t>Температура подачи воды в реактор 4/13 Реактор В-I</w:t>
            </w:r>
          </w:p>
          <w:p w:rsidR="00C02DF3" w:rsidRDefault="00C02DF3" w:rsidP="00156953">
            <w:pPr>
              <w:ind w:firstLine="0"/>
            </w:pPr>
          </w:p>
          <w:p w:rsidR="00C02DF3" w:rsidRDefault="00C02DF3" w:rsidP="00156953">
            <w:pPr>
              <w:ind w:firstLine="0"/>
            </w:pPr>
            <w:r>
              <w:t>Температура подачи воды в реактор 4/13 Реактор В-I</w:t>
            </w:r>
          </w:p>
        </w:tc>
        <w:tc>
          <w:tcPr>
            <w:tcW w:w="1134" w:type="dxa"/>
          </w:tcPr>
          <w:p w:rsidR="00C02DF3" w:rsidRDefault="00C02DF3" w:rsidP="00156953">
            <w:pPr>
              <w:ind w:firstLine="0"/>
            </w:pPr>
            <w:r w:rsidRPr="0008125A">
              <w:lastRenderedPageBreak/>
              <w:t>90-100°С</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rsidRPr="0008125A">
              <w:t>90-100°С</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rsidRPr="0008125A">
              <w:t>90-100°С</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rsidRPr="0008125A">
              <w:t>90-100°С</w:t>
            </w:r>
          </w:p>
        </w:tc>
        <w:tc>
          <w:tcPr>
            <w:tcW w:w="992" w:type="dxa"/>
          </w:tcPr>
          <w:p w:rsidR="00C02DF3" w:rsidRDefault="00C02DF3" w:rsidP="00156953">
            <w:pPr>
              <w:ind w:firstLine="0"/>
            </w:pPr>
            <w:r>
              <w:lastRenderedPageBreak/>
              <w:t>На трубопроводе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щите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щите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трубопроводе</w:t>
            </w:r>
          </w:p>
        </w:tc>
        <w:tc>
          <w:tcPr>
            <w:tcW w:w="5670" w:type="dxa"/>
          </w:tcPr>
          <w:p w:rsidR="00C02DF3" w:rsidRPr="00C74410" w:rsidRDefault="00C02DF3" w:rsidP="00156953">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w:t>
            </w:r>
            <w:r>
              <w:rPr>
                <w:szCs w:val="28"/>
              </w:rPr>
              <w:t xml:space="preserve"> Пределы измерения минус 50-250</w:t>
            </w:r>
            <w:r w:rsidRPr="00C74410">
              <w:rPr>
                <w:rFonts w:cs="Times New Roman"/>
                <w:szCs w:val="28"/>
              </w:rPr>
              <w:t>°</w:t>
            </w:r>
            <w:r>
              <w:rPr>
                <w:szCs w:val="28"/>
              </w:rPr>
              <w:t>С. Глубина погружения 10</w:t>
            </w:r>
            <w:r w:rsidRPr="00C74410">
              <w:rPr>
                <w:szCs w:val="28"/>
              </w:rPr>
              <w:t>0</w:t>
            </w:r>
            <w:r>
              <w:rPr>
                <w:szCs w:val="28"/>
              </w:rPr>
              <w:t xml:space="preserve"> мм. Диаметр гильзы 10</w:t>
            </w:r>
            <w:r w:rsidRPr="00C74410">
              <w:rPr>
                <w:szCs w:val="28"/>
              </w:rPr>
              <w:t xml:space="preserve"> мм. Резьб</w:t>
            </w:r>
            <w:r>
              <w:rPr>
                <w:szCs w:val="28"/>
              </w:rPr>
              <w:t>а присоединительного штуцера М24х1,5</w:t>
            </w:r>
            <w:r w:rsidRPr="00C74410">
              <w:rPr>
                <w:szCs w:val="28"/>
              </w:rPr>
              <w:t xml:space="preserve">. Электрический выходной сигнал 4-20 мА </w:t>
            </w:r>
            <w:proofErr w:type="spellStart"/>
            <w:r w:rsidRPr="00C74410">
              <w:rPr>
                <w:szCs w:val="28"/>
              </w:rPr>
              <w:t>дистанционность</w:t>
            </w:r>
            <w:proofErr w:type="spellEnd"/>
            <w:r w:rsidRPr="00C74410">
              <w:rPr>
                <w:szCs w:val="28"/>
              </w:rPr>
              <w:t xml:space="preserve"> 300 м</w:t>
            </w:r>
            <w:r>
              <w:rPr>
                <w:szCs w:val="28"/>
              </w:rPr>
              <w:t>.</w:t>
            </w:r>
          </w:p>
          <w:p w:rsidR="00C02DF3" w:rsidRDefault="00C02DF3" w:rsidP="00156953">
            <w:pPr>
              <w:ind w:firstLine="0"/>
              <w:rPr>
                <w:szCs w:val="28"/>
              </w:rPr>
            </w:pPr>
          </w:p>
          <w:p w:rsidR="00C02DF3" w:rsidRPr="00C74410" w:rsidRDefault="00C02DF3" w:rsidP="00156953">
            <w:pPr>
              <w:ind w:firstLine="0"/>
              <w:rPr>
                <w:szCs w:val="28"/>
              </w:rPr>
            </w:pPr>
          </w:p>
          <w:p w:rsidR="00C02DF3" w:rsidRDefault="00C02DF3" w:rsidP="00156953">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190х85,5х85,5 мм.</w:t>
            </w:r>
          </w:p>
          <w:p w:rsidR="00C02DF3" w:rsidRDefault="00C02DF3" w:rsidP="00156953">
            <w:pPr>
              <w:ind w:firstLine="0"/>
              <w:rPr>
                <w:szCs w:val="28"/>
              </w:rPr>
            </w:pPr>
          </w:p>
          <w:p w:rsidR="00C02DF3" w:rsidRDefault="00C02DF3" w:rsidP="00156953">
            <w:pPr>
              <w:ind w:firstLine="0"/>
              <w:rPr>
                <w:szCs w:val="28"/>
              </w:rPr>
            </w:pPr>
          </w:p>
          <w:p w:rsidR="00C02DF3" w:rsidRPr="00733C50" w:rsidRDefault="00C02DF3" w:rsidP="00156953">
            <w:pPr>
              <w:ind w:firstLine="0"/>
              <w:rPr>
                <w:szCs w:val="28"/>
              </w:rPr>
            </w:pPr>
            <w:r>
              <w:rPr>
                <w:szCs w:val="28"/>
              </w:rPr>
              <w:t xml:space="preserve">ИРТ </w:t>
            </w:r>
            <w:r w:rsidRPr="00F37BAE">
              <w:rPr>
                <w:szCs w:val="28"/>
              </w:rPr>
              <w:t>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Pr="00C435B6" w:rsidRDefault="00C02DF3" w:rsidP="00156953">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 xml:space="preserve">образный. Присоединение </w:t>
            </w:r>
            <w:r>
              <w:rPr>
                <w:szCs w:val="28"/>
              </w:rPr>
              <w:lastRenderedPageBreak/>
              <w:t>муфтовое. Габаритные размеры 370х460х850 мм.</w:t>
            </w:r>
          </w:p>
        </w:tc>
        <w:tc>
          <w:tcPr>
            <w:tcW w:w="1134" w:type="dxa"/>
          </w:tcPr>
          <w:p w:rsidR="00C02DF3" w:rsidRPr="00F71EA2" w:rsidRDefault="00C02DF3" w:rsidP="00156953">
            <w:pPr>
              <w:ind w:firstLine="0"/>
              <w:rPr>
                <w:szCs w:val="28"/>
              </w:rPr>
            </w:pPr>
            <w:r>
              <w:rPr>
                <w:szCs w:val="28"/>
              </w:rPr>
              <w:lastRenderedPageBreak/>
              <w:t>Метран-2000</w:t>
            </w: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Pr="00F71EA2" w:rsidRDefault="00C02DF3" w:rsidP="00156953">
            <w:pPr>
              <w:ind w:firstLine="0"/>
              <w:rPr>
                <w:szCs w:val="28"/>
              </w:rPr>
            </w:pPr>
            <w:r>
              <w:rPr>
                <w:szCs w:val="28"/>
              </w:rPr>
              <w:t>Метран-2000</w:t>
            </w: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r w:rsidRPr="00F37BAE">
              <w:rPr>
                <w:szCs w:val="28"/>
              </w:rPr>
              <w:t>ИРТ</w:t>
            </w:r>
            <w:r w:rsidRPr="00C02DF3">
              <w:rPr>
                <w:szCs w:val="28"/>
              </w:rPr>
              <w:t xml:space="preserve"> 5502/</w:t>
            </w:r>
            <w:r w:rsidRPr="00F37BAE">
              <w:rPr>
                <w:szCs w:val="28"/>
              </w:rPr>
              <w:t>М</w:t>
            </w:r>
            <w:r w:rsidRPr="00C02DF3">
              <w:rPr>
                <w:szCs w:val="28"/>
              </w:rPr>
              <w:t>1</w:t>
            </w: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pPr>
            <w:r w:rsidRPr="002D5295">
              <w:t>КР 25с998нж</w:t>
            </w:r>
          </w:p>
        </w:tc>
        <w:tc>
          <w:tcPr>
            <w:tcW w:w="567" w:type="dxa"/>
          </w:tcPr>
          <w:p w:rsidR="00C02DF3" w:rsidRPr="00C02DF3" w:rsidRDefault="00C02DF3" w:rsidP="00156953">
            <w:pPr>
              <w:ind w:firstLine="0"/>
            </w:pPr>
          </w:p>
        </w:tc>
        <w:tc>
          <w:tcPr>
            <w:tcW w:w="709" w:type="dxa"/>
          </w:tcPr>
          <w:p w:rsidR="00C02DF3" w:rsidRDefault="00C02DF3" w:rsidP="00156953">
            <w:pPr>
              <w:ind w:firstLine="0"/>
            </w:pPr>
            <w:r>
              <w:t>6</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6</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6</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6</w:t>
            </w:r>
          </w:p>
        </w:tc>
        <w:tc>
          <w:tcPr>
            <w:tcW w:w="850" w:type="dxa"/>
          </w:tcPr>
          <w:p w:rsidR="00C02DF3" w:rsidRDefault="00C02DF3" w:rsidP="00156953">
            <w:pPr>
              <w:ind w:firstLine="0"/>
            </w:pPr>
            <w:r>
              <w:lastRenderedPageBreak/>
              <w:t>Челябинск, Метран</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Челябинск, Метран</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 xml:space="preserve">Москва, </w:t>
            </w:r>
            <w:proofErr w:type="spellStart"/>
            <w:r>
              <w:t>Элемер</w:t>
            </w:r>
            <w:proofErr w:type="spellEnd"/>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 xml:space="preserve">Улан-Удэ, </w:t>
            </w:r>
            <w:proofErr w:type="spellStart"/>
            <w:r w:rsidRPr="00F37BAE">
              <w:t>ЭнергоТехноМаш</w:t>
            </w:r>
            <w:proofErr w:type="spellEnd"/>
          </w:p>
        </w:tc>
        <w:tc>
          <w:tcPr>
            <w:tcW w:w="815" w:type="dxa"/>
          </w:tcPr>
          <w:p w:rsidR="00C02DF3" w:rsidRDefault="00C02DF3" w:rsidP="00156953">
            <w:pPr>
              <w:ind w:firstLine="0"/>
            </w:pPr>
          </w:p>
        </w:tc>
      </w:tr>
      <w:tr w:rsidR="00C02DF3" w:rsidTr="00156953">
        <w:trPr>
          <w:trHeight w:val="436"/>
        </w:trPr>
        <w:tc>
          <w:tcPr>
            <w:tcW w:w="1271" w:type="dxa"/>
          </w:tcPr>
          <w:p w:rsidR="00C02DF3" w:rsidRDefault="00C02DF3" w:rsidP="00156953">
            <w:pPr>
              <w:ind w:firstLine="0"/>
            </w:pPr>
            <w:r>
              <w:lastRenderedPageBreak/>
              <w:t>11-1</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11-2</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11-3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11-4</w:t>
            </w:r>
          </w:p>
        </w:tc>
        <w:tc>
          <w:tcPr>
            <w:tcW w:w="1418" w:type="dxa"/>
          </w:tcPr>
          <w:p w:rsidR="00C02DF3" w:rsidRDefault="00C02DF3" w:rsidP="00156953">
            <w:pPr>
              <w:ind w:firstLine="0"/>
            </w:pPr>
            <w:r>
              <w:t>Давление воды в реакторе 4/13 Реактор В-I</w:t>
            </w:r>
          </w:p>
          <w:p w:rsidR="00C02DF3" w:rsidRDefault="00C02DF3" w:rsidP="00156953">
            <w:pPr>
              <w:ind w:firstLine="0"/>
            </w:pPr>
          </w:p>
          <w:p w:rsidR="00C02DF3" w:rsidRDefault="00C02DF3" w:rsidP="00156953">
            <w:pPr>
              <w:ind w:firstLine="0"/>
            </w:pPr>
          </w:p>
          <w:p w:rsidR="00C02DF3" w:rsidRDefault="00C02DF3" w:rsidP="00156953">
            <w:pPr>
              <w:ind w:firstLine="0"/>
            </w:pPr>
            <w:r>
              <w:t>Давление воды в реакторе 4/13 Реактор В-I</w:t>
            </w:r>
          </w:p>
          <w:p w:rsidR="00C02DF3" w:rsidRDefault="00C02DF3" w:rsidP="00156953">
            <w:pPr>
              <w:ind w:firstLine="0"/>
            </w:pPr>
          </w:p>
          <w:p w:rsidR="00C02DF3" w:rsidRDefault="00C02DF3" w:rsidP="00156953">
            <w:pPr>
              <w:ind w:firstLine="0"/>
            </w:pPr>
          </w:p>
          <w:p w:rsidR="00C02DF3" w:rsidRDefault="00C02DF3" w:rsidP="00156953">
            <w:pPr>
              <w:ind w:firstLine="0"/>
            </w:pPr>
            <w:r>
              <w:t>Давление воды в реакторе 4/13 Реактор В-I</w:t>
            </w:r>
          </w:p>
          <w:p w:rsidR="00C02DF3" w:rsidRDefault="00C02DF3" w:rsidP="00156953">
            <w:pPr>
              <w:ind w:firstLine="0"/>
            </w:pPr>
          </w:p>
          <w:p w:rsidR="00C02DF3" w:rsidRDefault="00C02DF3" w:rsidP="00156953">
            <w:pPr>
              <w:ind w:firstLine="0"/>
            </w:pPr>
            <w:r>
              <w:t xml:space="preserve">Давление воды в реакторе 4/13 </w:t>
            </w:r>
            <w:r>
              <w:lastRenderedPageBreak/>
              <w:t>Реактор В-I</w:t>
            </w:r>
          </w:p>
        </w:tc>
        <w:tc>
          <w:tcPr>
            <w:tcW w:w="1134" w:type="dxa"/>
          </w:tcPr>
          <w:p w:rsidR="00C02DF3" w:rsidRDefault="00C02DF3" w:rsidP="00156953">
            <w:pPr>
              <w:ind w:firstLine="0"/>
              <w:rPr>
                <w:vertAlign w:val="superscript"/>
              </w:rPr>
            </w:pPr>
            <w:r w:rsidRPr="0008125A">
              <w:lastRenderedPageBreak/>
              <w:t>10-</w:t>
            </w:r>
            <w:r>
              <w:t>13кгс/см</w:t>
            </w:r>
            <w:r w:rsidRPr="00A13920">
              <w:rPr>
                <w:vertAlign w:val="superscript"/>
              </w:rPr>
              <w:t>2</w:t>
            </w:r>
          </w:p>
          <w:p w:rsidR="00C02DF3" w:rsidRDefault="00C02DF3" w:rsidP="00156953">
            <w:pPr>
              <w:ind w:firstLine="0"/>
              <w:rPr>
                <w:vertAlign w:val="superscript"/>
              </w:rPr>
            </w:pPr>
          </w:p>
          <w:p w:rsidR="00C02DF3" w:rsidRDefault="00C02DF3" w:rsidP="00156953">
            <w:pPr>
              <w:ind w:firstLine="0"/>
              <w:rPr>
                <w:vertAlign w:val="superscript"/>
              </w:rPr>
            </w:pPr>
          </w:p>
          <w:p w:rsidR="00C02DF3" w:rsidRDefault="00C02DF3" w:rsidP="00156953">
            <w:pPr>
              <w:ind w:firstLine="0"/>
              <w:rPr>
                <w:vertAlign w:val="superscript"/>
              </w:rPr>
            </w:pPr>
          </w:p>
          <w:p w:rsidR="00C02DF3" w:rsidRDefault="00C02DF3" w:rsidP="00156953">
            <w:pPr>
              <w:ind w:firstLine="0"/>
              <w:rPr>
                <w:vertAlign w:val="superscript"/>
              </w:rPr>
            </w:pPr>
          </w:p>
          <w:p w:rsidR="00C02DF3" w:rsidRDefault="00C02DF3" w:rsidP="00156953">
            <w:pPr>
              <w:ind w:firstLine="0"/>
              <w:rPr>
                <w:vertAlign w:val="superscript"/>
              </w:rPr>
            </w:pPr>
          </w:p>
          <w:p w:rsidR="00C02DF3" w:rsidRDefault="00C02DF3" w:rsidP="00156953">
            <w:pPr>
              <w:ind w:firstLine="0"/>
              <w:rPr>
                <w:vertAlign w:val="superscript"/>
              </w:rPr>
            </w:pPr>
            <w:r w:rsidRPr="0008125A">
              <w:t>10-</w:t>
            </w:r>
            <w:r>
              <w:t>13кгс/см</w:t>
            </w:r>
            <w:r w:rsidRPr="00A13920">
              <w:rPr>
                <w:vertAlign w:val="superscript"/>
              </w:rPr>
              <w:t>2</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rPr>
                <w:vertAlign w:val="superscript"/>
              </w:rPr>
            </w:pPr>
            <w:r w:rsidRPr="0008125A">
              <w:t>10-</w:t>
            </w:r>
            <w:r>
              <w:t>13кгс/см</w:t>
            </w:r>
            <w:r w:rsidRPr="00A13920">
              <w:rPr>
                <w:vertAlign w:val="superscript"/>
              </w:rPr>
              <w:t>2</w:t>
            </w:r>
          </w:p>
          <w:p w:rsidR="00C02DF3" w:rsidRDefault="00C02DF3" w:rsidP="00156953">
            <w:pPr>
              <w:ind w:firstLine="0"/>
            </w:pPr>
            <w:r>
              <w:rPr>
                <w:vertAlign w:val="superscript"/>
              </w:rPr>
              <w:softHyphen/>
            </w:r>
            <w:r>
              <w:rPr>
                <w:vertAlign w:val="superscript"/>
              </w:rPr>
              <w:softHyphen/>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Pr="00A13920" w:rsidRDefault="00C02DF3" w:rsidP="00156953">
            <w:pPr>
              <w:ind w:firstLine="0"/>
            </w:pPr>
            <w:r w:rsidRPr="0008125A">
              <w:t>10-</w:t>
            </w:r>
            <w:r>
              <w:t>13кгс/см</w:t>
            </w:r>
            <w:r w:rsidRPr="00A13920">
              <w:rPr>
                <w:vertAlign w:val="superscript"/>
              </w:rPr>
              <w:t>2</w:t>
            </w:r>
          </w:p>
        </w:tc>
        <w:tc>
          <w:tcPr>
            <w:tcW w:w="992" w:type="dxa"/>
          </w:tcPr>
          <w:p w:rsidR="00C02DF3" w:rsidRDefault="00C02DF3" w:rsidP="00156953">
            <w:pPr>
              <w:ind w:firstLine="0"/>
            </w:pPr>
            <w:r>
              <w:t>На трубопроводе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щите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щите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трубопроводе</w:t>
            </w:r>
          </w:p>
        </w:tc>
        <w:tc>
          <w:tcPr>
            <w:tcW w:w="5670" w:type="dxa"/>
          </w:tcPr>
          <w:p w:rsidR="00C02DF3" w:rsidRPr="00C74410" w:rsidRDefault="00C02DF3" w:rsidP="00156953">
            <w:pPr>
              <w:ind w:firstLine="0"/>
              <w:rPr>
                <w:szCs w:val="28"/>
              </w:rPr>
            </w:pPr>
            <w:r w:rsidRPr="00C74410">
              <w:rPr>
                <w:szCs w:val="28"/>
              </w:rPr>
              <w:t xml:space="preserve">Измерительный преобразователь газовый. Принцип действия основан на </w:t>
            </w:r>
            <w:r w:rsidRPr="00A13FA0">
              <w:rPr>
                <w:szCs w:val="28"/>
              </w:rPr>
              <w:t>разности давлений между двумя полостями – плюсовой и минусовой</w:t>
            </w:r>
            <w:r w:rsidRPr="00C74410">
              <w:rPr>
                <w:szCs w:val="28"/>
              </w:rPr>
              <w:t xml:space="preserve">. Пределы измерения </w:t>
            </w:r>
            <w:r>
              <w:rPr>
                <w:szCs w:val="28"/>
              </w:rPr>
              <w:t>6 Мпа</w:t>
            </w:r>
            <w:r w:rsidRPr="00C74410">
              <w:rPr>
                <w:szCs w:val="28"/>
              </w:rPr>
              <w:t>.</w:t>
            </w:r>
            <w:r>
              <w:rPr>
                <w:szCs w:val="28"/>
              </w:rPr>
              <w:t xml:space="preserve"> </w:t>
            </w:r>
            <w:r w:rsidRPr="00C74410">
              <w:rPr>
                <w:szCs w:val="28"/>
              </w:rPr>
              <w:t xml:space="preserve"> Резьб</w:t>
            </w:r>
            <w:r>
              <w:rPr>
                <w:szCs w:val="28"/>
              </w:rPr>
              <w:t>а присоединительного штуцера М20х1,5</w:t>
            </w:r>
            <w:r w:rsidRPr="00C74410">
              <w:rPr>
                <w:szCs w:val="28"/>
              </w:rPr>
              <w:t>. Электр</w:t>
            </w:r>
            <w:r>
              <w:rPr>
                <w:szCs w:val="28"/>
              </w:rPr>
              <w:t>ический выходной сигнал 4-20 мА.</w:t>
            </w:r>
          </w:p>
          <w:p w:rsidR="00C02DF3" w:rsidRPr="00C74410" w:rsidRDefault="00C02DF3" w:rsidP="00156953">
            <w:pPr>
              <w:ind w:firstLine="0"/>
              <w:rPr>
                <w:szCs w:val="28"/>
              </w:rPr>
            </w:pPr>
          </w:p>
          <w:p w:rsidR="00C02DF3" w:rsidRDefault="00C02DF3" w:rsidP="00156953">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116х246х210 мм.</w:t>
            </w:r>
          </w:p>
          <w:p w:rsidR="00C02DF3" w:rsidRDefault="00C02DF3" w:rsidP="00156953">
            <w:pPr>
              <w:ind w:firstLine="0"/>
              <w:rPr>
                <w:szCs w:val="28"/>
              </w:rPr>
            </w:pPr>
          </w:p>
          <w:p w:rsidR="00C02DF3" w:rsidRDefault="00C02DF3" w:rsidP="00156953">
            <w:pPr>
              <w:ind w:firstLine="0"/>
              <w:rPr>
                <w:szCs w:val="28"/>
              </w:rPr>
            </w:pPr>
            <w:r>
              <w:t>ТРИД ИСД114</w:t>
            </w:r>
            <w:r>
              <w:rPr>
                <w:szCs w:val="28"/>
              </w:rPr>
              <w:t xml:space="preserve"> — </w:t>
            </w:r>
            <w:r>
              <w:t>предназначен для измерения и индикации значений давления и расхода. Прибор может быть использован в системе мониторинга, сбора и обработки данных.</w:t>
            </w: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w:t>
            </w:r>
            <w:r>
              <w:rPr>
                <w:szCs w:val="28"/>
              </w:rPr>
              <w:lastRenderedPageBreak/>
              <w:t xml:space="preserve">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C02DF3" w:rsidRDefault="00C02DF3" w:rsidP="00156953">
            <w:pPr>
              <w:ind w:firstLine="0"/>
            </w:pPr>
            <w:r w:rsidRPr="00723D09">
              <w:rPr>
                <w:szCs w:val="28"/>
              </w:rPr>
              <w:lastRenderedPageBreak/>
              <w:t>Метран-</w:t>
            </w:r>
            <w:r>
              <w:rPr>
                <w:szCs w:val="28"/>
              </w:rPr>
              <w:t xml:space="preserve"> 15</w:t>
            </w:r>
            <w:r w:rsidRPr="00723D09">
              <w:rPr>
                <w:szCs w:val="28"/>
              </w:rPr>
              <w:t>0ТG3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rsidRPr="00723D09">
              <w:t>Метран-150ТG3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Pr="00C02DF3" w:rsidRDefault="00C02DF3" w:rsidP="00156953">
            <w:pPr>
              <w:ind w:firstLine="0"/>
              <w:rPr>
                <w:szCs w:val="28"/>
              </w:rPr>
            </w:pPr>
            <w:r>
              <w:t>ТРИД ИСД114</w:t>
            </w: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pPr>
            <w:r w:rsidRPr="002D5295">
              <w:t>КР 25с998нж</w:t>
            </w:r>
          </w:p>
        </w:tc>
        <w:tc>
          <w:tcPr>
            <w:tcW w:w="567" w:type="dxa"/>
          </w:tcPr>
          <w:p w:rsidR="00C02DF3" w:rsidRDefault="00C02DF3" w:rsidP="00156953">
            <w:pPr>
              <w:ind w:firstLine="0"/>
            </w:pPr>
            <w:r>
              <w:t>1</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w:t>
            </w:r>
          </w:p>
        </w:tc>
        <w:tc>
          <w:tcPr>
            <w:tcW w:w="709" w:type="dxa"/>
          </w:tcPr>
          <w:p w:rsidR="00C02DF3" w:rsidRDefault="00C02DF3" w:rsidP="00156953">
            <w:pPr>
              <w:ind w:firstLine="0"/>
            </w:pPr>
          </w:p>
        </w:tc>
        <w:tc>
          <w:tcPr>
            <w:tcW w:w="850" w:type="dxa"/>
          </w:tcPr>
          <w:p w:rsidR="00C02DF3" w:rsidRDefault="00C02DF3" w:rsidP="00156953">
            <w:pPr>
              <w:ind w:firstLine="0"/>
            </w:pPr>
            <w:r>
              <w:t>Челябинск, Метран</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Pr="00723D09" w:rsidRDefault="00C02DF3" w:rsidP="00156953">
            <w:pPr>
              <w:ind w:firstLine="0"/>
            </w:pPr>
            <w:r>
              <w:t>Челябинск, Метран</w:t>
            </w:r>
          </w:p>
          <w:p w:rsidR="00C02DF3" w:rsidRDefault="00C02DF3" w:rsidP="00156953">
            <w:pPr>
              <w:pBdr>
                <w:left w:val="single" w:sz="6" w:space="13" w:color="000000"/>
              </w:pBdr>
              <w:ind w:firstLine="0"/>
              <w:rPr>
                <w:szCs w:val="28"/>
              </w:rPr>
            </w:pPr>
          </w:p>
          <w:p w:rsidR="00C02DF3" w:rsidRDefault="00C02DF3" w:rsidP="00156953">
            <w:pPr>
              <w:pBdr>
                <w:left w:val="single" w:sz="6" w:space="13" w:color="000000"/>
              </w:pBdr>
              <w:ind w:firstLine="0"/>
              <w:rPr>
                <w:szCs w:val="28"/>
              </w:rPr>
            </w:pPr>
          </w:p>
          <w:p w:rsidR="00C02DF3" w:rsidRDefault="00C02DF3" w:rsidP="00156953">
            <w:pPr>
              <w:pBdr>
                <w:left w:val="single" w:sz="6" w:space="13" w:color="000000"/>
              </w:pBdr>
              <w:ind w:firstLine="0"/>
              <w:rPr>
                <w:szCs w:val="28"/>
              </w:rPr>
            </w:pPr>
          </w:p>
          <w:p w:rsidR="00C02DF3" w:rsidRDefault="00C02DF3" w:rsidP="00156953">
            <w:pPr>
              <w:ind w:firstLine="0"/>
            </w:pPr>
            <w:r>
              <w:t>Пермь, Вектор-ПМ</w:t>
            </w:r>
          </w:p>
          <w:p w:rsidR="00C02DF3" w:rsidRDefault="00C02DF3" w:rsidP="00156953">
            <w:pPr>
              <w:ind w:firstLine="0"/>
            </w:pPr>
          </w:p>
          <w:p w:rsidR="00C02DF3" w:rsidRDefault="00C02DF3" w:rsidP="00156953">
            <w:pPr>
              <w:ind w:firstLine="0"/>
            </w:pPr>
          </w:p>
          <w:p w:rsidR="00C02DF3" w:rsidRPr="00A13FA0" w:rsidRDefault="00C02DF3" w:rsidP="00156953">
            <w:pPr>
              <w:pBdr>
                <w:left w:val="single" w:sz="6" w:space="13" w:color="000000"/>
              </w:pBdr>
              <w:ind w:firstLine="0"/>
              <w:rPr>
                <w:szCs w:val="28"/>
              </w:rPr>
            </w:pPr>
            <w:r>
              <w:t xml:space="preserve">Улан-Удэ, </w:t>
            </w:r>
            <w:proofErr w:type="spellStart"/>
            <w:r w:rsidRPr="00F37BAE">
              <w:t>ЭнергоТе</w:t>
            </w:r>
            <w:r w:rsidRPr="00F37BAE">
              <w:lastRenderedPageBreak/>
              <w:t>хноМаш</w:t>
            </w:r>
            <w:proofErr w:type="spellEnd"/>
          </w:p>
        </w:tc>
        <w:tc>
          <w:tcPr>
            <w:tcW w:w="815" w:type="dxa"/>
          </w:tcPr>
          <w:p w:rsidR="00C02DF3" w:rsidRDefault="00C02DF3" w:rsidP="00156953">
            <w:pPr>
              <w:ind w:firstLine="0"/>
            </w:pPr>
          </w:p>
        </w:tc>
      </w:tr>
      <w:tr w:rsidR="00C02DF3" w:rsidTr="00156953">
        <w:trPr>
          <w:trHeight w:val="423"/>
        </w:trPr>
        <w:tc>
          <w:tcPr>
            <w:tcW w:w="1271" w:type="dxa"/>
          </w:tcPr>
          <w:p w:rsidR="00C02DF3" w:rsidRDefault="00C02DF3" w:rsidP="00156953">
            <w:pPr>
              <w:ind w:firstLine="0"/>
            </w:pPr>
            <w:r>
              <w:lastRenderedPageBreak/>
              <w:t>17-1, 24-1, 37-1</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17-2, 24-2, 37-2</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17-3, 24-3, 37-3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lastRenderedPageBreak/>
              <w:t>17-4, 24-4, 37-4</w:t>
            </w:r>
          </w:p>
        </w:tc>
        <w:tc>
          <w:tcPr>
            <w:tcW w:w="1418" w:type="dxa"/>
          </w:tcPr>
          <w:p w:rsidR="00C02DF3" w:rsidRDefault="00C02DF3" w:rsidP="00156953">
            <w:pPr>
              <w:ind w:firstLine="0"/>
            </w:pPr>
            <w:r>
              <w:lastRenderedPageBreak/>
              <w:t>Давление воды в циклонном сепараторе Е-5</w:t>
            </w:r>
          </w:p>
          <w:p w:rsidR="00C02DF3" w:rsidRDefault="00C02DF3" w:rsidP="00156953">
            <w:pPr>
              <w:ind w:firstLine="0"/>
            </w:pPr>
          </w:p>
          <w:p w:rsidR="00C02DF3" w:rsidRDefault="00C02DF3" w:rsidP="00156953">
            <w:pPr>
              <w:ind w:firstLine="0"/>
            </w:pPr>
          </w:p>
          <w:p w:rsidR="00C02DF3" w:rsidRDefault="00C02DF3" w:rsidP="00156953">
            <w:pPr>
              <w:ind w:firstLine="0"/>
            </w:pPr>
            <w:r>
              <w:t>Давление воды в циклонном сепараторе Е-5</w:t>
            </w:r>
          </w:p>
          <w:p w:rsidR="00C02DF3" w:rsidRDefault="00C02DF3" w:rsidP="00156953">
            <w:pPr>
              <w:ind w:firstLine="0"/>
            </w:pPr>
          </w:p>
          <w:p w:rsidR="00C02DF3" w:rsidRDefault="00C02DF3" w:rsidP="00156953">
            <w:pPr>
              <w:ind w:firstLine="0"/>
            </w:pPr>
          </w:p>
          <w:p w:rsidR="00C02DF3" w:rsidRDefault="00C02DF3" w:rsidP="00156953">
            <w:pPr>
              <w:ind w:firstLine="0"/>
            </w:pPr>
            <w:r>
              <w:t>Давление</w:t>
            </w:r>
          </w:p>
          <w:p w:rsidR="00C02DF3" w:rsidRDefault="00C02DF3" w:rsidP="00156953">
            <w:pPr>
              <w:ind w:firstLine="0"/>
            </w:pPr>
            <w:r>
              <w:t>воды в циклонном сепараторе Е-5</w:t>
            </w:r>
          </w:p>
          <w:p w:rsidR="00C02DF3" w:rsidRDefault="00C02DF3" w:rsidP="00156953">
            <w:pPr>
              <w:ind w:firstLine="0"/>
            </w:pPr>
          </w:p>
          <w:p w:rsidR="00C02DF3" w:rsidRDefault="00C02DF3" w:rsidP="00156953">
            <w:pPr>
              <w:ind w:firstLine="0"/>
            </w:pPr>
            <w:r>
              <w:lastRenderedPageBreak/>
              <w:t>Давление воды в циклонном сепараторе Е-5</w:t>
            </w:r>
          </w:p>
        </w:tc>
        <w:tc>
          <w:tcPr>
            <w:tcW w:w="1134" w:type="dxa"/>
          </w:tcPr>
          <w:p w:rsidR="00C02DF3" w:rsidRDefault="00C02DF3" w:rsidP="00156953">
            <w:pPr>
              <w:ind w:firstLine="0"/>
              <w:rPr>
                <w:color w:val="000000"/>
                <w:vertAlign w:val="superscript"/>
              </w:rPr>
            </w:pPr>
            <w:r w:rsidRPr="00FC5BDB">
              <w:rPr>
                <w:color w:val="000000"/>
              </w:rPr>
              <w:lastRenderedPageBreak/>
              <w:t>1-8,5 кг/см</w:t>
            </w:r>
            <w:r w:rsidRPr="00FC5BDB">
              <w:rPr>
                <w:color w:val="000000"/>
                <w:vertAlign w:val="superscript"/>
              </w:rPr>
              <w:t>2</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rPr>
                <w:color w:val="000000"/>
                <w:vertAlign w:val="superscript"/>
              </w:rPr>
            </w:pPr>
            <w:r w:rsidRPr="00FC5BDB">
              <w:rPr>
                <w:color w:val="000000"/>
              </w:rPr>
              <w:t>1-8,5 кг/см</w:t>
            </w:r>
            <w:r w:rsidRPr="00FC5BDB">
              <w:rPr>
                <w:color w:val="000000"/>
                <w:vertAlign w:val="superscript"/>
              </w:rPr>
              <w:t>2</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rPr>
                <w:color w:val="000000"/>
                <w:vertAlign w:val="superscript"/>
              </w:rPr>
            </w:pPr>
            <w:r w:rsidRPr="00FC5BDB">
              <w:rPr>
                <w:color w:val="000000"/>
              </w:rPr>
              <w:t>1-8,5 кг/см</w:t>
            </w:r>
            <w:r w:rsidRPr="00FC5BDB">
              <w:rPr>
                <w:color w:val="000000"/>
                <w:vertAlign w:val="superscript"/>
              </w:rPr>
              <w:t>2</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rPr>
                <w:color w:val="000000"/>
                <w:vertAlign w:val="superscript"/>
              </w:rPr>
            </w:pPr>
            <w:r w:rsidRPr="00FC5BDB">
              <w:rPr>
                <w:color w:val="000000"/>
              </w:rPr>
              <w:lastRenderedPageBreak/>
              <w:t>1-8,5 кг/см</w:t>
            </w:r>
            <w:r w:rsidRPr="00FC5BDB">
              <w:rPr>
                <w:color w:val="000000"/>
                <w:vertAlign w:val="superscript"/>
              </w:rPr>
              <w:t>2</w:t>
            </w:r>
          </w:p>
          <w:p w:rsidR="00C02DF3" w:rsidRPr="00A13920" w:rsidRDefault="00C02DF3" w:rsidP="00156953">
            <w:pPr>
              <w:ind w:firstLine="0"/>
            </w:pPr>
          </w:p>
        </w:tc>
        <w:tc>
          <w:tcPr>
            <w:tcW w:w="992" w:type="dxa"/>
          </w:tcPr>
          <w:p w:rsidR="00C02DF3" w:rsidRDefault="00C02DF3" w:rsidP="00156953">
            <w:pPr>
              <w:ind w:firstLine="0"/>
            </w:pPr>
            <w:r>
              <w:lastRenderedPageBreak/>
              <w:t>На трубопроводе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щите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щите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lastRenderedPageBreak/>
              <w:t>На трубопроводе</w:t>
            </w:r>
          </w:p>
          <w:p w:rsidR="00C02DF3" w:rsidRDefault="00C02DF3" w:rsidP="00156953">
            <w:pPr>
              <w:ind w:firstLine="0"/>
            </w:pPr>
          </w:p>
        </w:tc>
        <w:tc>
          <w:tcPr>
            <w:tcW w:w="5670" w:type="dxa"/>
          </w:tcPr>
          <w:p w:rsidR="00C02DF3" w:rsidRPr="00C74410" w:rsidRDefault="00C02DF3" w:rsidP="00156953">
            <w:pPr>
              <w:ind w:firstLine="0"/>
              <w:rPr>
                <w:szCs w:val="28"/>
              </w:rPr>
            </w:pPr>
            <w:r w:rsidRPr="00C74410">
              <w:rPr>
                <w:szCs w:val="28"/>
              </w:rPr>
              <w:lastRenderedPageBreak/>
              <w:t xml:space="preserve">Измерительный преобразователь газовый. Принцип действия основан на </w:t>
            </w:r>
            <w:r w:rsidRPr="00A13FA0">
              <w:rPr>
                <w:szCs w:val="28"/>
              </w:rPr>
              <w:t>разности давлений между двумя полостями – плюсовой и минусовой</w:t>
            </w:r>
            <w:r w:rsidRPr="00C74410">
              <w:rPr>
                <w:szCs w:val="28"/>
              </w:rPr>
              <w:t xml:space="preserve">. Пределы измерения </w:t>
            </w:r>
            <w:r>
              <w:rPr>
                <w:szCs w:val="28"/>
              </w:rPr>
              <w:t>6 Мпа</w:t>
            </w:r>
            <w:r w:rsidRPr="00C74410">
              <w:rPr>
                <w:szCs w:val="28"/>
              </w:rPr>
              <w:t>.</w:t>
            </w:r>
            <w:r>
              <w:rPr>
                <w:szCs w:val="28"/>
              </w:rPr>
              <w:t xml:space="preserve"> </w:t>
            </w:r>
            <w:r w:rsidRPr="00C74410">
              <w:rPr>
                <w:szCs w:val="28"/>
              </w:rPr>
              <w:t xml:space="preserve"> Резьб</w:t>
            </w:r>
            <w:r>
              <w:rPr>
                <w:szCs w:val="28"/>
              </w:rPr>
              <w:t>а присоединительного штуцера М20х1,5</w:t>
            </w:r>
            <w:r w:rsidRPr="00C74410">
              <w:rPr>
                <w:szCs w:val="28"/>
              </w:rPr>
              <w:t>. Электр</w:t>
            </w:r>
            <w:r>
              <w:rPr>
                <w:szCs w:val="28"/>
              </w:rPr>
              <w:t>ический выходной сигнал 4-20 мА.</w:t>
            </w:r>
          </w:p>
          <w:p w:rsidR="00C02DF3" w:rsidRPr="00C74410" w:rsidRDefault="00C02DF3" w:rsidP="00156953">
            <w:pPr>
              <w:ind w:firstLine="0"/>
              <w:rPr>
                <w:szCs w:val="28"/>
              </w:rPr>
            </w:pPr>
          </w:p>
          <w:p w:rsidR="00C02DF3" w:rsidRDefault="00C02DF3" w:rsidP="00156953">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116х246х210 мм.</w:t>
            </w:r>
          </w:p>
          <w:p w:rsidR="00C02DF3" w:rsidRDefault="00C02DF3" w:rsidP="00156953">
            <w:pPr>
              <w:ind w:firstLine="0"/>
              <w:rPr>
                <w:szCs w:val="28"/>
              </w:rPr>
            </w:pPr>
          </w:p>
          <w:p w:rsidR="00C02DF3" w:rsidRDefault="00C02DF3" w:rsidP="00156953">
            <w:pPr>
              <w:ind w:firstLine="0"/>
              <w:rPr>
                <w:szCs w:val="28"/>
              </w:rPr>
            </w:pPr>
            <w:r>
              <w:t>ТРИД ИСД114</w:t>
            </w:r>
            <w:r>
              <w:rPr>
                <w:szCs w:val="28"/>
              </w:rPr>
              <w:t xml:space="preserve"> — </w:t>
            </w:r>
            <w:r>
              <w:t>предназначен для измерения и индикации значений давления и расхода. Прибор может быть использован в системе мониторинга, сбора и обработки данных.</w:t>
            </w:r>
          </w:p>
          <w:p w:rsidR="00C02DF3" w:rsidRDefault="00C02DF3" w:rsidP="00156953">
            <w:pPr>
              <w:ind w:firstLine="0"/>
              <w:rPr>
                <w:szCs w:val="28"/>
              </w:rPr>
            </w:pPr>
          </w:p>
          <w:p w:rsidR="00C02DF3" w:rsidRDefault="00C02DF3" w:rsidP="00156953">
            <w:pPr>
              <w:ind w:firstLine="0"/>
            </w:pPr>
            <w:r>
              <w:rPr>
                <w:szCs w:val="28"/>
              </w:rPr>
              <w:lastRenderedPageBreak/>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C02DF3" w:rsidRDefault="00C02DF3" w:rsidP="00156953">
            <w:pPr>
              <w:ind w:firstLine="0"/>
            </w:pPr>
            <w:r w:rsidRPr="00723D09">
              <w:rPr>
                <w:szCs w:val="28"/>
              </w:rPr>
              <w:lastRenderedPageBreak/>
              <w:t>Метран-</w:t>
            </w:r>
            <w:r>
              <w:rPr>
                <w:szCs w:val="28"/>
              </w:rPr>
              <w:t xml:space="preserve"> 15</w:t>
            </w:r>
            <w:r w:rsidRPr="00723D09">
              <w:rPr>
                <w:szCs w:val="28"/>
              </w:rPr>
              <w:t>0ТG3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rsidRPr="00723D09">
              <w:t>Метран-150ТG3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Pr="00C02DF3" w:rsidRDefault="00C02DF3" w:rsidP="00156953">
            <w:pPr>
              <w:ind w:firstLine="0"/>
              <w:rPr>
                <w:szCs w:val="28"/>
              </w:rPr>
            </w:pPr>
            <w:r>
              <w:t>ТРИД ИСД114</w:t>
            </w: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pPr>
            <w:r w:rsidRPr="002D5295">
              <w:lastRenderedPageBreak/>
              <w:t>КР 25с998нж</w:t>
            </w:r>
          </w:p>
        </w:tc>
        <w:tc>
          <w:tcPr>
            <w:tcW w:w="567" w:type="dxa"/>
          </w:tcPr>
          <w:p w:rsidR="00C02DF3" w:rsidRDefault="00C02DF3" w:rsidP="00156953">
            <w:pPr>
              <w:ind w:firstLine="0"/>
            </w:pPr>
          </w:p>
        </w:tc>
        <w:tc>
          <w:tcPr>
            <w:tcW w:w="709" w:type="dxa"/>
          </w:tcPr>
          <w:p w:rsidR="00C02DF3" w:rsidRDefault="00C02DF3" w:rsidP="00156953">
            <w:pPr>
              <w:ind w:firstLine="0"/>
            </w:pPr>
            <w:r>
              <w:t>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3</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lastRenderedPageBreak/>
              <w:t>3</w:t>
            </w:r>
          </w:p>
        </w:tc>
        <w:tc>
          <w:tcPr>
            <w:tcW w:w="850" w:type="dxa"/>
          </w:tcPr>
          <w:p w:rsidR="00C02DF3" w:rsidRDefault="00C02DF3" w:rsidP="00156953">
            <w:pPr>
              <w:ind w:firstLine="0"/>
            </w:pPr>
            <w:r>
              <w:lastRenderedPageBreak/>
              <w:t>Челябинск, Метран</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Pr="00723D09" w:rsidRDefault="00C02DF3" w:rsidP="00156953">
            <w:pPr>
              <w:ind w:firstLine="0"/>
            </w:pPr>
            <w:r>
              <w:t>Челябинск, Метран</w:t>
            </w:r>
          </w:p>
          <w:p w:rsidR="00C02DF3" w:rsidRPr="00A13FA0" w:rsidRDefault="00C02DF3" w:rsidP="00156953">
            <w:pPr>
              <w:pBdr>
                <w:left w:val="single" w:sz="6" w:space="13" w:color="000000"/>
              </w:pBdr>
              <w:ind w:firstLine="0"/>
              <w:rPr>
                <w:szCs w:val="28"/>
              </w:rPr>
            </w:pPr>
            <w:r>
              <w:rPr>
                <w:szCs w:val="28"/>
              </w:rPr>
              <w:t>р</w:t>
            </w:r>
          </w:p>
          <w:p w:rsidR="00C02DF3" w:rsidRDefault="00C02DF3" w:rsidP="00156953">
            <w:pPr>
              <w:pBdr>
                <w:left w:val="single" w:sz="6" w:space="13" w:color="000000"/>
              </w:pBdr>
              <w:ind w:firstLine="0"/>
              <w:rPr>
                <w:szCs w:val="28"/>
              </w:rPr>
            </w:pPr>
          </w:p>
          <w:p w:rsidR="00C02DF3" w:rsidRDefault="00C02DF3" w:rsidP="00156953">
            <w:pPr>
              <w:pBdr>
                <w:left w:val="single" w:sz="6" w:space="13" w:color="000000"/>
              </w:pBdr>
              <w:ind w:firstLine="0"/>
              <w:rPr>
                <w:szCs w:val="28"/>
              </w:rPr>
            </w:pPr>
          </w:p>
          <w:p w:rsidR="00C02DF3" w:rsidRDefault="00C02DF3" w:rsidP="00156953">
            <w:pPr>
              <w:ind w:firstLine="0"/>
            </w:pPr>
            <w:r>
              <w:t>Пермь, Вектор-ПМ</w:t>
            </w:r>
          </w:p>
          <w:p w:rsidR="00C02DF3" w:rsidRDefault="00C02DF3" w:rsidP="00156953">
            <w:pPr>
              <w:ind w:firstLine="0"/>
            </w:pPr>
          </w:p>
          <w:p w:rsidR="00C02DF3" w:rsidRDefault="00C02DF3" w:rsidP="00156953">
            <w:pPr>
              <w:ind w:firstLine="0"/>
            </w:pPr>
            <w:r>
              <w:lastRenderedPageBreak/>
              <w:t xml:space="preserve">Улан-Удэ, </w:t>
            </w:r>
            <w:proofErr w:type="spellStart"/>
            <w:r w:rsidRPr="00F37BAE">
              <w:t>ЭнергоТехноМаш</w:t>
            </w:r>
            <w:proofErr w:type="spellEnd"/>
          </w:p>
        </w:tc>
        <w:tc>
          <w:tcPr>
            <w:tcW w:w="815" w:type="dxa"/>
          </w:tcPr>
          <w:p w:rsidR="00C02DF3" w:rsidRDefault="00C02DF3" w:rsidP="00156953">
            <w:pPr>
              <w:ind w:firstLine="0"/>
            </w:pPr>
          </w:p>
        </w:tc>
      </w:tr>
      <w:tr w:rsidR="00C02DF3" w:rsidTr="00156953">
        <w:trPr>
          <w:trHeight w:val="423"/>
        </w:trPr>
        <w:tc>
          <w:tcPr>
            <w:tcW w:w="1271" w:type="dxa"/>
          </w:tcPr>
          <w:p w:rsidR="00C02DF3" w:rsidRDefault="00C02DF3" w:rsidP="00156953">
            <w:pPr>
              <w:ind w:firstLine="0"/>
            </w:pPr>
            <w:r>
              <w:lastRenderedPageBreak/>
              <w:t>27-1, 28-1, 30-1, 32-1, 33-1, 34-1, 35-1, 40-1, 41-1, 42-1, 43-1, 44-1, 45-1, 46-1</w:t>
            </w:r>
          </w:p>
          <w:p w:rsidR="00C02DF3" w:rsidRDefault="00C02DF3" w:rsidP="00156953">
            <w:pPr>
              <w:ind w:firstLine="0"/>
            </w:pPr>
          </w:p>
          <w:p w:rsidR="00C02DF3" w:rsidRDefault="00C02DF3" w:rsidP="00156953">
            <w:pPr>
              <w:ind w:firstLine="0"/>
            </w:pPr>
            <w:r>
              <w:t>27-2, 28-2, 30-2, 32-2, 33-2, 34-2, 35-2, 40-2, 41-2, 42-2, 43-</w:t>
            </w:r>
            <w:r>
              <w:lastRenderedPageBreak/>
              <w:t>2, 44-2, 45-2, 46-2</w:t>
            </w:r>
          </w:p>
          <w:p w:rsidR="00C02DF3" w:rsidRDefault="00C02DF3" w:rsidP="00156953">
            <w:pPr>
              <w:ind w:firstLine="0"/>
            </w:pPr>
          </w:p>
          <w:p w:rsidR="00C02DF3" w:rsidRDefault="00C02DF3" w:rsidP="00156953">
            <w:pPr>
              <w:ind w:firstLine="0"/>
            </w:pPr>
            <w:r>
              <w:t>27-3, 28-3, 30-3, 32-3, 33-3, 34-3, 35-3, 40-3, 41-3, 42-3, 43-3, 44-3, 45-3, 46-3</w:t>
            </w:r>
          </w:p>
          <w:p w:rsidR="00C02DF3" w:rsidRDefault="00C02DF3" w:rsidP="00156953">
            <w:pPr>
              <w:ind w:firstLine="0"/>
            </w:pPr>
          </w:p>
          <w:p w:rsidR="00C02DF3" w:rsidRDefault="00C02DF3" w:rsidP="00156953">
            <w:pPr>
              <w:ind w:firstLine="0"/>
            </w:pPr>
            <w:r>
              <w:t>27-4, 28-4, 30-4, 32-4, 33-4, 34-4, 35-4, 40-4, 41-4, 42-4, 43-4, 44-4, 45-4, 46-4</w:t>
            </w:r>
          </w:p>
        </w:tc>
        <w:tc>
          <w:tcPr>
            <w:tcW w:w="1418" w:type="dxa"/>
          </w:tcPr>
          <w:p w:rsidR="00C02DF3" w:rsidRDefault="00C02DF3" w:rsidP="00156953">
            <w:pPr>
              <w:ind w:firstLine="0"/>
            </w:pPr>
            <w:r>
              <w:lastRenderedPageBreak/>
              <w:t>Температура в 4/13 Реактор В-I</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Температура в 4/13 Реактор В-I</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Температура в 4/13 Реактор В-I</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Температура в 4/13 Реактор В-I</w:t>
            </w:r>
          </w:p>
        </w:tc>
        <w:tc>
          <w:tcPr>
            <w:tcW w:w="1134" w:type="dxa"/>
          </w:tcPr>
          <w:p w:rsidR="00C02DF3" w:rsidRDefault="00C02DF3" w:rsidP="00156953">
            <w:pPr>
              <w:ind w:firstLine="0"/>
            </w:pPr>
            <w:r w:rsidRPr="00EB7F9B">
              <w:lastRenderedPageBreak/>
              <w:t>150-280</w:t>
            </w:r>
            <w:r>
              <w:rPr>
                <w:rFonts w:cs="Times New Roman"/>
              </w:rPr>
              <w:t>°</w:t>
            </w:r>
            <w:r w:rsidRPr="00EB7F9B">
              <w:t>С</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rsidRPr="00EB7F9B">
              <w:t>150-280</w:t>
            </w:r>
            <w:r>
              <w:rPr>
                <w:rFonts w:cs="Times New Roman"/>
              </w:rPr>
              <w:t>°</w:t>
            </w:r>
            <w:r w:rsidRPr="00EB7F9B">
              <w:t>С</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rsidRPr="00EB7F9B">
              <w:t>150-280</w:t>
            </w:r>
            <w:r>
              <w:rPr>
                <w:rFonts w:cs="Times New Roman"/>
              </w:rPr>
              <w:t>°</w:t>
            </w:r>
            <w:r w:rsidRPr="00EB7F9B">
              <w:t>С</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rsidRPr="00EB7F9B">
              <w:t>150-280</w:t>
            </w:r>
            <w:r>
              <w:rPr>
                <w:rFonts w:cs="Times New Roman"/>
              </w:rPr>
              <w:t>°</w:t>
            </w:r>
            <w:r w:rsidRPr="00EB7F9B">
              <w:t>С</w:t>
            </w:r>
          </w:p>
        </w:tc>
        <w:tc>
          <w:tcPr>
            <w:tcW w:w="992" w:type="dxa"/>
          </w:tcPr>
          <w:p w:rsidR="00C02DF3" w:rsidRDefault="00C02DF3" w:rsidP="00156953">
            <w:pPr>
              <w:ind w:firstLine="0"/>
            </w:pPr>
            <w:r>
              <w:lastRenderedPageBreak/>
              <w:t>В реакторе 4/13 Реактор В-I</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щите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щите</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На трубопроводе</w:t>
            </w:r>
          </w:p>
        </w:tc>
        <w:tc>
          <w:tcPr>
            <w:tcW w:w="5670" w:type="dxa"/>
          </w:tcPr>
          <w:p w:rsidR="00C02DF3" w:rsidRPr="00C74410" w:rsidRDefault="00C02DF3" w:rsidP="00156953">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w:t>
            </w:r>
            <w:r>
              <w:rPr>
                <w:szCs w:val="28"/>
              </w:rPr>
              <w:t xml:space="preserve"> Пределы измерения минус 50-250</w:t>
            </w:r>
            <w:r w:rsidRPr="00C74410">
              <w:rPr>
                <w:rFonts w:cs="Times New Roman"/>
                <w:szCs w:val="28"/>
              </w:rPr>
              <w:t>°</w:t>
            </w:r>
            <w:r>
              <w:rPr>
                <w:szCs w:val="28"/>
              </w:rPr>
              <w:t>С. Глубина погружения 10</w:t>
            </w:r>
            <w:r w:rsidRPr="00C74410">
              <w:rPr>
                <w:szCs w:val="28"/>
              </w:rPr>
              <w:t>0</w:t>
            </w:r>
            <w:r>
              <w:rPr>
                <w:szCs w:val="28"/>
              </w:rPr>
              <w:t xml:space="preserve"> мм. Диаметр гильзы 10</w:t>
            </w:r>
            <w:r w:rsidRPr="00C74410">
              <w:rPr>
                <w:szCs w:val="28"/>
              </w:rPr>
              <w:t xml:space="preserve"> мм. Резьб</w:t>
            </w:r>
            <w:r>
              <w:rPr>
                <w:szCs w:val="28"/>
              </w:rPr>
              <w:t>а присоединительного штуцера М24х1,5</w:t>
            </w:r>
            <w:r w:rsidRPr="00C74410">
              <w:rPr>
                <w:szCs w:val="28"/>
              </w:rPr>
              <w:t xml:space="preserve">. Электрический выходной сигнал 4-20 мА </w:t>
            </w:r>
            <w:proofErr w:type="spellStart"/>
            <w:r w:rsidRPr="00C74410">
              <w:rPr>
                <w:szCs w:val="28"/>
              </w:rPr>
              <w:t>дистанционность</w:t>
            </w:r>
            <w:proofErr w:type="spellEnd"/>
            <w:r w:rsidRPr="00C74410">
              <w:rPr>
                <w:szCs w:val="28"/>
              </w:rPr>
              <w:t xml:space="preserve"> 300 м</w:t>
            </w:r>
            <w:r>
              <w:rPr>
                <w:szCs w:val="28"/>
              </w:rPr>
              <w:t>.</w:t>
            </w: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Pr="00C74410" w:rsidRDefault="00C02DF3" w:rsidP="00156953">
            <w:pPr>
              <w:ind w:firstLine="0"/>
              <w:rPr>
                <w:szCs w:val="28"/>
              </w:rPr>
            </w:pPr>
          </w:p>
          <w:p w:rsidR="00C02DF3" w:rsidRDefault="00C02DF3" w:rsidP="00156953">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190х85,5х85,5 мм.</w:t>
            </w: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Pr="00733C50" w:rsidRDefault="00C02DF3" w:rsidP="00156953">
            <w:pPr>
              <w:ind w:firstLine="0"/>
              <w:rPr>
                <w:szCs w:val="28"/>
              </w:rPr>
            </w:pPr>
            <w:r>
              <w:rPr>
                <w:szCs w:val="28"/>
              </w:rPr>
              <w:t xml:space="preserve">ИРТ </w:t>
            </w:r>
            <w:r w:rsidRPr="00F37BAE">
              <w:rPr>
                <w:szCs w:val="28"/>
              </w:rPr>
              <w:t>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rPr>
                <w:szCs w:val="28"/>
              </w:rPr>
            </w:pPr>
          </w:p>
          <w:p w:rsidR="00C02DF3" w:rsidRDefault="00C02DF3" w:rsidP="00156953">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C02DF3" w:rsidRPr="00F71EA2" w:rsidRDefault="00C02DF3" w:rsidP="00156953">
            <w:pPr>
              <w:ind w:firstLine="0"/>
              <w:rPr>
                <w:szCs w:val="28"/>
              </w:rPr>
            </w:pPr>
            <w:r>
              <w:rPr>
                <w:szCs w:val="28"/>
              </w:rPr>
              <w:lastRenderedPageBreak/>
              <w:t>Метран-2000</w:t>
            </w: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F71EA2" w:rsidRDefault="00C02DF3" w:rsidP="00156953">
            <w:pPr>
              <w:ind w:firstLine="0"/>
              <w:rPr>
                <w:szCs w:val="28"/>
              </w:rPr>
            </w:pPr>
            <w:r>
              <w:rPr>
                <w:szCs w:val="28"/>
              </w:rPr>
              <w:t>Метран-2000</w:t>
            </w: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r w:rsidRPr="00F37BAE">
              <w:rPr>
                <w:szCs w:val="28"/>
              </w:rPr>
              <w:t>ИРТ</w:t>
            </w:r>
            <w:r w:rsidRPr="00C02DF3">
              <w:rPr>
                <w:szCs w:val="28"/>
              </w:rPr>
              <w:t xml:space="preserve"> 5502/</w:t>
            </w:r>
            <w:r w:rsidRPr="00F37BAE">
              <w:rPr>
                <w:szCs w:val="28"/>
              </w:rPr>
              <w:t>М</w:t>
            </w:r>
            <w:r w:rsidRPr="00C02DF3">
              <w:rPr>
                <w:szCs w:val="28"/>
              </w:rPr>
              <w:t>1</w:t>
            </w: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rPr>
                <w:szCs w:val="28"/>
              </w:rPr>
            </w:pPr>
          </w:p>
          <w:p w:rsidR="00C02DF3" w:rsidRPr="00C02DF3" w:rsidRDefault="00C02DF3" w:rsidP="00156953">
            <w:pPr>
              <w:ind w:firstLine="0"/>
            </w:pPr>
            <w:r w:rsidRPr="002D5295">
              <w:t>КР 25с998нж</w:t>
            </w:r>
          </w:p>
        </w:tc>
        <w:tc>
          <w:tcPr>
            <w:tcW w:w="567" w:type="dxa"/>
          </w:tcPr>
          <w:p w:rsidR="00C02DF3" w:rsidRPr="00C02DF3" w:rsidRDefault="00C02DF3" w:rsidP="00156953">
            <w:pPr>
              <w:ind w:firstLine="0"/>
            </w:pPr>
          </w:p>
        </w:tc>
        <w:tc>
          <w:tcPr>
            <w:tcW w:w="709" w:type="dxa"/>
          </w:tcPr>
          <w:p w:rsidR="00C02DF3" w:rsidRDefault="00C02DF3" w:rsidP="00156953">
            <w:pPr>
              <w:ind w:firstLine="0"/>
            </w:pPr>
            <w:r>
              <w:t>14</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14</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14</w:t>
            </w:r>
          </w:p>
        </w:tc>
        <w:tc>
          <w:tcPr>
            <w:tcW w:w="850" w:type="dxa"/>
          </w:tcPr>
          <w:p w:rsidR="00C02DF3" w:rsidRDefault="00C02DF3" w:rsidP="00156953">
            <w:pPr>
              <w:ind w:firstLine="0"/>
            </w:pPr>
            <w:r>
              <w:lastRenderedPageBreak/>
              <w:t>Челябинск, Метран</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Челябинск, Метран</w:t>
            </w: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 xml:space="preserve">Москва, </w:t>
            </w:r>
            <w:proofErr w:type="spellStart"/>
            <w:r>
              <w:t>Элемер</w:t>
            </w:r>
            <w:proofErr w:type="spellEnd"/>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p>
          <w:p w:rsidR="00C02DF3" w:rsidRDefault="00C02DF3" w:rsidP="00156953">
            <w:pPr>
              <w:ind w:firstLine="0"/>
            </w:pPr>
            <w:r>
              <w:t xml:space="preserve">Улан-Удэ, </w:t>
            </w:r>
            <w:proofErr w:type="spellStart"/>
            <w:r w:rsidRPr="00F37BAE">
              <w:t>ЭнергоТехноМаш</w:t>
            </w:r>
            <w:proofErr w:type="spellEnd"/>
          </w:p>
        </w:tc>
        <w:tc>
          <w:tcPr>
            <w:tcW w:w="815" w:type="dxa"/>
          </w:tcPr>
          <w:p w:rsidR="00C02DF3" w:rsidRDefault="00C02DF3" w:rsidP="00156953">
            <w:pPr>
              <w:ind w:firstLine="0"/>
            </w:pPr>
          </w:p>
        </w:tc>
      </w:tr>
    </w:tbl>
    <w:p w:rsidR="00C02DF3" w:rsidRDefault="00C02DF3" w:rsidP="00110F70">
      <w:pPr>
        <w:spacing w:line="360" w:lineRule="auto"/>
        <w:rPr>
          <w:lang w:eastAsia="ru-RU"/>
        </w:rPr>
      </w:pPr>
    </w:p>
    <w:p w:rsidR="00833721" w:rsidRDefault="00833721" w:rsidP="00110F70">
      <w:pPr>
        <w:spacing w:line="360" w:lineRule="auto"/>
        <w:rPr>
          <w:lang w:eastAsia="ru-RU"/>
        </w:rPr>
      </w:pPr>
    </w:p>
    <w:p w:rsidR="00833721" w:rsidRDefault="00833721" w:rsidP="00110F70">
      <w:pPr>
        <w:spacing w:line="360" w:lineRule="auto"/>
        <w:jc w:val="left"/>
        <w:rPr>
          <w:lang w:eastAsia="ru-RU"/>
        </w:rPr>
        <w:sectPr w:rsidR="00833721" w:rsidSect="00833721">
          <w:pgSz w:w="16838" w:h="11906" w:orient="landscape"/>
          <w:pgMar w:top="1134" w:right="1134" w:bottom="851" w:left="1134" w:header="709" w:footer="709" w:gutter="0"/>
          <w:cols w:space="708"/>
          <w:docGrid w:linePitch="360"/>
        </w:sectPr>
      </w:pPr>
    </w:p>
    <w:p w:rsidR="0043765B" w:rsidRDefault="0043765B" w:rsidP="00110F70">
      <w:pPr>
        <w:spacing w:line="360" w:lineRule="auto"/>
        <w:rPr>
          <w:b/>
        </w:rPr>
      </w:pPr>
      <w:r w:rsidRPr="0043765B">
        <w:rPr>
          <w:b/>
          <w:lang w:eastAsia="ru-RU"/>
        </w:rPr>
        <w:lastRenderedPageBreak/>
        <w:t xml:space="preserve">4 </w:t>
      </w:r>
      <w:r w:rsidRPr="0043765B">
        <w:rPr>
          <w:b/>
        </w:rPr>
        <w:t>ИЗУЧЕНИЕ ОРГАНИЗАЦИИ РАБОТ ПО МОНТАЖУ, РЕМОНТУ И НАЛАДКЕ СРЕДСТВ ИЗМЕРЕНИЙ, СИСТЕМ АВТОМАТИЗАЦИИ, МЕХАТРОННЫХ СИСТЕМ</w:t>
      </w:r>
    </w:p>
    <w:p w:rsidR="00110F70" w:rsidRPr="007533FB" w:rsidRDefault="00110F70" w:rsidP="00110F70">
      <w:pPr>
        <w:spacing w:line="360" w:lineRule="auto"/>
      </w:pPr>
      <w:r w:rsidRPr="007533FB">
        <w:t>При подготовке монтажной организации к производству необходимо:</w:t>
      </w:r>
    </w:p>
    <w:p w:rsidR="00110F70" w:rsidRDefault="00110F70" w:rsidP="00110F70">
      <w:pPr>
        <w:spacing w:line="360" w:lineRule="auto"/>
      </w:pPr>
      <w:r>
        <w:t xml:space="preserve">1) проверить наличие согласованного с монтажной </w:t>
      </w:r>
      <w:proofErr w:type="spellStart"/>
      <w:r>
        <w:t>организ</w:t>
      </w:r>
      <w:proofErr w:type="spellEnd"/>
      <w:r>
        <w:t>. проекта организации строительства (ПОС);</w:t>
      </w:r>
    </w:p>
    <w:p w:rsidR="00110F70" w:rsidRDefault="00110F70" w:rsidP="00110F70">
      <w:pPr>
        <w:spacing w:line="360" w:lineRule="auto"/>
      </w:pPr>
      <w:r>
        <w:t>2) получить рабочую документацию по акту;</w:t>
      </w:r>
    </w:p>
    <w:p w:rsidR="00110F70" w:rsidRDefault="00110F70" w:rsidP="00110F70">
      <w:pPr>
        <w:spacing w:line="360" w:lineRule="auto"/>
      </w:pPr>
      <w:r>
        <w:t>3) разработать и утвердить проект производства работ (ППР);</w:t>
      </w:r>
    </w:p>
    <w:p w:rsidR="00110F70" w:rsidRDefault="00110F70" w:rsidP="00110F70">
      <w:pPr>
        <w:spacing w:line="360" w:lineRule="auto"/>
      </w:pPr>
      <w:r>
        <w:t>4) произвести приемку строительной и технологической готовности объекта к монтажу систем автоматизации</w:t>
      </w:r>
    </w:p>
    <w:p w:rsidR="00110F70" w:rsidRDefault="00110F70" w:rsidP="00110F70">
      <w:pPr>
        <w:spacing w:line="360" w:lineRule="auto"/>
      </w:pPr>
      <w:r>
        <w:t>5) произв. приемку оборудования изделий и материалов от заказчика и генподрядчика</w:t>
      </w:r>
    </w:p>
    <w:p w:rsidR="00110F70" w:rsidRDefault="00110F70" w:rsidP="00110F70">
      <w:pPr>
        <w:spacing w:line="360" w:lineRule="auto"/>
      </w:pPr>
      <w:r>
        <w:t>6) произвести вне зоны монтажа укрупнительную сборку узлов и блоков с повышенной степенью монтажной готовности</w:t>
      </w:r>
    </w:p>
    <w:p w:rsidR="00110F70" w:rsidRDefault="00110F70" w:rsidP="00110F70">
      <w:pPr>
        <w:spacing w:line="360" w:lineRule="auto"/>
      </w:pPr>
      <w:r>
        <w:t xml:space="preserve">7) выполнить предусмотренные нормами правилами мероприятия по охране труда противопожарной безопасности и охране </w:t>
      </w:r>
      <w:proofErr w:type="spellStart"/>
      <w:r>
        <w:t>окр</w:t>
      </w:r>
      <w:proofErr w:type="spellEnd"/>
      <w:r>
        <w:t>. среды</w:t>
      </w:r>
    </w:p>
    <w:p w:rsidR="00110F70" w:rsidRPr="00110F70" w:rsidRDefault="00110F70" w:rsidP="00110F70">
      <w:pPr>
        <w:spacing w:line="360" w:lineRule="auto"/>
      </w:pPr>
      <w:r>
        <w:t>В зависимости от структуры предприятия участок ремонта средств КИПиА так же, как и участок эксплуатации КИПиА, относится к цеху КИПиА или отделу метрологии.</w:t>
      </w:r>
    </w:p>
    <w:p w:rsidR="00110F70" w:rsidRDefault="00110F70" w:rsidP="00110F70">
      <w:pPr>
        <w:spacing w:line="360" w:lineRule="auto"/>
      </w:pPr>
      <w:r>
        <w:t>Руководство ремонтным участком КИПиА осуществляет начальник участка или старший мастер. Штатное расписание участка зависит от номенклатуры эксплуатируемых средств контроля, измерения и регулирования, а также объема выполняемых работ. На больших предприятиях при широкой номенклатуре средств КИПиА в состав ремонтного участка входят ряд специализированных подразделений ремонта: приборов измерения и регулирования температуры; приборов давления, расхода и уровня; аналитических приборов; приборов измерения физико-химических параметров; электроизмерительных и электронных приборов.</w:t>
      </w:r>
    </w:p>
    <w:p w:rsidR="00110F70" w:rsidRPr="007533FB" w:rsidRDefault="00110F70" w:rsidP="00110F70">
      <w:pPr>
        <w:spacing w:line="360" w:lineRule="auto"/>
      </w:pPr>
      <w:r w:rsidRPr="007533FB">
        <w:t xml:space="preserve">Капитальный ремонт регламентирует полную разборку прибора или регулятора с заменой деталей и узлов, пришедших в негодность; градуировку, </w:t>
      </w:r>
      <w:r w:rsidRPr="007533FB">
        <w:lastRenderedPageBreak/>
        <w:t>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110F70" w:rsidRPr="007533FB" w:rsidRDefault="00110F70" w:rsidP="00110F70">
      <w:pPr>
        <w:spacing w:line="360" w:lineRule="auto"/>
      </w:pPr>
      <w:r w:rsidRPr="007533FB">
        <w:t>Поверка прибора — определение соответствия прибора всем техническим требованиям, предъявляемым к прибору. Методы поверки определяются заводскими техническими условиями, инструкциями и методическими указаниями Государственного комитета стандартов. Метрологический надзор осуществляют проведением поверок средств контроля, измерений, метрологической ревизией и метрологической экспертизой.</w:t>
      </w:r>
    </w:p>
    <w:p w:rsidR="00110F70" w:rsidRPr="007533FB" w:rsidRDefault="00110F70" w:rsidP="00110F70">
      <w:pPr>
        <w:spacing w:line="360" w:lineRule="auto"/>
      </w:pPr>
      <w:r w:rsidRPr="007533FB">
        <w:t>Метрологический надзор осуществляется единой метрологической службой. Государственная поверка приборов осуществляется метрологической службой Государственного комитета стандартов. Кроме того, отдельным предприятиям дается право на проведение ведомственной поверки определенных групп приборов. При этом предприятиям, имеющим право ведомственной поверки, выдается специальное клеймо.</w:t>
      </w:r>
    </w:p>
    <w:p w:rsidR="00110F70" w:rsidRDefault="00110F70" w:rsidP="00110F70">
      <w:pPr>
        <w:spacing w:line="360" w:lineRule="auto"/>
      </w:pPr>
      <w:r w:rsidRPr="007533FB">
        <w:t xml:space="preserve">После удовлетворительных результатов поверки на лицевую часть прибора или стекло наносится оттиск </w:t>
      </w:r>
      <w:proofErr w:type="spellStart"/>
      <w:r w:rsidRPr="007533FB">
        <w:t>поверительного</w:t>
      </w:r>
      <w:proofErr w:type="spellEnd"/>
      <w:r w:rsidRPr="007533FB">
        <w:t xml:space="preserve"> клейма.</w:t>
      </w:r>
    </w:p>
    <w:p w:rsidR="002462E8" w:rsidRDefault="002462E8" w:rsidP="00110F70">
      <w:pPr>
        <w:spacing w:line="360" w:lineRule="auto"/>
      </w:pPr>
    </w:p>
    <w:p w:rsidR="002462E8" w:rsidRDefault="002462E8" w:rsidP="00110F70">
      <w:pPr>
        <w:spacing w:line="360" w:lineRule="auto"/>
        <w:jc w:val="left"/>
      </w:pPr>
      <w:r>
        <w:br w:type="page"/>
      </w:r>
    </w:p>
    <w:p w:rsidR="0043765B" w:rsidRPr="0043765B" w:rsidRDefault="0043765B" w:rsidP="00110F70">
      <w:pPr>
        <w:spacing w:line="360" w:lineRule="auto"/>
        <w:rPr>
          <w:b/>
        </w:rPr>
      </w:pPr>
      <w:r w:rsidRPr="0043765B">
        <w:rPr>
          <w:b/>
        </w:rPr>
        <w:lastRenderedPageBreak/>
        <w:t>5 ЭКОНОМИКА И ОРГАНИЗАЦИЯ ПРОИЗВОДСТВА</w:t>
      </w:r>
    </w:p>
    <w:p w:rsidR="009222DE" w:rsidRDefault="009222DE" w:rsidP="00110F70">
      <w:pPr>
        <w:spacing w:line="360" w:lineRule="auto"/>
        <w:rPr>
          <w:rFonts w:eastAsiaTheme="minorEastAsia"/>
        </w:rPr>
      </w:pPr>
      <w:r>
        <w:t xml:space="preserve">Товарная продукция (ТП) - это продукция, изготовленная в течение определенного времени и предназначенная для реализации за пределами предприятия. </w:t>
      </w:r>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w:p>
    <w:p w:rsidR="009222DE" w:rsidRDefault="009222DE" w:rsidP="00110F70">
      <w:pPr>
        <w:spacing w:line="360" w:lineRule="auto"/>
      </w:pPr>
      <w:r>
        <w:t>Отличается от валовой продукции тем, что в нее не включаются остатки незавершенного производства и внутрихозяйственный оборот.</w:t>
      </w:r>
    </w:p>
    <w:p w:rsidR="009222DE" w:rsidRPr="009222DE" w:rsidRDefault="009222DE" w:rsidP="00110F70">
      <w:pPr>
        <w:spacing w:line="360" w:lineRule="auto"/>
      </w:pPr>
      <w:r>
        <w:t xml:space="preserve">Валовая продукция (ВП) - это стоимость всей произведенной продукции и выполненных работ, включая незавершенное производство. Рассчитывается по формуле: </w:t>
      </w:r>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w:p>
    <w:p w:rsidR="009222DE" w:rsidRDefault="009222DE" w:rsidP="00110F70">
      <w:pPr>
        <w:spacing w:line="360" w:lineRule="auto"/>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 xml:space="preserve">на начало и на конец отчетного периода, </w:t>
      </w: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9222DE" w:rsidRPr="009222DE" w:rsidRDefault="009222DE" w:rsidP="00110F70">
      <w:pPr>
        <w:spacing w:line="360" w:lineRule="auto"/>
      </w:pPr>
      <w:r>
        <w:t>Чистая продукция (ЧП</w:t>
      </w:r>
      <w:r w:rsidRPr="00B90002">
        <w:t>) рассчитывается по формуле:</w:t>
      </w:r>
      <w:r>
        <w:t xml:space="preserve"> </w:t>
      </w:r>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w:p>
    <w:p w:rsidR="009222DE" w:rsidRDefault="009222DE" w:rsidP="00110F70">
      <w:pPr>
        <w:spacing w:line="360" w:lineRule="auto"/>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r>
        <w:rPr>
          <w:rFonts w:eastAsiaTheme="minorEastAsia"/>
        </w:rPr>
        <w:t xml:space="preserve"> </w:t>
      </w:r>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w:p>
    <w:p w:rsidR="009222DE" w:rsidRPr="009222DE" w:rsidRDefault="009222DE" w:rsidP="00110F70">
      <w:pPr>
        <w:spacing w:line="360" w:lineRule="auto"/>
      </w:pPr>
      <w:r>
        <w:t xml:space="preserve">Чистая прибыль (ПЧ) - это прибыль после уплаты — налогов, экономических санкций и отчислений в благотворительные. фонды. </w:t>
      </w:r>
      <w:r w:rsidRPr="00605CA0">
        <w:t>Рассчитывается по формуле:</w:t>
      </w:r>
      <w:r>
        <w:t xml:space="preserve"> </w:t>
      </w:r>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w:p>
    <w:p w:rsidR="009222DE" w:rsidRPr="009222DE" w:rsidRDefault="009222DE" w:rsidP="00110F70">
      <w:pPr>
        <w:spacing w:line="360" w:lineRule="auto"/>
      </w:pPr>
      <w:r>
        <w:t xml:space="preserve">Эффективность работы предприятия обычно выражается в виде отношения стоимости реализованной продукции (РП) к затратам на ее производство (С): </w:t>
      </w:r>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w:p>
    <w:p w:rsidR="009222DE" w:rsidRDefault="009222DE" w:rsidP="00110F70">
      <w:pPr>
        <w:spacing w:line="360" w:lineRule="auto"/>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w:t>
      </w:r>
      <w:r>
        <w:rPr>
          <w:rFonts w:eastAsiaTheme="minorEastAsia"/>
        </w:rPr>
        <w:t>.</w:t>
      </w:r>
    </w:p>
    <w:p w:rsidR="009222DE" w:rsidRPr="009222DE" w:rsidRDefault="009222DE" w:rsidP="00110F70">
      <w:pPr>
        <w:spacing w:line="360" w:lineRule="auto"/>
        <w:rPr>
          <w:rFonts w:eastAsiaTheme="minorEastAsia"/>
        </w:rPr>
      </w:pPr>
      <w:r>
        <w:rPr>
          <w:rFonts w:eastAsiaTheme="minorEastAsia"/>
        </w:rPr>
        <w:t>П</w:t>
      </w:r>
      <w:r w:rsidRPr="00513F33">
        <w:rPr>
          <w:rFonts w:eastAsiaTheme="minorEastAsia"/>
        </w:rPr>
        <w:t>оказателей экономической эффективности деятельности фирмы принимает вид:</w:t>
      </w:r>
      <w:r>
        <w:rPr>
          <w:rFonts w:eastAsiaTheme="minorEastAsia"/>
        </w:rPr>
        <w:t xml:space="preserve"> </w:t>
      </w:r>
      <m:oMath>
        <m:r>
          <w:rPr>
            <w:rFonts w:ascii="Cambria Math" w:hAnsi="Cambria Math"/>
          </w:rPr>
          <m:t xml:space="preserve">Э= </m:t>
        </m:r>
        <m:r>
          <w:rPr>
            <w:rFonts w:ascii="Cambria Math" w:hAnsi="Cambria Math"/>
            <w:lang w:val="en-US"/>
          </w:rPr>
          <m:t>f</m:t>
        </m:r>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rPr>
              <m:t>Ф</m:t>
            </m:r>
          </m:e>
          <m:sub>
            <m:r>
              <w:rPr>
                <w:rFonts w:ascii="Cambria Math" w:hAnsi="Cambria Math"/>
              </w:rPr>
              <m:t>е</m:t>
            </m:r>
          </m:sub>
        </m:sSub>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y</m:t>
        </m:r>
      </m:oMath>
    </w:p>
    <w:p w:rsidR="009222DE" w:rsidRPr="00BE10DB" w:rsidRDefault="009222DE" w:rsidP="00110F70">
      <w:pPr>
        <w:spacing w:line="360" w:lineRule="auto"/>
      </w:pPr>
      <w:r>
        <w:lastRenderedPageBreak/>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9222DE" w:rsidRDefault="009222DE" w:rsidP="00110F70">
      <w:pPr>
        <w:spacing w:line="360" w:lineRule="auto"/>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w:p>
    <w:p w:rsidR="009222DE" w:rsidRPr="009222DE" w:rsidRDefault="009222DE" w:rsidP="00110F70">
      <w:pPr>
        <w:spacing w:line="360" w:lineRule="auto"/>
      </w:pPr>
      <w:r>
        <w:t>Коэффициент поступления (</w:t>
      </w:r>
      <w:proofErr w:type="spellStart"/>
      <w:r>
        <w:t>К</w:t>
      </w:r>
      <w:r w:rsidRPr="00B0527A">
        <w:rPr>
          <w:vertAlign w:val="subscript"/>
        </w:rPr>
        <w:t>пост</w:t>
      </w:r>
      <w:proofErr w:type="spellEnd"/>
      <w:r>
        <w:t xml:space="preserve">) определяет отношение стоимости вновь поступивших основных фондов. к стоимости основных фондов. на конец отчетного периода: </w:t>
      </w:r>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w:p>
    <w:p w:rsidR="009222DE" w:rsidRPr="00C12DE2" w:rsidRDefault="009222DE" w:rsidP="00110F70">
      <w:pPr>
        <w:spacing w:line="360" w:lineRule="auto"/>
        <w:rPr>
          <w:rFonts w:eastAsiaTheme="minorEastAsia"/>
        </w:rPr>
      </w:pP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отчетного периода: </w:t>
      </w:r>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w:p>
    <w:p w:rsidR="009222DE" w:rsidRPr="00C2314A" w:rsidRDefault="009222DE" w:rsidP="00110F70">
      <w:pPr>
        <w:spacing w:line="360" w:lineRule="auto"/>
        <w:rPr>
          <w:rFonts w:eastAsiaTheme="minorEastAsia"/>
        </w:rPr>
      </w:pPr>
      <w:r w:rsidRPr="00B0527A">
        <w:rPr>
          <w:rFonts w:eastAsiaTheme="minorEastAsia"/>
        </w:rPr>
        <w:t>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w:p>
    <w:p w:rsidR="001C67FB" w:rsidRPr="00C2314A" w:rsidRDefault="001C67FB" w:rsidP="00110F70">
      <w:pPr>
        <w:spacing w:line="360" w:lineRule="auto"/>
        <w:rPr>
          <w:rFonts w:eastAsiaTheme="minorEastAsia"/>
        </w:rPr>
      </w:pPr>
      <w:r w:rsidRPr="001C67FB">
        <w:rPr>
          <w:rFonts w:eastAsiaTheme="minorEastAsia"/>
        </w:rPr>
        <w:t>Коэффициент износа (К) характеризует долю изношенной части основных фондов в</w:t>
      </w:r>
      <w:r>
        <w:rPr>
          <w:rFonts w:eastAsiaTheme="minorEastAsia"/>
        </w:rPr>
        <w:t xml:space="preserve"> общей стоимости основных фондов: </w:t>
      </w:r>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w:p>
    <w:p w:rsidR="009222DE" w:rsidRPr="00585238" w:rsidRDefault="009222DE" w:rsidP="00110F70">
      <w:pPr>
        <w:spacing w:line="360" w:lineRule="auto"/>
        <w:rPr>
          <w:rFonts w:eastAsiaTheme="minorEastAsia"/>
        </w:rPr>
      </w:pPr>
    </w:p>
    <w:p w:rsidR="001C67FB" w:rsidRPr="001C67FB" w:rsidRDefault="001C67FB" w:rsidP="00110F70">
      <w:pPr>
        <w:spacing w:line="360" w:lineRule="auto"/>
        <w:rPr>
          <w:b/>
        </w:rPr>
      </w:pPr>
      <w:r w:rsidRPr="001C67FB">
        <w:rPr>
          <w:b/>
        </w:rPr>
        <w:t>6 ИЗУЧЕНИЕ ДОЛЖНОСТНЫХ ОБЯЗАННОСТЕЙ МАСТЕРА КИП И А</w:t>
      </w:r>
    </w:p>
    <w:p w:rsidR="0043765B" w:rsidRDefault="00D62F0F" w:rsidP="00110F70">
      <w:pPr>
        <w:spacing w:line="360" w:lineRule="auto"/>
      </w:pPr>
      <w:r>
        <w:t>Организация работы участка КИПиА.</w:t>
      </w:r>
    </w:p>
    <w:p w:rsidR="00110F70" w:rsidRPr="00110F70" w:rsidRDefault="00110F70" w:rsidP="00110F70">
      <w:pPr>
        <w:spacing w:line="360" w:lineRule="auto"/>
      </w:pPr>
      <w:r w:rsidRPr="00110F70">
        <w:t>Служба эксплуатации контрольно-измерительных приборов и автоматики (КИПиА) выполняет следующие функции: метрологический надзор; техническое обслуживание; ремонт и настройку контрольно-измерительных приборов и приборов автоматического управления. Кроме того, она внедряет новые средства и системы автоматики.</w:t>
      </w:r>
    </w:p>
    <w:p w:rsidR="00110F70" w:rsidRPr="00110F70" w:rsidRDefault="00110F70" w:rsidP="00110F70">
      <w:pPr>
        <w:spacing w:line="360" w:lineRule="auto"/>
      </w:pPr>
      <w:r>
        <w:t xml:space="preserve">Структура службы КИПиА </w:t>
      </w:r>
      <w:r w:rsidRPr="00110F70">
        <w:t>зависит от оснащенности предприятия контрольно-измерительными приборами и автоматикой. На крупных предприятиях с большим числом приборов службу эксплуатации и службу метрологического надзора выделяют в самостоятельные подразделения, подчиненные главному инженеру.</w:t>
      </w:r>
    </w:p>
    <w:p w:rsidR="00110F70" w:rsidRPr="00110F70" w:rsidRDefault="00110F70" w:rsidP="00110F70">
      <w:pPr>
        <w:spacing w:line="360" w:lineRule="auto"/>
      </w:pPr>
      <w:r w:rsidRPr="00110F70">
        <w:lastRenderedPageBreak/>
        <w:t>На предприятиях со средней оснащенностью автоматикой организуют цех КИПиА, подчиненный главному инженеру предприятия. Кроме того, в производственных цехах могут быть созданы группы автоматики, техническое руководство которых осуществляет цех КИПиА. На предприятиях с низкой степенью автоматизации при отделе главного энергетика создают группу КИПиА, обслуживают приборы цеховые группы эксплуатации, а метрологический надзор осуществляют специализированные сторонние организации. На рис. 1 приведена структура службы КИПиА, характерная многих предприятий.</w:t>
      </w:r>
    </w:p>
    <w:p w:rsidR="00110F70" w:rsidRPr="00110F70" w:rsidRDefault="00110F70" w:rsidP="00110F70">
      <w:pPr>
        <w:spacing w:line="360" w:lineRule="auto"/>
      </w:pPr>
      <w:r w:rsidRPr="00110F70">
        <w:t> </w:t>
      </w:r>
    </w:p>
    <w:p w:rsidR="00110F70" w:rsidRPr="00110F70" w:rsidRDefault="00110F70" w:rsidP="00110F70">
      <w:pPr>
        <w:spacing w:line="360" w:lineRule="auto"/>
      </w:pPr>
      <w:r w:rsidRPr="00110F70">
        <w:drawing>
          <wp:inline distT="0" distB="0" distL="0" distR="0">
            <wp:extent cx="5934075" cy="4162425"/>
            <wp:effectExtent l="0" t="0" r="9525" b="9525"/>
            <wp:docPr id="1" name="Рисунок 1" descr="https://fs.znanio.ru/8c0997/99/85/793d615f3e9ac492beb7e3b8b72e41d5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znanio.ru/8c0997/99/85/793d615f3e9ac492beb7e3b8b72e41d5f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rsidR="00110F70" w:rsidRPr="00110F70" w:rsidRDefault="00110F70" w:rsidP="00110F70">
      <w:pPr>
        <w:spacing w:line="360" w:lineRule="auto"/>
      </w:pPr>
      <w:r w:rsidRPr="00110F70">
        <w:t>Рис. 1 Структура службы эксплуатации КИПиА</w:t>
      </w:r>
    </w:p>
    <w:p w:rsidR="00110F70" w:rsidRPr="00C02DF3" w:rsidRDefault="00110F70" w:rsidP="00110F70">
      <w:pPr>
        <w:spacing w:line="360" w:lineRule="auto"/>
      </w:pPr>
      <w:r w:rsidRPr="00110F70">
        <w:t>Цех КИПиА выполняет такие наиболее ответственные работы, как ремонт и поверка приборов, эксплуатация сложных систем автоматики и др. Кроме того, он ведет ведомственный метрологический надзор за измерительной техникой. Внедряет новые системы автоматики, осуществляет техническое руководство группами эксп</w:t>
      </w:r>
      <w:r w:rsidRPr="00C02DF3">
        <w:t>луатации приборов КИП и А в других цехах предприятия, организует техучебу рабочих и ИТР службы эксплуатации.</w:t>
      </w:r>
    </w:p>
    <w:p w:rsidR="00110F70" w:rsidRPr="00C02DF3" w:rsidRDefault="00110F70" w:rsidP="00110F70">
      <w:pPr>
        <w:spacing w:line="360" w:lineRule="auto"/>
      </w:pPr>
      <w:r w:rsidRPr="00C02DF3">
        <w:lastRenderedPageBreak/>
        <w:t>Руководит цехом КИПиА начальник цеха, а его заместителями являются начальники участков. В составе административно-хозяйственной группы цеха находятся склад приборов (резервных и поступивших в ремонт), запасных частей, материалов, а также сотрудники бухгалтерского и табельного учета и нормировщик.</w:t>
      </w:r>
    </w:p>
    <w:p w:rsidR="00D62F0F" w:rsidRPr="00C02DF3" w:rsidRDefault="00D62F0F" w:rsidP="00110F70">
      <w:pPr>
        <w:spacing w:line="360" w:lineRule="auto"/>
      </w:pPr>
    </w:p>
    <w:p w:rsidR="005F6EB6" w:rsidRPr="00C02DF3" w:rsidRDefault="00D62F0F" w:rsidP="00110F70">
      <w:pPr>
        <w:spacing w:line="360" w:lineRule="auto"/>
      </w:pPr>
      <w:r w:rsidRPr="00C02DF3">
        <w:t xml:space="preserve">Планирование, учет и составление отчетности о производственной деятельности. </w:t>
      </w:r>
    </w:p>
    <w:p w:rsidR="00110F70" w:rsidRPr="00C02DF3" w:rsidRDefault="00110F70" w:rsidP="00110F70">
      <w:pPr>
        <w:spacing w:line="360" w:lineRule="auto"/>
      </w:pPr>
      <w:r w:rsidRPr="00C02DF3">
        <w:t>Целью учета затрат на производство и продажу на Предприятии является получение своевременной, полной и достоверной информации о фактических затратах, связанных с выполнением полиграфических работ (производством продукции, оказанием услуг), исчисление фактической себестоимости по каждой калькулируемой группе (заказу) и всему объему выполненных работ (продукции, услуг) в целом. По данным учета затрат на производство и продажу осуществляется контроль правильного и рационального использования материальных, трудовых и денежных ресурсов.</w:t>
      </w:r>
    </w:p>
    <w:p w:rsidR="00110F70" w:rsidRPr="00C02DF3" w:rsidRDefault="00110F70" w:rsidP="00110F70">
      <w:pPr>
        <w:spacing w:line="360" w:lineRule="auto"/>
      </w:pPr>
      <w:r w:rsidRPr="00C02DF3">
        <w:t>Финансовое планирование необходимо для понимания финансовой перспективы предприятия, а также определения источников финансирования текущей и будущей деятельности — собственных или заемных.</w:t>
      </w:r>
    </w:p>
    <w:p w:rsidR="00110F70" w:rsidRPr="00C02DF3" w:rsidRDefault="00110F70" w:rsidP="00110F70">
      <w:pPr>
        <w:spacing w:line="360" w:lineRule="auto"/>
      </w:pPr>
      <w:r w:rsidRPr="00C02DF3">
        <w:t>Финансовое планирование в управленческом учете начинается с уже известного показателя планового объема продаж. По нему определяют элемент — прогнозную выручку.</w:t>
      </w:r>
    </w:p>
    <w:p w:rsidR="00110F70" w:rsidRPr="00C02DF3" w:rsidRDefault="00110F70" w:rsidP="00110F70">
      <w:pPr>
        <w:spacing w:line="360" w:lineRule="auto"/>
      </w:pPr>
      <w:r w:rsidRPr="00C02DF3">
        <w:t>Вторым обязательным элементом является прогнозная прибыль (ее тоже можно взять из комплекта операционных бюджетов).</w:t>
      </w:r>
    </w:p>
    <w:p w:rsidR="00110F70" w:rsidRPr="00C02DF3" w:rsidRDefault="00110F70" w:rsidP="00110F70">
      <w:pPr>
        <w:spacing w:line="360" w:lineRule="auto"/>
      </w:pPr>
      <w:r w:rsidRPr="00C02DF3">
        <w:t>Дальнейшие элементы — движение средств фондов специального назначения и средств финансирования.</w:t>
      </w:r>
    </w:p>
    <w:p w:rsidR="00110F70" w:rsidRPr="00C02DF3" w:rsidRDefault="00110F70" w:rsidP="00110F70">
      <w:pPr>
        <w:spacing w:line="360" w:lineRule="auto"/>
      </w:pPr>
      <w:r w:rsidRPr="00C02DF3">
        <w:t>По данным финансового плана может проводиться корректировка данных оперативного бюджета. Например, если для прогнозируемых закупок будет решено привлечь кредитные средства, потребуется скорректировать плановые показатели на сумму банковских процентов.</w:t>
      </w:r>
    </w:p>
    <w:p w:rsidR="00110F70" w:rsidRPr="00C02DF3" w:rsidRDefault="00110F70" w:rsidP="00110F70">
      <w:pPr>
        <w:spacing w:line="360" w:lineRule="auto"/>
      </w:pPr>
    </w:p>
    <w:p w:rsidR="004C3B17" w:rsidRPr="00C02DF3" w:rsidRDefault="005F6EB6" w:rsidP="00110F70">
      <w:pPr>
        <w:spacing w:line="360" w:lineRule="auto"/>
      </w:pPr>
      <w:r w:rsidRPr="00C02DF3">
        <w:t>Расстановка рабочих для выполнения производственного задания.</w:t>
      </w:r>
    </w:p>
    <w:p w:rsidR="00C02DF3" w:rsidRPr="00C02DF3" w:rsidRDefault="00C02DF3" w:rsidP="00110F70">
      <w:pPr>
        <w:spacing w:line="360" w:lineRule="auto"/>
      </w:pPr>
      <w:r w:rsidRPr="00C02DF3">
        <w:t>Основное содержание</w:t>
      </w:r>
      <w:r w:rsidRPr="00C02DF3">
        <w:t xml:space="preserve"> </w:t>
      </w:r>
      <w:hyperlink r:id="rId6" w:history="1">
        <w:r w:rsidRPr="00C02DF3">
          <w:t>организации труда</w:t>
        </w:r>
      </w:hyperlink>
      <w:r w:rsidRPr="00C02DF3">
        <w:t xml:space="preserve"> </w:t>
      </w:r>
      <w:r w:rsidRPr="00C02DF3">
        <w:t>состоит в правильном распределении трудовых функций между рабочими, расстановке рабочей силы по </w:t>
      </w:r>
      <w:hyperlink r:id="rId7" w:history="1">
        <w:r w:rsidRPr="00C02DF3">
          <w:t>рабочим местам</w:t>
        </w:r>
      </w:hyperlink>
      <w:r w:rsidRPr="00C02DF3">
        <w:t>, установлении меры труда и его оплаты, создании условий для производительной работы, а также повышении творческой активности работающих в целях совершенствования методов труда и обеспечения роста его производительности.</w:t>
      </w:r>
    </w:p>
    <w:p w:rsidR="00C02DF3" w:rsidRPr="00C02DF3" w:rsidRDefault="00C02DF3" w:rsidP="00110F70">
      <w:pPr>
        <w:spacing w:line="360" w:lineRule="auto"/>
      </w:pPr>
      <w:r w:rsidRPr="00C02DF3">
        <w:t>Службы управления кадрами принимают участие в работе по качеству выпускаемой продукции, выполняя подбор и расстановку кадров, подготовку и</w:t>
      </w:r>
      <w:r w:rsidRPr="00C02DF3">
        <w:t xml:space="preserve"> </w:t>
      </w:r>
      <w:hyperlink r:id="rId8" w:history="1">
        <w:r w:rsidRPr="00C02DF3">
          <w:t>переподготовку рабочих</w:t>
        </w:r>
      </w:hyperlink>
      <w:r w:rsidRPr="00C02DF3">
        <w:t xml:space="preserve"> </w:t>
      </w:r>
      <w:r w:rsidRPr="00C02DF3">
        <w:t>и инженерно-технических работников.</w:t>
      </w:r>
    </w:p>
    <w:p w:rsidR="00C02DF3" w:rsidRPr="00C02DF3" w:rsidRDefault="00C02DF3" w:rsidP="00110F70">
      <w:pPr>
        <w:spacing w:line="360" w:lineRule="auto"/>
      </w:pPr>
      <w:hyperlink r:id="rId9" w:history="1">
        <w:r w:rsidRPr="00C02DF3">
          <w:t>Рабочие чертежи</w:t>
        </w:r>
      </w:hyperlink>
      <w:r w:rsidRPr="00C02DF3">
        <w:t xml:space="preserve"> </w:t>
      </w:r>
      <w:r w:rsidRPr="00C02DF3">
        <w:t xml:space="preserve">содержат много различных сокращенных и условных обозначений. Если они поставлены правильно, то чертеж читать легко, </w:t>
      </w:r>
      <w:proofErr w:type="gramStart"/>
      <w:r w:rsidRPr="00C02DF3">
        <w:t>но</w:t>
      </w:r>
      <w:proofErr w:type="gramEnd"/>
      <w:r w:rsidRPr="00C02DF3">
        <w:t xml:space="preserve"> если обозначения поставлены неправильно, разобраться в нем очень трудно. Для достиже</w:t>
      </w:r>
      <w:r w:rsidRPr="00C02DF3">
        <w:t>н</w:t>
      </w:r>
      <w:r w:rsidRPr="00C02DF3">
        <w:t>ия единообразия обозначений и правильности расстановки их</w:t>
      </w:r>
      <w:r w:rsidRPr="00C02DF3">
        <w:t xml:space="preserve"> </w:t>
      </w:r>
      <w:hyperlink r:id="rId10" w:history="1">
        <w:r w:rsidRPr="00C02DF3">
          <w:t>рабочие чертежи</w:t>
        </w:r>
      </w:hyperlink>
      <w:r w:rsidRPr="00C02DF3">
        <w:t xml:space="preserve"> </w:t>
      </w:r>
      <w:r w:rsidRPr="00C02DF3">
        <w:t>надо выполнять в точном соответствии с требованиями</w:t>
      </w:r>
      <w:r w:rsidRPr="00C02DF3">
        <w:t xml:space="preserve"> </w:t>
      </w:r>
      <w:hyperlink r:id="rId11" w:history="1">
        <w:r w:rsidRPr="00C02DF3">
          <w:t>Государственного стандарта</w:t>
        </w:r>
      </w:hyperlink>
      <w:r w:rsidRPr="00C02DF3">
        <w:t>.</w:t>
      </w:r>
    </w:p>
    <w:p w:rsidR="00C02DF3" w:rsidRPr="00C02DF3" w:rsidRDefault="00C02DF3" w:rsidP="00110F70">
      <w:pPr>
        <w:spacing w:line="360" w:lineRule="auto"/>
      </w:pPr>
      <w:r w:rsidRPr="00C02DF3">
        <w:t>Для определения нормативной технологической трудоемкости используют данные об объеме выпускаемой продукции, технологическом процессе ее изготовления, данные нормировочных карт,</w:t>
      </w:r>
      <w:r w:rsidRPr="00C02DF3">
        <w:t xml:space="preserve"> </w:t>
      </w:r>
      <w:hyperlink r:id="rId12" w:history="1">
        <w:r w:rsidRPr="00C02DF3">
          <w:t>нормы обслуживания</w:t>
        </w:r>
      </w:hyperlink>
      <w:r w:rsidRPr="00C02DF3">
        <w:t xml:space="preserve"> </w:t>
      </w:r>
      <w:r w:rsidRPr="00C02DF3">
        <w:t>и</w:t>
      </w:r>
      <w:r w:rsidRPr="00C02DF3">
        <w:t xml:space="preserve"> </w:t>
      </w:r>
      <w:hyperlink r:id="rId13" w:history="1">
        <w:r w:rsidRPr="00C02DF3">
          <w:t>производительности оборудования</w:t>
        </w:r>
      </w:hyperlink>
      <w:r w:rsidRPr="00C02DF3">
        <w:t>, нормативы численности, штатные расписания или расстановку по</w:t>
      </w:r>
      <w:r w:rsidRPr="00C02DF3">
        <w:t xml:space="preserve"> </w:t>
      </w:r>
      <w:hyperlink r:id="rId14" w:history="1">
        <w:r w:rsidRPr="00C02DF3">
          <w:t>рабочим местам основных рабочих</w:t>
        </w:r>
      </w:hyperlink>
      <w:r w:rsidRPr="00C02DF3">
        <w:t>-повременщиков.</w:t>
      </w:r>
    </w:p>
    <w:p w:rsidR="001C67FB" w:rsidRPr="00C02DF3" w:rsidRDefault="001C67FB" w:rsidP="00110F70">
      <w:pPr>
        <w:spacing w:line="360" w:lineRule="auto"/>
      </w:pPr>
    </w:p>
    <w:p w:rsidR="004C3B17" w:rsidRPr="00C02DF3" w:rsidRDefault="00DE59DA" w:rsidP="00110F70">
      <w:pPr>
        <w:spacing w:line="360" w:lineRule="auto"/>
      </w:pPr>
      <w:r w:rsidRPr="00C02DF3">
        <w:t>Проведение профилактической работы по обеспечению соблюдения техники безопасности, внедрение стандартов.</w:t>
      </w:r>
    </w:p>
    <w:p w:rsidR="00C02DF3" w:rsidRDefault="00C02DF3" w:rsidP="00110F70">
      <w:pPr>
        <w:pStyle w:val="a5"/>
        <w:numPr>
          <w:ilvl w:val="0"/>
          <w:numId w:val="14"/>
        </w:numPr>
        <w:spacing w:line="360" w:lineRule="auto"/>
        <w:ind w:left="0" w:firstLine="851"/>
      </w:pPr>
      <w:r>
        <w:t xml:space="preserve">Служба охраны труда – это самостоятельное структурное подразделение организации, образованное с целью обеспечения соблюдения требований охраны труда, осуществления контроля за их выполнением и состоящее из штата специалистов по охране труда во главе с руководителем </w:t>
      </w:r>
      <w:r>
        <w:lastRenderedPageBreak/>
        <w:t>(начальником) службы охраны труда. Задачи службы охраны труда Основными задачами службы охран</w:t>
      </w:r>
      <w:r>
        <w:t>ы труда в организации являются:</w:t>
      </w:r>
    </w:p>
    <w:p w:rsidR="00C02DF3" w:rsidRDefault="00C02DF3" w:rsidP="00C02DF3">
      <w:pPr>
        <w:pStyle w:val="a5"/>
        <w:numPr>
          <w:ilvl w:val="0"/>
          <w:numId w:val="14"/>
        </w:numPr>
      </w:pPr>
      <w:r>
        <w:t>организация работы по обеспечению выполнения работ</w:t>
      </w:r>
      <w:r>
        <w:t>никами требований охраны труда.</w:t>
      </w:r>
    </w:p>
    <w:p w:rsidR="00C02DF3" w:rsidRDefault="00C02DF3" w:rsidP="00C02DF3">
      <w:pPr>
        <w:pStyle w:val="a5"/>
        <w:numPr>
          <w:ilvl w:val="0"/>
          <w:numId w:val="14"/>
        </w:numPr>
      </w:pPr>
      <w:r>
        <w:t>контроль за соблюдением работниками законов и иных нормативных правовых актов об охране труда, коллективного договора, соглашения по охране труда, иных локальных нормати</w:t>
      </w:r>
      <w:r>
        <w:t>вно-правовых актов организации.</w:t>
      </w:r>
    </w:p>
    <w:p w:rsidR="00C02DF3" w:rsidRDefault="00C02DF3" w:rsidP="00C02DF3">
      <w:pPr>
        <w:pStyle w:val="a5"/>
        <w:numPr>
          <w:ilvl w:val="0"/>
          <w:numId w:val="14"/>
        </w:numPr>
      </w:pPr>
      <w:r>
        <w:t>организация профилактической работы по предупреждению производственного травматизма, профессиональных заболеваний и заболеваний, обусловленных производственными факторами, а также раб</w:t>
      </w:r>
      <w:r>
        <w:t>оты по улучшению условий труда.</w:t>
      </w:r>
    </w:p>
    <w:p w:rsidR="00C02DF3" w:rsidRDefault="00C02DF3" w:rsidP="00C02DF3">
      <w:pPr>
        <w:pStyle w:val="a5"/>
        <w:numPr>
          <w:ilvl w:val="0"/>
          <w:numId w:val="14"/>
        </w:numPr>
      </w:pPr>
      <w:r>
        <w:t>информирование и консультирование работников предприятия (организации), в том числе ее работода</w:t>
      </w:r>
      <w:r>
        <w:t>теля, по вопросам охраны труда.</w:t>
      </w:r>
    </w:p>
    <w:p w:rsidR="00DE59DA" w:rsidRDefault="00C02DF3" w:rsidP="00C02DF3">
      <w:pPr>
        <w:pStyle w:val="a5"/>
        <w:numPr>
          <w:ilvl w:val="0"/>
          <w:numId w:val="14"/>
        </w:numPr>
      </w:pPr>
      <w:r>
        <w:t>изучение и распространение передового опыта по охране труда, пропаганда вопросов охраны труда</w:t>
      </w:r>
    </w:p>
    <w:p w:rsidR="006D3BFC" w:rsidRDefault="006D3BFC" w:rsidP="00110F70">
      <w:pPr>
        <w:spacing w:line="360" w:lineRule="auto"/>
      </w:pPr>
    </w:p>
    <w:p w:rsidR="001C67FB" w:rsidRDefault="001C67FB" w:rsidP="00110F70">
      <w:pPr>
        <w:spacing w:line="360" w:lineRule="auto"/>
      </w:pPr>
    </w:p>
    <w:p w:rsidR="001C67FB" w:rsidRDefault="001C67FB" w:rsidP="00110F70">
      <w:pPr>
        <w:spacing w:line="360" w:lineRule="auto"/>
        <w:rPr>
          <w:b/>
        </w:rPr>
      </w:pPr>
      <w:r w:rsidRPr="001C67FB">
        <w:rPr>
          <w:b/>
        </w:rPr>
        <w:t>7 ПЛАНИРОВАНИЕ И ОРГАНИЗАЦИЯ СОВМЕСТНОЙ РАБОТЫ ПЕРСОНАЛА СТРУКТУРНОГО ПОДРАЗДЕЛЕНИЯ</w:t>
      </w:r>
    </w:p>
    <w:p w:rsidR="006D3BFC" w:rsidRDefault="006D3BFC" w:rsidP="00110F70">
      <w:pPr>
        <w:spacing w:line="360" w:lineRule="auto"/>
      </w:pPr>
      <w:r w:rsidRPr="006D3BFC">
        <w:t>Организация совместной работы предприятия с энергослужбой может быть важным шагом для повышения эффективности использования энергоресурсов и снижения затрат на энергопотребление.</w:t>
      </w:r>
    </w:p>
    <w:p w:rsidR="006D3BFC" w:rsidRDefault="006D3BFC" w:rsidP="00C02DF3">
      <w:pPr>
        <w:spacing w:line="360" w:lineRule="auto"/>
      </w:pPr>
      <w:r w:rsidRPr="006D3BFC">
        <w:t>Определите ключевые задачи и цели: Перед началом совместной работы необходимо определить ключевые задачи и цели, которые должны быть достигнуты. Это может включать в себя снижение затрат на энергопотребление, повышение эффективности использования энергоресурсов, сокращение выбросов вредных веществ и т.д.</w:t>
      </w:r>
    </w:p>
    <w:p w:rsidR="006D3BFC" w:rsidRDefault="006D3BFC" w:rsidP="00C02DF3">
      <w:pPr>
        <w:spacing w:line="360" w:lineRule="auto"/>
      </w:pPr>
      <w:r w:rsidRPr="006D3BFC">
        <w:t xml:space="preserve">Необходимо назначить ответственных сотрудников на предприятии и в </w:t>
      </w:r>
      <w:proofErr w:type="spellStart"/>
      <w:r w:rsidRPr="006D3BFC">
        <w:t>энергослужбе</w:t>
      </w:r>
      <w:proofErr w:type="spellEnd"/>
      <w:r w:rsidRPr="006D3BFC">
        <w:t>, которые будут отвечать за организацию и контроль совместной работы.</w:t>
      </w:r>
    </w:p>
    <w:p w:rsidR="006D3BFC" w:rsidRDefault="006D3BFC" w:rsidP="00C02DF3">
      <w:pPr>
        <w:spacing w:line="360" w:lineRule="auto"/>
      </w:pPr>
      <w:r w:rsidRPr="006D3BFC">
        <w:t>Разработайте план действий, который будет описывать, как будут достигаться поставленные цели и задачи. В плане необходимо учитывать какие-либо изменения в процессе совместной работы.</w:t>
      </w:r>
    </w:p>
    <w:p w:rsidR="006D3BFC" w:rsidRDefault="006D3BFC" w:rsidP="00C02DF3">
      <w:pPr>
        <w:spacing w:line="360" w:lineRule="auto"/>
      </w:pPr>
      <w:r w:rsidRPr="006D3BFC">
        <w:lastRenderedPageBreak/>
        <w:t>Определите ключевые показатели, которые будут использоваться для оценки эффективности совместной работы. Это могут быть показатели энергопотребления, расходов на энергоресурсы, выбросов вредных веществ и т.д.</w:t>
      </w:r>
    </w:p>
    <w:p w:rsidR="006D3BFC" w:rsidRDefault="006D3BFC" w:rsidP="00C02DF3">
      <w:pPr>
        <w:spacing w:line="360" w:lineRule="auto"/>
      </w:pPr>
      <w:r w:rsidRPr="006D3BFC">
        <w:t>Установите систему мониторинга и контроля, которая будет использоваться для отслеживания показателей и результатов совместной работы.</w:t>
      </w:r>
    </w:p>
    <w:p w:rsidR="006D3BFC" w:rsidRDefault="006D3BFC" w:rsidP="00C02DF3">
      <w:pPr>
        <w:spacing w:line="360" w:lineRule="auto"/>
      </w:pPr>
      <w:r w:rsidRPr="006D3BFC">
        <w:t>Проводите регулярный анализ результатов совместной работы и вносите коррективы в план действий при необходимости.</w:t>
      </w:r>
    </w:p>
    <w:p w:rsidR="006D3BFC" w:rsidRDefault="006D3BFC" w:rsidP="00C02DF3">
      <w:pPr>
        <w:spacing w:line="360" w:lineRule="auto"/>
      </w:pPr>
      <w:r w:rsidRPr="006D3BFC">
        <w:t>Сотрудничайте с энергослужбой, чтобы получать рекомендации по оптимизации использования энергоресурсов и сокращению затрат на энергопотребление.</w:t>
      </w:r>
    </w:p>
    <w:p w:rsidR="006D3BFC" w:rsidRDefault="006D3BFC" w:rsidP="00110F70">
      <w:pPr>
        <w:spacing w:line="360" w:lineRule="auto"/>
      </w:pPr>
      <w:r w:rsidRPr="006D3BFC">
        <w:t>Совместная работа предприятия с энергослужбой может принести множество преимуществ, включая снижение затрат на энергопотребление и повышение эффективности использования энергоресурсов. Однако, необходимо проявлять активность и настойчивость в достижении поставленных целей.</w:t>
      </w:r>
    </w:p>
    <w:p w:rsidR="001C67FB" w:rsidRDefault="001C67FB" w:rsidP="00110F70">
      <w:pPr>
        <w:spacing w:line="360" w:lineRule="auto"/>
      </w:pPr>
    </w:p>
    <w:p w:rsidR="00C02DF3" w:rsidRDefault="004849F7" w:rsidP="00C02DF3">
      <w:pPr>
        <w:spacing w:line="360" w:lineRule="auto"/>
      </w:pPr>
      <w:r>
        <w:t>О</w:t>
      </w:r>
      <w:r w:rsidRPr="004849F7">
        <w:t>рганизации совместной работы предприятия с механической службой</w:t>
      </w:r>
      <w:r>
        <w:t xml:space="preserve"> проводится согласно следующим требованиям</w:t>
      </w:r>
      <w:r w:rsidRPr="004849F7">
        <w:t>:</w:t>
      </w:r>
    </w:p>
    <w:p w:rsidR="00C02DF3" w:rsidRDefault="004849F7" w:rsidP="00C02DF3">
      <w:pPr>
        <w:spacing w:line="360" w:lineRule="auto"/>
      </w:pPr>
      <w:r w:rsidRPr="004849F7">
        <w:t>Перед началом совместной работы необходимо определить ключевые задачи и цели, которые должны быть достигнуты. Это может включать в себя улучшение работы оборудования и машин, повышение эффективности производственных процессов, сокращение затрат на ремонт и т.д.</w:t>
      </w:r>
    </w:p>
    <w:p w:rsidR="00C02DF3" w:rsidRDefault="004849F7" w:rsidP="00C02DF3">
      <w:pPr>
        <w:spacing w:line="360" w:lineRule="auto"/>
      </w:pPr>
      <w:r w:rsidRPr="004849F7">
        <w:t>Необходимо назначить ответственных сотрудников на предприятии и в механической службе, которые будут отвечать за организацию и контроль совместной работы.</w:t>
      </w:r>
    </w:p>
    <w:p w:rsidR="00C02DF3" w:rsidRDefault="004849F7" w:rsidP="00C02DF3">
      <w:pPr>
        <w:spacing w:line="360" w:lineRule="auto"/>
      </w:pPr>
      <w:r w:rsidRPr="004849F7">
        <w:t>Разработайте план действий, который будет описывать, как будут достигаться поставленные цели и задачи. В плане необходимо учитывать какие-либо изменения в процессе совместной работы.</w:t>
      </w:r>
    </w:p>
    <w:p w:rsidR="00C02DF3" w:rsidRDefault="004849F7" w:rsidP="00C02DF3">
      <w:pPr>
        <w:spacing w:line="360" w:lineRule="auto"/>
      </w:pPr>
      <w:r w:rsidRPr="004849F7">
        <w:t>Определите ключевые показатели, которые будут использоваться для оценки эффективности совместной работы. Это могут быть показатели производительности оборудования, затрат на ремонт и т.д.</w:t>
      </w:r>
    </w:p>
    <w:p w:rsidR="00C02DF3" w:rsidRDefault="004849F7" w:rsidP="00C02DF3">
      <w:pPr>
        <w:spacing w:line="360" w:lineRule="auto"/>
      </w:pPr>
      <w:r w:rsidRPr="004849F7">
        <w:lastRenderedPageBreak/>
        <w:t>Установите систему мониторинга и контроля, которая будет использоваться для отслеживания показателей и результатов совместной работы.</w:t>
      </w:r>
    </w:p>
    <w:p w:rsidR="00C02DF3" w:rsidRDefault="004849F7" w:rsidP="00C02DF3">
      <w:pPr>
        <w:spacing w:line="360" w:lineRule="auto"/>
      </w:pPr>
      <w:r w:rsidRPr="004849F7">
        <w:t>Проводите регулярный анализ результатов совместной работы и вносите коррективы в план действий при необходимости.</w:t>
      </w:r>
    </w:p>
    <w:p w:rsidR="004849F7" w:rsidRDefault="004849F7" w:rsidP="00C02DF3">
      <w:pPr>
        <w:spacing w:line="360" w:lineRule="auto"/>
      </w:pPr>
      <w:r w:rsidRPr="004849F7">
        <w:t>Сотрудничайте с механической службой, чтобы получать рекомендации по оптимизации работы оборудования и машин, а также по сокращению затрат на ремонт</w:t>
      </w:r>
      <w:r>
        <w:t>.</w:t>
      </w:r>
    </w:p>
    <w:p w:rsidR="004849F7" w:rsidRDefault="004849F7" w:rsidP="00110F70">
      <w:pPr>
        <w:spacing w:line="360" w:lineRule="auto"/>
      </w:pPr>
      <w:r w:rsidRPr="004849F7">
        <w:t>Совместная работа предприятия с механической службой может принести множество преимуществ, включая улучшение работы оборудования и машин, повышение эффективности производственных процессов</w:t>
      </w:r>
      <w:r>
        <w:t xml:space="preserve"> и сокращение затрат на ремонт.</w:t>
      </w:r>
    </w:p>
    <w:p w:rsidR="00C02DF3" w:rsidRDefault="004849F7" w:rsidP="00C02DF3">
      <w:pPr>
        <w:spacing w:line="360" w:lineRule="auto"/>
      </w:pPr>
      <w:r w:rsidRPr="004849F7">
        <w:t>для успешной организации совместной работы предприятия с технологической службой:</w:t>
      </w:r>
    </w:p>
    <w:p w:rsidR="00C02DF3" w:rsidRDefault="004849F7" w:rsidP="00C02DF3">
      <w:pPr>
        <w:spacing w:line="360" w:lineRule="auto"/>
      </w:pPr>
      <w:r w:rsidRPr="004849F7">
        <w:t>Это может быть улучшение качества продукции, повышение эффективности производства, снижение издержек и т.д.</w:t>
      </w:r>
    </w:p>
    <w:p w:rsidR="004849F7" w:rsidRDefault="004849F7" w:rsidP="00C02DF3">
      <w:pPr>
        <w:spacing w:line="360" w:lineRule="auto"/>
      </w:pPr>
      <w:r w:rsidRPr="004849F7">
        <w:t>Назначить ответственных сотрудников как на стороне предприятия, так и на стороне технологической службы. Они будут отвечать за координацию и контроль выполнения задач.</w:t>
      </w:r>
    </w:p>
    <w:p w:rsidR="004849F7" w:rsidRDefault="004849F7" w:rsidP="00C02DF3">
      <w:pPr>
        <w:spacing w:line="360" w:lineRule="auto"/>
      </w:pPr>
      <w:r w:rsidRPr="004849F7">
        <w:t>Разработать план действий, который будет определять порядок взаимодействия между предприятием и технологической службой. В этом плане должны быть четко определены роли и обязанности каждой стороны.</w:t>
      </w:r>
    </w:p>
    <w:p w:rsidR="004849F7" w:rsidRDefault="004849F7" w:rsidP="00C02DF3">
      <w:pPr>
        <w:spacing w:line="360" w:lineRule="auto"/>
      </w:pPr>
      <w:r w:rsidRPr="004849F7">
        <w:t>Определить ключевые показатели эффективности работы. Это может быть количество брака, производительность оборудования, время простоя и т.д.</w:t>
      </w:r>
    </w:p>
    <w:p w:rsidR="004849F7" w:rsidRDefault="004849F7" w:rsidP="00C02DF3">
      <w:pPr>
        <w:spacing w:line="360" w:lineRule="auto"/>
      </w:pPr>
      <w:r w:rsidRPr="004849F7">
        <w:t>Установить систему мониторинга и контроля выполнения задач. Важно, чтобы каждая сторона знала, какие задачи уже выполнены, а какие еще предстоит выполнить.</w:t>
      </w:r>
    </w:p>
    <w:p w:rsidR="004849F7" w:rsidRDefault="004849F7" w:rsidP="00C02DF3">
      <w:pPr>
        <w:spacing w:line="360" w:lineRule="auto"/>
      </w:pPr>
      <w:r w:rsidRPr="004849F7">
        <w:t>Регулярно анализировать результаты работы и определять, какие задачи были выполнены успешно, а какие нуждаются в корректировке.</w:t>
      </w:r>
    </w:p>
    <w:p w:rsidR="004849F7" w:rsidRPr="001C67FB" w:rsidRDefault="004849F7" w:rsidP="00C02DF3">
      <w:pPr>
        <w:spacing w:line="360" w:lineRule="auto"/>
      </w:pPr>
      <w:r w:rsidRPr="004849F7">
        <w:t>Сотрудничать с технологической службой для оптимизации технологических процессов, улучшения качества продукции и снижения издержек.</w:t>
      </w:r>
    </w:p>
    <w:sectPr w:rsidR="004849F7" w:rsidRPr="001C67FB" w:rsidSect="00833721">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C18"/>
    <w:multiLevelType w:val="hybridMultilevel"/>
    <w:tmpl w:val="A8A09904"/>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CD62F4C"/>
    <w:multiLevelType w:val="hybridMultilevel"/>
    <w:tmpl w:val="562E98B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D401064"/>
    <w:multiLevelType w:val="hybridMultilevel"/>
    <w:tmpl w:val="1F4ADAD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F531638"/>
    <w:multiLevelType w:val="hybridMultilevel"/>
    <w:tmpl w:val="357A159A"/>
    <w:lvl w:ilvl="0" w:tplc="F57C4E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279600F"/>
    <w:multiLevelType w:val="hybridMultilevel"/>
    <w:tmpl w:val="E36C5E6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3211085"/>
    <w:multiLevelType w:val="hybridMultilevel"/>
    <w:tmpl w:val="D8CA518A"/>
    <w:lvl w:ilvl="0" w:tplc="CFAA52D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3C526EC"/>
    <w:multiLevelType w:val="hybridMultilevel"/>
    <w:tmpl w:val="C20E1A2C"/>
    <w:lvl w:ilvl="0" w:tplc="A3AA1898">
      <w:start w:val="1"/>
      <w:numFmt w:val="decimal"/>
      <w:lvlText w:val="%1."/>
      <w:lvlJc w:val="left"/>
      <w:pPr>
        <w:ind w:left="2062" w:hanging="360"/>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721752C"/>
    <w:multiLevelType w:val="hybridMultilevel"/>
    <w:tmpl w:val="EE56FC5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AE5BCA"/>
    <w:multiLevelType w:val="hybridMultilevel"/>
    <w:tmpl w:val="32CAB4DA"/>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EE7487C"/>
    <w:multiLevelType w:val="hybridMultilevel"/>
    <w:tmpl w:val="E8DA77CA"/>
    <w:lvl w:ilvl="0" w:tplc="D9D67B8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0"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0671A79"/>
    <w:multiLevelType w:val="hybridMultilevel"/>
    <w:tmpl w:val="1E0AC62C"/>
    <w:lvl w:ilvl="0" w:tplc="F57C4E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434B4650"/>
    <w:multiLevelType w:val="multilevel"/>
    <w:tmpl w:val="4512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328AD"/>
    <w:multiLevelType w:val="hybridMultilevel"/>
    <w:tmpl w:val="447EFF54"/>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D6A0E32"/>
    <w:multiLevelType w:val="hybridMultilevel"/>
    <w:tmpl w:val="A5066AD2"/>
    <w:lvl w:ilvl="0" w:tplc="CFAA52D8">
      <w:start w:val="1"/>
      <w:numFmt w:val="bullet"/>
      <w:lvlText w:val="–"/>
      <w:lvlJc w:val="left"/>
      <w:pPr>
        <w:tabs>
          <w:tab w:val="num" w:pos="1437"/>
        </w:tabs>
        <w:ind w:left="1437" w:hanging="360"/>
      </w:pPr>
      <w:rPr>
        <w:rFonts w:ascii="Times New Roman" w:hAnsi="Times New Roman" w:cs="Times New Roman" w:hint="default"/>
      </w:rPr>
    </w:lvl>
    <w:lvl w:ilvl="1" w:tplc="04190003">
      <w:start w:val="1"/>
      <w:numFmt w:val="bullet"/>
      <w:lvlText w:val="o"/>
      <w:lvlJc w:val="left"/>
      <w:pPr>
        <w:tabs>
          <w:tab w:val="num" w:pos="2157"/>
        </w:tabs>
        <w:ind w:left="2157" w:hanging="360"/>
      </w:pPr>
      <w:rPr>
        <w:rFonts w:ascii="Courier New" w:hAnsi="Courier New" w:cs="Courier New" w:hint="default"/>
      </w:rPr>
    </w:lvl>
    <w:lvl w:ilvl="2" w:tplc="04190005">
      <w:start w:val="1"/>
      <w:numFmt w:val="bullet"/>
      <w:lvlText w:val=""/>
      <w:lvlJc w:val="left"/>
      <w:pPr>
        <w:tabs>
          <w:tab w:val="num" w:pos="2877"/>
        </w:tabs>
        <w:ind w:left="2877" w:hanging="360"/>
      </w:pPr>
      <w:rPr>
        <w:rFonts w:ascii="Wingdings" w:hAnsi="Wingdings" w:hint="default"/>
      </w:rPr>
    </w:lvl>
    <w:lvl w:ilvl="3" w:tplc="04190001">
      <w:start w:val="1"/>
      <w:numFmt w:val="bullet"/>
      <w:lvlText w:val=""/>
      <w:lvlJc w:val="left"/>
      <w:pPr>
        <w:tabs>
          <w:tab w:val="num" w:pos="3597"/>
        </w:tabs>
        <w:ind w:left="3597" w:hanging="360"/>
      </w:pPr>
      <w:rPr>
        <w:rFonts w:ascii="Symbol" w:hAnsi="Symbol" w:hint="default"/>
      </w:rPr>
    </w:lvl>
    <w:lvl w:ilvl="4" w:tplc="04190003">
      <w:start w:val="1"/>
      <w:numFmt w:val="bullet"/>
      <w:lvlText w:val="o"/>
      <w:lvlJc w:val="left"/>
      <w:pPr>
        <w:tabs>
          <w:tab w:val="num" w:pos="4317"/>
        </w:tabs>
        <w:ind w:left="4317" w:hanging="360"/>
      </w:pPr>
      <w:rPr>
        <w:rFonts w:ascii="Courier New" w:hAnsi="Courier New" w:cs="Courier New" w:hint="default"/>
      </w:rPr>
    </w:lvl>
    <w:lvl w:ilvl="5" w:tplc="04190005">
      <w:start w:val="1"/>
      <w:numFmt w:val="bullet"/>
      <w:lvlText w:val=""/>
      <w:lvlJc w:val="left"/>
      <w:pPr>
        <w:tabs>
          <w:tab w:val="num" w:pos="5037"/>
        </w:tabs>
        <w:ind w:left="5037" w:hanging="360"/>
      </w:pPr>
      <w:rPr>
        <w:rFonts w:ascii="Wingdings" w:hAnsi="Wingdings" w:hint="default"/>
      </w:rPr>
    </w:lvl>
    <w:lvl w:ilvl="6" w:tplc="04190001">
      <w:start w:val="1"/>
      <w:numFmt w:val="bullet"/>
      <w:lvlText w:val=""/>
      <w:lvlJc w:val="left"/>
      <w:pPr>
        <w:tabs>
          <w:tab w:val="num" w:pos="5757"/>
        </w:tabs>
        <w:ind w:left="5757" w:hanging="360"/>
      </w:pPr>
      <w:rPr>
        <w:rFonts w:ascii="Symbol" w:hAnsi="Symbol" w:hint="default"/>
      </w:rPr>
    </w:lvl>
    <w:lvl w:ilvl="7" w:tplc="04190003">
      <w:start w:val="1"/>
      <w:numFmt w:val="bullet"/>
      <w:lvlText w:val="o"/>
      <w:lvlJc w:val="left"/>
      <w:pPr>
        <w:tabs>
          <w:tab w:val="num" w:pos="6477"/>
        </w:tabs>
        <w:ind w:left="6477" w:hanging="360"/>
      </w:pPr>
      <w:rPr>
        <w:rFonts w:ascii="Courier New" w:hAnsi="Courier New" w:cs="Courier New" w:hint="default"/>
      </w:rPr>
    </w:lvl>
    <w:lvl w:ilvl="8" w:tplc="04190005">
      <w:start w:val="1"/>
      <w:numFmt w:val="bullet"/>
      <w:lvlText w:val=""/>
      <w:lvlJc w:val="left"/>
      <w:pPr>
        <w:tabs>
          <w:tab w:val="num" w:pos="7197"/>
        </w:tabs>
        <w:ind w:left="7197" w:hanging="360"/>
      </w:pPr>
      <w:rPr>
        <w:rFonts w:ascii="Wingdings" w:hAnsi="Wingdings" w:hint="default"/>
      </w:rPr>
    </w:lvl>
  </w:abstractNum>
  <w:abstractNum w:abstractNumId="15" w15:restartNumberingAfterBreak="0">
    <w:nsid w:val="5217723E"/>
    <w:multiLevelType w:val="hybridMultilevel"/>
    <w:tmpl w:val="07A49200"/>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54E4680B"/>
    <w:multiLevelType w:val="hybridMultilevel"/>
    <w:tmpl w:val="7A1ABB3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57708CF"/>
    <w:multiLevelType w:val="hybridMultilevel"/>
    <w:tmpl w:val="A5985D04"/>
    <w:lvl w:ilvl="0" w:tplc="4DF88AFC">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F53EC"/>
    <w:multiLevelType w:val="hybridMultilevel"/>
    <w:tmpl w:val="E83C0E24"/>
    <w:lvl w:ilvl="0" w:tplc="A3AA1898">
      <w:start w:val="1"/>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FD9649F"/>
    <w:multiLevelType w:val="multilevel"/>
    <w:tmpl w:val="078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F63B7"/>
    <w:multiLevelType w:val="hybridMultilevel"/>
    <w:tmpl w:val="4484CB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685257D9"/>
    <w:multiLevelType w:val="hybridMultilevel"/>
    <w:tmpl w:val="D82E015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D466B79"/>
    <w:multiLevelType w:val="hybridMultilevel"/>
    <w:tmpl w:val="83CCB7F0"/>
    <w:lvl w:ilvl="0" w:tplc="F57C4E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E1742B3"/>
    <w:multiLevelType w:val="hybridMultilevel"/>
    <w:tmpl w:val="1A604F5C"/>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EFA2A3E"/>
    <w:multiLevelType w:val="multilevel"/>
    <w:tmpl w:val="9B9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56994"/>
    <w:multiLevelType w:val="multilevel"/>
    <w:tmpl w:val="3180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330438"/>
    <w:multiLevelType w:val="hybridMultilevel"/>
    <w:tmpl w:val="F8964578"/>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79451C88"/>
    <w:multiLevelType w:val="hybridMultilevel"/>
    <w:tmpl w:val="EBF82B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B703AFF"/>
    <w:multiLevelType w:val="hybridMultilevel"/>
    <w:tmpl w:val="1480C6F4"/>
    <w:lvl w:ilvl="0" w:tplc="F57C4E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7EA375AD"/>
    <w:multiLevelType w:val="hybridMultilevel"/>
    <w:tmpl w:val="85BACB6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num w:numId="1">
    <w:abstractNumId w:val="17"/>
  </w:num>
  <w:num w:numId="2">
    <w:abstractNumId w:val="15"/>
  </w:num>
  <w:num w:numId="3">
    <w:abstractNumId w:val="2"/>
  </w:num>
  <w:num w:numId="4">
    <w:abstractNumId w:val="16"/>
  </w:num>
  <w:num w:numId="5">
    <w:abstractNumId w:val="4"/>
  </w:num>
  <w:num w:numId="6">
    <w:abstractNumId w:val="20"/>
  </w:num>
  <w:num w:numId="7">
    <w:abstractNumId w:val="27"/>
  </w:num>
  <w:num w:numId="8">
    <w:abstractNumId w:val="10"/>
  </w:num>
  <w:num w:numId="9">
    <w:abstractNumId w:val="14"/>
  </w:num>
  <w:num w:numId="10">
    <w:abstractNumId w:val="29"/>
  </w:num>
  <w:num w:numId="11">
    <w:abstractNumId w:val="7"/>
  </w:num>
  <w:num w:numId="12">
    <w:abstractNumId w:val="9"/>
  </w:num>
  <w:num w:numId="13">
    <w:abstractNumId w:val="11"/>
  </w:num>
  <w:num w:numId="14">
    <w:abstractNumId w:val="5"/>
  </w:num>
  <w:num w:numId="15">
    <w:abstractNumId w:val="28"/>
  </w:num>
  <w:num w:numId="16">
    <w:abstractNumId w:val="3"/>
  </w:num>
  <w:num w:numId="17">
    <w:abstractNumId w:val="22"/>
  </w:num>
  <w:num w:numId="18">
    <w:abstractNumId w:val="18"/>
  </w:num>
  <w:num w:numId="19">
    <w:abstractNumId w:val="1"/>
  </w:num>
  <w:num w:numId="20">
    <w:abstractNumId w:val="25"/>
  </w:num>
  <w:num w:numId="21">
    <w:abstractNumId w:val="19"/>
  </w:num>
  <w:num w:numId="22">
    <w:abstractNumId w:val="23"/>
  </w:num>
  <w:num w:numId="23">
    <w:abstractNumId w:val="26"/>
  </w:num>
  <w:num w:numId="24">
    <w:abstractNumId w:val="12"/>
  </w:num>
  <w:num w:numId="25">
    <w:abstractNumId w:val="8"/>
  </w:num>
  <w:num w:numId="26">
    <w:abstractNumId w:val="21"/>
  </w:num>
  <w:num w:numId="27">
    <w:abstractNumId w:val="24"/>
  </w:num>
  <w:num w:numId="28">
    <w:abstractNumId w:val="6"/>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19"/>
    <w:rsid w:val="00045151"/>
    <w:rsid w:val="00110F70"/>
    <w:rsid w:val="001C67FB"/>
    <w:rsid w:val="002462E8"/>
    <w:rsid w:val="003336DD"/>
    <w:rsid w:val="003A48AC"/>
    <w:rsid w:val="00425D15"/>
    <w:rsid w:val="0043765B"/>
    <w:rsid w:val="004522CB"/>
    <w:rsid w:val="004849F7"/>
    <w:rsid w:val="004973DC"/>
    <w:rsid w:val="004C3B17"/>
    <w:rsid w:val="005C742C"/>
    <w:rsid w:val="005F6EB6"/>
    <w:rsid w:val="00650A57"/>
    <w:rsid w:val="006876C8"/>
    <w:rsid w:val="006D3BFC"/>
    <w:rsid w:val="007D47FC"/>
    <w:rsid w:val="00833721"/>
    <w:rsid w:val="00901C76"/>
    <w:rsid w:val="009222DE"/>
    <w:rsid w:val="00A90904"/>
    <w:rsid w:val="00AA41CF"/>
    <w:rsid w:val="00B12719"/>
    <w:rsid w:val="00B814FD"/>
    <w:rsid w:val="00C02DF3"/>
    <w:rsid w:val="00C46C9F"/>
    <w:rsid w:val="00D62F0F"/>
    <w:rsid w:val="00D95D6A"/>
    <w:rsid w:val="00DE59DA"/>
    <w:rsid w:val="00EE7C7F"/>
    <w:rsid w:val="00F20304"/>
    <w:rsid w:val="00F91DEE"/>
    <w:rsid w:val="00F93A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53F4"/>
  <w15:chartTrackingRefBased/>
  <w15:docId w15:val="{7CE91F17-A9FA-42F0-9471-6DB65D10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5151"/>
    <w:pPr>
      <w:spacing w:after="0" w:line="24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A48AC"/>
    <w:pPr>
      <w:tabs>
        <w:tab w:val="center" w:pos="4677"/>
        <w:tab w:val="right" w:pos="9355"/>
      </w:tabs>
      <w:ind w:firstLine="0"/>
      <w:jc w:val="left"/>
    </w:pPr>
    <w:rPr>
      <w:rFonts w:eastAsia="Times New Roman" w:cs="Times New Roman"/>
      <w:sz w:val="24"/>
      <w:szCs w:val="24"/>
      <w:lang w:eastAsia="ru-RU"/>
    </w:rPr>
  </w:style>
  <w:style w:type="character" w:customStyle="1" w:styleId="a4">
    <w:name w:val="Нижний колонтитул Знак"/>
    <w:basedOn w:val="a0"/>
    <w:link w:val="a3"/>
    <w:rsid w:val="003A48AC"/>
    <w:rPr>
      <w:rFonts w:ascii="Times New Roman" w:eastAsia="Times New Roman" w:hAnsi="Times New Roman" w:cs="Times New Roman"/>
      <w:sz w:val="24"/>
      <w:szCs w:val="24"/>
      <w:lang w:eastAsia="ru-RU"/>
    </w:rPr>
  </w:style>
  <w:style w:type="paragraph" w:styleId="a5">
    <w:name w:val="List Paragraph"/>
    <w:basedOn w:val="a"/>
    <w:uiPriority w:val="34"/>
    <w:qFormat/>
    <w:rsid w:val="003A48AC"/>
    <w:pPr>
      <w:ind w:left="720"/>
      <w:contextualSpacing/>
    </w:pPr>
  </w:style>
  <w:style w:type="paragraph" w:styleId="a6">
    <w:name w:val="No Spacing"/>
    <w:uiPriority w:val="1"/>
    <w:qFormat/>
    <w:rsid w:val="001C67FB"/>
    <w:pPr>
      <w:spacing w:after="0" w:line="240" w:lineRule="auto"/>
      <w:ind w:firstLine="851"/>
      <w:jc w:val="both"/>
    </w:pPr>
    <w:rPr>
      <w:rFonts w:ascii="Times New Roman" w:hAnsi="Times New Roman"/>
      <w:sz w:val="28"/>
    </w:rPr>
  </w:style>
  <w:style w:type="table" w:customStyle="1" w:styleId="1">
    <w:name w:val="Сетка таблицы1"/>
    <w:basedOn w:val="a1"/>
    <w:next w:val="a7"/>
    <w:uiPriority w:val="39"/>
    <w:rsid w:val="00833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833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D62F0F"/>
    <w:pPr>
      <w:spacing w:before="100" w:beforeAutospacing="1" w:after="100" w:afterAutospacing="1"/>
      <w:ind w:firstLine="0"/>
      <w:jc w:val="left"/>
    </w:pPr>
    <w:rPr>
      <w:rFonts w:eastAsia="Times New Roman" w:cs="Times New Roman"/>
      <w:sz w:val="24"/>
      <w:szCs w:val="24"/>
      <w:lang w:eastAsia="ru-RU"/>
    </w:rPr>
  </w:style>
  <w:style w:type="character" w:styleId="a9">
    <w:name w:val="Strong"/>
    <w:basedOn w:val="a0"/>
    <w:uiPriority w:val="22"/>
    <w:qFormat/>
    <w:rsid w:val="00F93A4A"/>
    <w:rPr>
      <w:b/>
      <w:bCs/>
    </w:rPr>
  </w:style>
  <w:style w:type="character" w:styleId="aa">
    <w:name w:val="Hyperlink"/>
    <w:basedOn w:val="a0"/>
    <w:uiPriority w:val="99"/>
    <w:semiHidden/>
    <w:unhideWhenUsed/>
    <w:rsid w:val="00C02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066106">
      <w:bodyDiv w:val="1"/>
      <w:marLeft w:val="0"/>
      <w:marRight w:val="0"/>
      <w:marTop w:val="0"/>
      <w:marBottom w:val="0"/>
      <w:divBdr>
        <w:top w:val="none" w:sz="0" w:space="0" w:color="auto"/>
        <w:left w:val="none" w:sz="0" w:space="0" w:color="auto"/>
        <w:bottom w:val="none" w:sz="0" w:space="0" w:color="auto"/>
        <w:right w:val="none" w:sz="0" w:space="0" w:color="auto"/>
      </w:divBdr>
    </w:div>
    <w:div w:id="582372623">
      <w:bodyDiv w:val="1"/>
      <w:marLeft w:val="0"/>
      <w:marRight w:val="0"/>
      <w:marTop w:val="0"/>
      <w:marBottom w:val="0"/>
      <w:divBdr>
        <w:top w:val="none" w:sz="0" w:space="0" w:color="auto"/>
        <w:left w:val="none" w:sz="0" w:space="0" w:color="auto"/>
        <w:bottom w:val="none" w:sz="0" w:space="0" w:color="auto"/>
        <w:right w:val="none" w:sz="0" w:space="0" w:color="auto"/>
      </w:divBdr>
    </w:div>
    <w:div w:id="658769319">
      <w:bodyDiv w:val="1"/>
      <w:marLeft w:val="0"/>
      <w:marRight w:val="0"/>
      <w:marTop w:val="0"/>
      <w:marBottom w:val="0"/>
      <w:divBdr>
        <w:top w:val="none" w:sz="0" w:space="0" w:color="auto"/>
        <w:left w:val="none" w:sz="0" w:space="0" w:color="auto"/>
        <w:bottom w:val="none" w:sz="0" w:space="0" w:color="auto"/>
        <w:right w:val="none" w:sz="0" w:space="0" w:color="auto"/>
      </w:divBdr>
    </w:div>
    <w:div w:id="715008472">
      <w:bodyDiv w:val="1"/>
      <w:marLeft w:val="0"/>
      <w:marRight w:val="0"/>
      <w:marTop w:val="0"/>
      <w:marBottom w:val="0"/>
      <w:divBdr>
        <w:top w:val="none" w:sz="0" w:space="0" w:color="auto"/>
        <w:left w:val="none" w:sz="0" w:space="0" w:color="auto"/>
        <w:bottom w:val="none" w:sz="0" w:space="0" w:color="auto"/>
        <w:right w:val="none" w:sz="0" w:space="0" w:color="auto"/>
      </w:divBdr>
    </w:div>
    <w:div w:id="1136095971">
      <w:bodyDiv w:val="1"/>
      <w:marLeft w:val="0"/>
      <w:marRight w:val="0"/>
      <w:marTop w:val="0"/>
      <w:marBottom w:val="0"/>
      <w:divBdr>
        <w:top w:val="none" w:sz="0" w:space="0" w:color="auto"/>
        <w:left w:val="none" w:sz="0" w:space="0" w:color="auto"/>
        <w:bottom w:val="none" w:sz="0" w:space="0" w:color="auto"/>
        <w:right w:val="none" w:sz="0" w:space="0" w:color="auto"/>
      </w:divBdr>
    </w:div>
    <w:div w:id="1237397440">
      <w:bodyDiv w:val="1"/>
      <w:marLeft w:val="0"/>
      <w:marRight w:val="0"/>
      <w:marTop w:val="0"/>
      <w:marBottom w:val="0"/>
      <w:divBdr>
        <w:top w:val="none" w:sz="0" w:space="0" w:color="auto"/>
        <w:left w:val="none" w:sz="0" w:space="0" w:color="auto"/>
        <w:bottom w:val="none" w:sz="0" w:space="0" w:color="auto"/>
        <w:right w:val="none" w:sz="0" w:space="0" w:color="auto"/>
      </w:divBdr>
    </w:div>
    <w:div w:id="1647709947">
      <w:bodyDiv w:val="1"/>
      <w:marLeft w:val="0"/>
      <w:marRight w:val="0"/>
      <w:marTop w:val="0"/>
      <w:marBottom w:val="0"/>
      <w:divBdr>
        <w:top w:val="none" w:sz="0" w:space="0" w:color="auto"/>
        <w:left w:val="none" w:sz="0" w:space="0" w:color="auto"/>
        <w:bottom w:val="none" w:sz="0" w:space="0" w:color="auto"/>
        <w:right w:val="none" w:sz="0" w:space="0" w:color="auto"/>
      </w:divBdr>
    </w:div>
    <w:div w:id="1694652261">
      <w:bodyDiv w:val="1"/>
      <w:marLeft w:val="0"/>
      <w:marRight w:val="0"/>
      <w:marTop w:val="0"/>
      <w:marBottom w:val="0"/>
      <w:divBdr>
        <w:top w:val="none" w:sz="0" w:space="0" w:color="auto"/>
        <w:left w:val="none" w:sz="0" w:space="0" w:color="auto"/>
        <w:bottom w:val="none" w:sz="0" w:space="0" w:color="auto"/>
        <w:right w:val="none" w:sz="0" w:space="0" w:color="auto"/>
      </w:divBdr>
    </w:div>
    <w:div w:id="1921791826">
      <w:bodyDiv w:val="1"/>
      <w:marLeft w:val="0"/>
      <w:marRight w:val="0"/>
      <w:marTop w:val="0"/>
      <w:marBottom w:val="0"/>
      <w:divBdr>
        <w:top w:val="none" w:sz="0" w:space="0" w:color="auto"/>
        <w:left w:val="none" w:sz="0" w:space="0" w:color="auto"/>
        <w:bottom w:val="none" w:sz="0" w:space="0" w:color="auto"/>
        <w:right w:val="none" w:sz="0" w:space="0" w:color="auto"/>
      </w:divBdr>
    </w:div>
    <w:div w:id="1943148365">
      <w:bodyDiv w:val="1"/>
      <w:marLeft w:val="0"/>
      <w:marRight w:val="0"/>
      <w:marTop w:val="0"/>
      <w:marBottom w:val="0"/>
      <w:divBdr>
        <w:top w:val="none" w:sz="0" w:space="0" w:color="auto"/>
        <w:left w:val="none" w:sz="0" w:space="0" w:color="auto"/>
        <w:bottom w:val="none" w:sz="0" w:space="0" w:color="auto"/>
        <w:right w:val="none" w:sz="0" w:space="0" w:color="auto"/>
      </w:divBdr>
    </w:div>
    <w:div w:id="19444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h-xxl.info/info/68308" TargetMode="External"/><Relationship Id="rId13" Type="http://schemas.openxmlformats.org/officeDocument/2006/relationships/hyperlink" Target="https://mash-xxl.info/info/193327" TargetMode="External"/><Relationship Id="rId3" Type="http://schemas.openxmlformats.org/officeDocument/2006/relationships/settings" Target="settings.xml"/><Relationship Id="rId7" Type="http://schemas.openxmlformats.org/officeDocument/2006/relationships/hyperlink" Target="https://mash-xxl.info/info/102902" TargetMode="External"/><Relationship Id="rId12" Type="http://schemas.openxmlformats.org/officeDocument/2006/relationships/hyperlink" Target="https://mash-xxl.info/info/2761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sh-xxl.info/info/285265" TargetMode="External"/><Relationship Id="rId11" Type="http://schemas.openxmlformats.org/officeDocument/2006/relationships/hyperlink" Target="https://mash-xxl.info/info/8521"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mash-xxl.info/info/1263" TargetMode="External"/><Relationship Id="rId4" Type="http://schemas.openxmlformats.org/officeDocument/2006/relationships/webSettings" Target="webSettings.xml"/><Relationship Id="rId9" Type="http://schemas.openxmlformats.org/officeDocument/2006/relationships/hyperlink" Target="https://mash-xxl.info/info/1263" TargetMode="External"/><Relationship Id="rId14" Type="http://schemas.openxmlformats.org/officeDocument/2006/relationships/hyperlink" Target="https://mash-xxl.info/info/6791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28</Pages>
  <Words>6167</Words>
  <Characters>35154</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12</cp:revision>
  <dcterms:created xsi:type="dcterms:W3CDTF">2023-05-05T19:20:00Z</dcterms:created>
  <dcterms:modified xsi:type="dcterms:W3CDTF">2023-05-13T22:01:00Z</dcterms:modified>
</cp:coreProperties>
</file>