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81F" w:rsidRDefault="0095781F" w:rsidP="0095781F">
      <w:pPr>
        <w:pStyle w:val="a3"/>
        <w:ind w:left="360" w:firstLine="0"/>
      </w:pPr>
      <w:r>
        <w:t xml:space="preserve">3 </w:t>
      </w:r>
      <w:r w:rsidRPr="00C67989">
        <w:t>АНАЛИЗ УСТОЙЧИВОСТИ СИСТЕМЫ АВТОМАТИЧЕСКОГО РЕГУЛИРОВАНИЯ</w:t>
      </w:r>
    </w:p>
    <w:p w:rsidR="0095781F" w:rsidRPr="00A36916" w:rsidRDefault="0095781F" w:rsidP="0095781F">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95781F" w:rsidRPr="00A36916" w:rsidRDefault="0095781F" w:rsidP="0095781F">
      <w:r w:rsidRPr="00A36916">
        <w:t>1) корневой критерий,</w:t>
      </w:r>
    </w:p>
    <w:p w:rsidR="0095781F" w:rsidRPr="00A36916" w:rsidRDefault="0095781F" w:rsidP="0095781F">
      <w:r w:rsidRPr="00A36916">
        <w:t>2) критерий Стодолы,</w:t>
      </w:r>
    </w:p>
    <w:p w:rsidR="0095781F" w:rsidRPr="00A36916" w:rsidRDefault="0095781F" w:rsidP="0095781F">
      <w:r w:rsidRPr="00A36916">
        <w:t>3) критерий Гурвица,</w:t>
      </w:r>
    </w:p>
    <w:p w:rsidR="0095781F" w:rsidRPr="00A36916" w:rsidRDefault="0095781F" w:rsidP="0095781F">
      <w:r w:rsidRPr="00A36916">
        <w:t>4) критерий Найквиста,</w:t>
      </w:r>
    </w:p>
    <w:p w:rsidR="0095781F" w:rsidRPr="00A36916" w:rsidRDefault="0095781F" w:rsidP="0095781F">
      <w:r w:rsidRPr="00A36916">
        <w:t>5) критерий Михайлова и др.</w:t>
      </w:r>
    </w:p>
    <w:p w:rsidR="0095781F" w:rsidRDefault="0095781F" w:rsidP="0095781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W¥(jw) m раз охватывала точку (-1; 0), где m - число правых корней разомкнутой системы.</w:t>
      </w:r>
      <w:r w:rsidRPr="00A36916">
        <w:tab/>
        <w:t>Если АФХ проходит через точку  (-1; 0), то замкнутая система находится на границе устойчивости.В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W¥(jw) не охватывала точку (-1; 0), в противном случае система будет неустойчива (или на границе устойчивости).</w:t>
      </w:r>
    </w:p>
    <w:tbl>
      <w:tblPr>
        <w:tblStyle w:val="a6"/>
        <w:tblW w:w="0" w:type="auto"/>
        <w:tblLook w:val="04A0" w:firstRow="1" w:lastRow="0" w:firstColumn="1" w:lastColumn="0" w:noHBand="0" w:noVBand="1"/>
      </w:tblPr>
      <w:tblGrid>
        <w:gridCol w:w="514"/>
        <w:gridCol w:w="544"/>
        <w:gridCol w:w="706"/>
        <w:gridCol w:w="706"/>
        <w:gridCol w:w="623"/>
        <w:gridCol w:w="544"/>
        <w:gridCol w:w="623"/>
        <w:gridCol w:w="544"/>
        <w:gridCol w:w="623"/>
        <w:gridCol w:w="545"/>
        <w:gridCol w:w="624"/>
        <w:gridCol w:w="545"/>
        <w:gridCol w:w="624"/>
        <w:gridCol w:w="507"/>
        <w:gridCol w:w="566"/>
        <w:gridCol w:w="507"/>
      </w:tblGrid>
      <w:tr w:rsidR="0095781F" w:rsidTr="002848C5">
        <w:tc>
          <w:tcPr>
            <w:tcW w:w="578" w:type="dxa"/>
          </w:tcPr>
          <w:p w:rsidR="0095781F" w:rsidRPr="00AB514F" w:rsidRDefault="0095781F" w:rsidP="002848C5">
            <w:pPr>
              <w:ind w:firstLine="0"/>
              <w:rPr>
                <w:lang w:val="en-US"/>
              </w:rPr>
            </w:pPr>
            <w:r>
              <w:rPr>
                <w:lang w:val="en-US"/>
              </w:rPr>
              <w:t>f</w:t>
            </w:r>
          </w:p>
        </w:tc>
        <w:tc>
          <w:tcPr>
            <w:tcW w:w="565" w:type="dxa"/>
          </w:tcPr>
          <w:p w:rsidR="0095781F" w:rsidRPr="00AB514F" w:rsidRDefault="0095781F" w:rsidP="002848C5">
            <w:pPr>
              <w:ind w:firstLine="0"/>
              <w:rPr>
                <w:lang w:val="en-US"/>
              </w:rPr>
            </w:pPr>
            <w:r>
              <w:rPr>
                <w:lang w:val="en-US"/>
              </w:rPr>
              <w:t>0</w:t>
            </w:r>
          </w:p>
        </w:tc>
        <w:tc>
          <w:tcPr>
            <w:tcW w:w="648" w:type="dxa"/>
          </w:tcPr>
          <w:p w:rsidR="0095781F" w:rsidRPr="00AB514F" w:rsidRDefault="0095781F" w:rsidP="002848C5">
            <w:pPr>
              <w:ind w:firstLine="0"/>
              <w:rPr>
                <w:lang w:val="en-US"/>
              </w:rPr>
            </w:pPr>
            <w:r>
              <w:rPr>
                <w:lang w:val="en-US"/>
              </w:rPr>
              <w:t>0,5</w:t>
            </w:r>
          </w:p>
        </w:tc>
        <w:tc>
          <w:tcPr>
            <w:tcW w:w="564" w:type="dxa"/>
          </w:tcPr>
          <w:p w:rsidR="0095781F" w:rsidRPr="00AB514F" w:rsidRDefault="0095781F" w:rsidP="002848C5">
            <w:pPr>
              <w:ind w:firstLine="0"/>
              <w:rPr>
                <w:lang w:val="en-US"/>
              </w:rPr>
            </w:pPr>
            <w:r>
              <w:rPr>
                <w:lang w:val="en-US"/>
              </w:rPr>
              <w:t>1</w:t>
            </w:r>
          </w:p>
        </w:tc>
        <w:tc>
          <w:tcPr>
            <w:tcW w:w="648" w:type="dxa"/>
          </w:tcPr>
          <w:p w:rsidR="0095781F" w:rsidRPr="00AB514F" w:rsidRDefault="0095781F" w:rsidP="002848C5">
            <w:pPr>
              <w:ind w:firstLine="0"/>
              <w:rPr>
                <w:lang w:val="en-US"/>
              </w:rPr>
            </w:pPr>
            <w:r>
              <w:rPr>
                <w:lang w:val="en-US"/>
              </w:rPr>
              <w:t>1,5</w:t>
            </w:r>
          </w:p>
        </w:tc>
        <w:tc>
          <w:tcPr>
            <w:tcW w:w="565" w:type="dxa"/>
          </w:tcPr>
          <w:p w:rsidR="0095781F" w:rsidRPr="00AB514F" w:rsidRDefault="0095781F" w:rsidP="002848C5">
            <w:pPr>
              <w:ind w:firstLine="0"/>
              <w:rPr>
                <w:lang w:val="en-US"/>
              </w:rPr>
            </w:pPr>
            <w:r>
              <w:rPr>
                <w:lang w:val="en-US"/>
              </w:rPr>
              <w:t>2</w:t>
            </w:r>
          </w:p>
        </w:tc>
        <w:tc>
          <w:tcPr>
            <w:tcW w:w="648" w:type="dxa"/>
          </w:tcPr>
          <w:p w:rsidR="0095781F" w:rsidRPr="00AB514F" w:rsidRDefault="0095781F" w:rsidP="002848C5">
            <w:pPr>
              <w:ind w:firstLine="0"/>
              <w:rPr>
                <w:lang w:val="en-US"/>
              </w:rPr>
            </w:pPr>
            <w:r>
              <w:rPr>
                <w:lang w:val="en-US"/>
              </w:rPr>
              <w:t>2.5</w:t>
            </w:r>
          </w:p>
        </w:tc>
        <w:tc>
          <w:tcPr>
            <w:tcW w:w="565" w:type="dxa"/>
          </w:tcPr>
          <w:p w:rsidR="0095781F" w:rsidRPr="00AB514F" w:rsidRDefault="0095781F" w:rsidP="002848C5">
            <w:pPr>
              <w:ind w:firstLine="0"/>
              <w:rPr>
                <w:lang w:val="en-US"/>
              </w:rPr>
            </w:pPr>
            <w:r>
              <w:rPr>
                <w:lang w:val="en-US"/>
              </w:rPr>
              <w:t>3</w:t>
            </w:r>
          </w:p>
        </w:tc>
        <w:tc>
          <w:tcPr>
            <w:tcW w:w="648" w:type="dxa"/>
          </w:tcPr>
          <w:p w:rsidR="0095781F" w:rsidRPr="00AB514F" w:rsidRDefault="0095781F" w:rsidP="002848C5">
            <w:pPr>
              <w:ind w:firstLine="0"/>
              <w:rPr>
                <w:lang w:val="en-US"/>
              </w:rPr>
            </w:pPr>
            <w:r>
              <w:rPr>
                <w:lang w:val="en-US"/>
              </w:rPr>
              <w:t>3.5</w:t>
            </w:r>
          </w:p>
        </w:tc>
        <w:tc>
          <w:tcPr>
            <w:tcW w:w="566" w:type="dxa"/>
          </w:tcPr>
          <w:p w:rsidR="0095781F" w:rsidRPr="00AB514F" w:rsidRDefault="0095781F" w:rsidP="002848C5">
            <w:pPr>
              <w:ind w:firstLine="0"/>
              <w:rPr>
                <w:lang w:val="en-US"/>
              </w:rPr>
            </w:pPr>
            <w:r>
              <w:rPr>
                <w:lang w:val="en-US"/>
              </w:rPr>
              <w:t>4</w:t>
            </w:r>
          </w:p>
        </w:tc>
        <w:tc>
          <w:tcPr>
            <w:tcW w:w="649" w:type="dxa"/>
          </w:tcPr>
          <w:p w:rsidR="0095781F" w:rsidRPr="00AB514F" w:rsidRDefault="0095781F" w:rsidP="002848C5">
            <w:pPr>
              <w:ind w:firstLine="0"/>
              <w:rPr>
                <w:lang w:val="en-US"/>
              </w:rPr>
            </w:pPr>
            <w:r>
              <w:rPr>
                <w:lang w:val="en-US"/>
              </w:rPr>
              <w:t>4.5</w:t>
            </w:r>
          </w:p>
        </w:tc>
        <w:tc>
          <w:tcPr>
            <w:tcW w:w="566" w:type="dxa"/>
          </w:tcPr>
          <w:p w:rsidR="0095781F" w:rsidRPr="00AB514F" w:rsidRDefault="0095781F" w:rsidP="002848C5">
            <w:pPr>
              <w:ind w:firstLine="0"/>
              <w:rPr>
                <w:lang w:val="en-US"/>
              </w:rPr>
            </w:pPr>
            <w:r>
              <w:rPr>
                <w:lang w:val="en-US"/>
              </w:rPr>
              <w:t>5</w:t>
            </w:r>
          </w:p>
        </w:tc>
        <w:tc>
          <w:tcPr>
            <w:tcW w:w="649" w:type="dxa"/>
          </w:tcPr>
          <w:p w:rsidR="0095781F" w:rsidRPr="00AB514F" w:rsidRDefault="0095781F" w:rsidP="002848C5">
            <w:pPr>
              <w:ind w:firstLine="0"/>
              <w:rPr>
                <w:lang w:val="en-US"/>
              </w:rPr>
            </w:pPr>
            <w:r>
              <w:rPr>
                <w:lang w:val="en-US"/>
              </w:rPr>
              <w:t>5.5</w:t>
            </w:r>
          </w:p>
        </w:tc>
        <w:tc>
          <w:tcPr>
            <w:tcW w:w="512" w:type="dxa"/>
          </w:tcPr>
          <w:p w:rsidR="0095781F" w:rsidRDefault="0095781F" w:rsidP="002848C5">
            <w:pPr>
              <w:ind w:firstLine="0"/>
              <w:rPr>
                <w:lang w:val="en-US"/>
              </w:rPr>
            </w:pPr>
            <w:r>
              <w:rPr>
                <w:lang w:val="en-US"/>
              </w:rPr>
              <w:t>6</w:t>
            </w:r>
          </w:p>
        </w:tc>
        <w:tc>
          <w:tcPr>
            <w:tcW w:w="516" w:type="dxa"/>
          </w:tcPr>
          <w:p w:rsidR="0095781F" w:rsidRDefault="0095781F" w:rsidP="002848C5">
            <w:pPr>
              <w:ind w:firstLine="0"/>
              <w:rPr>
                <w:lang w:val="en-US"/>
              </w:rPr>
            </w:pPr>
            <w:r>
              <w:rPr>
                <w:lang w:val="en-US"/>
              </w:rPr>
              <w:t>6.5</w:t>
            </w:r>
          </w:p>
        </w:tc>
        <w:tc>
          <w:tcPr>
            <w:tcW w:w="512" w:type="dxa"/>
          </w:tcPr>
          <w:p w:rsidR="0095781F" w:rsidRDefault="0095781F" w:rsidP="002848C5">
            <w:pPr>
              <w:ind w:firstLine="0"/>
              <w:rPr>
                <w:lang w:val="en-US"/>
              </w:rPr>
            </w:pPr>
            <w:r>
              <w:rPr>
                <w:lang w:val="en-US"/>
              </w:rPr>
              <w:t>7</w:t>
            </w:r>
          </w:p>
        </w:tc>
      </w:tr>
      <w:tr w:rsidR="0095781F" w:rsidTr="002848C5">
        <w:tc>
          <w:tcPr>
            <w:tcW w:w="578" w:type="dxa"/>
          </w:tcPr>
          <w:p w:rsidR="0095781F" w:rsidRPr="00AB514F" w:rsidRDefault="0095781F" w:rsidP="002848C5">
            <w:pPr>
              <w:ind w:firstLine="0"/>
              <w:rPr>
                <w:lang w:val="en-US"/>
              </w:rPr>
            </w:pPr>
            <w:r>
              <w:rPr>
                <w:lang w:val="en-US"/>
              </w:rPr>
              <w:t>F</w:t>
            </w:r>
          </w:p>
        </w:tc>
        <w:tc>
          <w:tcPr>
            <w:tcW w:w="565" w:type="dxa"/>
          </w:tcPr>
          <w:p w:rsidR="0095781F" w:rsidRPr="00AB514F" w:rsidRDefault="0095781F" w:rsidP="002848C5">
            <w:pPr>
              <w:ind w:firstLine="0"/>
              <w:rPr>
                <w:lang w:val="en-US"/>
              </w:rPr>
            </w:pPr>
            <w:r>
              <w:rPr>
                <w:lang w:val="en-US"/>
              </w:rPr>
              <w:t>30</w:t>
            </w:r>
          </w:p>
        </w:tc>
        <w:tc>
          <w:tcPr>
            <w:tcW w:w="648" w:type="dxa"/>
          </w:tcPr>
          <w:p w:rsidR="0095781F" w:rsidRPr="00AB514F" w:rsidRDefault="0095781F" w:rsidP="002848C5">
            <w:pPr>
              <w:ind w:firstLine="0"/>
              <w:rPr>
                <w:lang w:val="en-US"/>
              </w:rPr>
            </w:pPr>
            <w:r>
              <w:rPr>
                <w:lang w:val="en-US"/>
              </w:rPr>
              <w:t>31,2</w:t>
            </w:r>
          </w:p>
        </w:tc>
        <w:tc>
          <w:tcPr>
            <w:tcW w:w="564" w:type="dxa"/>
          </w:tcPr>
          <w:p w:rsidR="0095781F" w:rsidRPr="00AB514F" w:rsidRDefault="0095781F" w:rsidP="002848C5">
            <w:pPr>
              <w:ind w:firstLine="0"/>
              <w:rPr>
                <w:lang w:val="en-US"/>
              </w:rPr>
            </w:pPr>
            <w:r>
              <w:rPr>
                <w:lang w:val="en-US"/>
              </w:rPr>
              <w:t>32,1</w:t>
            </w:r>
          </w:p>
        </w:tc>
        <w:tc>
          <w:tcPr>
            <w:tcW w:w="648" w:type="dxa"/>
          </w:tcPr>
          <w:p w:rsidR="0095781F" w:rsidRPr="00AB514F" w:rsidRDefault="0095781F" w:rsidP="002848C5">
            <w:pPr>
              <w:ind w:firstLine="0"/>
              <w:rPr>
                <w:lang w:val="en-US"/>
              </w:rPr>
            </w:pPr>
            <w:r>
              <w:rPr>
                <w:lang w:val="en-US"/>
              </w:rPr>
              <w:t>33</w:t>
            </w:r>
          </w:p>
        </w:tc>
        <w:tc>
          <w:tcPr>
            <w:tcW w:w="565" w:type="dxa"/>
          </w:tcPr>
          <w:p w:rsidR="0095781F" w:rsidRPr="00AB514F" w:rsidRDefault="0095781F" w:rsidP="002848C5">
            <w:pPr>
              <w:ind w:firstLine="0"/>
              <w:rPr>
                <w:lang w:val="en-US"/>
              </w:rPr>
            </w:pPr>
            <w:r>
              <w:rPr>
                <w:lang w:val="en-US"/>
              </w:rPr>
              <w:t>41</w:t>
            </w:r>
          </w:p>
        </w:tc>
        <w:tc>
          <w:tcPr>
            <w:tcW w:w="648" w:type="dxa"/>
          </w:tcPr>
          <w:p w:rsidR="0095781F" w:rsidRPr="00AB514F" w:rsidRDefault="0095781F" w:rsidP="002848C5">
            <w:pPr>
              <w:ind w:firstLine="0"/>
              <w:rPr>
                <w:lang w:val="en-US"/>
              </w:rPr>
            </w:pPr>
            <w:r>
              <w:rPr>
                <w:lang w:val="en-US"/>
              </w:rPr>
              <w:t>45</w:t>
            </w:r>
          </w:p>
        </w:tc>
        <w:tc>
          <w:tcPr>
            <w:tcW w:w="565" w:type="dxa"/>
          </w:tcPr>
          <w:p w:rsidR="0095781F" w:rsidRPr="00AB514F" w:rsidRDefault="0095781F" w:rsidP="002848C5">
            <w:pPr>
              <w:ind w:firstLine="0"/>
              <w:rPr>
                <w:lang w:val="en-US"/>
              </w:rPr>
            </w:pPr>
            <w:r>
              <w:rPr>
                <w:lang w:val="en-US"/>
              </w:rPr>
              <w:t>51</w:t>
            </w:r>
          </w:p>
        </w:tc>
        <w:tc>
          <w:tcPr>
            <w:tcW w:w="648" w:type="dxa"/>
          </w:tcPr>
          <w:p w:rsidR="0095781F" w:rsidRPr="00AB514F" w:rsidRDefault="0095781F" w:rsidP="002848C5">
            <w:pPr>
              <w:ind w:firstLine="0"/>
              <w:rPr>
                <w:lang w:val="en-US"/>
              </w:rPr>
            </w:pPr>
            <w:r>
              <w:rPr>
                <w:lang w:val="en-US"/>
              </w:rPr>
              <w:t>57</w:t>
            </w:r>
          </w:p>
        </w:tc>
        <w:tc>
          <w:tcPr>
            <w:tcW w:w="566" w:type="dxa"/>
          </w:tcPr>
          <w:p w:rsidR="0095781F" w:rsidRPr="00AB514F" w:rsidRDefault="0095781F" w:rsidP="002848C5">
            <w:pPr>
              <w:ind w:firstLine="0"/>
              <w:rPr>
                <w:lang w:val="en-US"/>
              </w:rPr>
            </w:pPr>
            <w:r>
              <w:rPr>
                <w:lang w:val="en-US"/>
              </w:rPr>
              <w:t>65</w:t>
            </w:r>
          </w:p>
        </w:tc>
        <w:tc>
          <w:tcPr>
            <w:tcW w:w="649" w:type="dxa"/>
          </w:tcPr>
          <w:p w:rsidR="0095781F" w:rsidRPr="00AB514F" w:rsidRDefault="0095781F" w:rsidP="002848C5">
            <w:pPr>
              <w:ind w:firstLine="0"/>
              <w:rPr>
                <w:lang w:val="en-US"/>
              </w:rPr>
            </w:pPr>
            <w:r>
              <w:rPr>
                <w:lang w:val="en-US"/>
              </w:rPr>
              <w:t>69</w:t>
            </w:r>
          </w:p>
        </w:tc>
        <w:tc>
          <w:tcPr>
            <w:tcW w:w="566" w:type="dxa"/>
          </w:tcPr>
          <w:p w:rsidR="0095781F" w:rsidRPr="00AB514F" w:rsidRDefault="0095781F" w:rsidP="002848C5">
            <w:pPr>
              <w:ind w:firstLine="0"/>
              <w:rPr>
                <w:lang w:val="en-US"/>
              </w:rPr>
            </w:pPr>
            <w:r>
              <w:rPr>
                <w:lang w:val="en-US"/>
              </w:rPr>
              <w:t>73</w:t>
            </w:r>
          </w:p>
        </w:tc>
        <w:tc>
          <w:tcPr>
            <w:tcW w:w="649" w:type="dxa"/>
          </w:tcPr>
          <w:p w:rsidR="0095781F" w:rsidRPr="00AB514F" w:rsidRDefault="0095781F" w:rsidP="002848C5">
            <w:pPr>
              <w:ind w:firstLine="0"/>
              <w:rPr>
                <w:lang w:val="en-US"/>
              </w:rPr>
            </w:pPr>
            <w:r>
              <w:rPr>
                <w:lang w:val="en-US"/>
              </w:rPr>
              <w:t>78</w:t>
            </w:r>
          </w:p>
        </w:tc>
        <w:tc>
          <w:tcPr>
            <w:tcW w:w="512" w:type="dxa"/>
          </w:tcPr>
          <w:p w:rsidR="0095781F" w:rsidRPr="00AB514F" w:rsidRDefault="0095781F" w:rsidP="002848C5">
            <w:pPr>
              <w:ind w:firstLine="0"/>
              <w:rPr>
                <w:lang w:val="en-US"/>
              </w:rPr>
            </w:pPr>
            <w:r>
              <w:rPr>
                <w:lang w:val="en-US"/>
              </w:rPr>
              <w:t>89</w:t>
            </w:r>
          </w:p>
        </w:tc>
        <w:tc>
          <w:tcPr>
            <w:tcW w:w="516" w:type="dxa"/>
          </w:tcPr>
          <w:p w:rsidR="0095781F" w:rsidRPr="00AB514F" w:rsidRDefault="0095781F" w:rsidP="002848C5">
            <w:pPr>
              <w:ind w:firstLine="0"/>
              <w:rPr>
                <w:lang w:val="en-US"/>
              </w:rPr>
            </w:pPr>
            <w:r>
              <w:rPr>
                <w:lang w:val="en-US"/>
              </w:rPr>
              <w:t>94</w:t>
            </w:r>
          </w:p>
        </w:tc>
        <w:tc>
          <w:tcPr>
            <w:tcW w:w="512" w:type="dxa"/>
          </w:tcPr>
          <w:p w:rsidR="0095781F" w:rsidRPr="00AB514F" w:rsidRDefault="0095781F" w:rsidP="002848C5">
            <w:pPr>
              <w:ind w:firstLine="0"/>
            </w:pPr>
            <w:r>
              <w:rPr>
                <w:lang w:val="en-US"/>
              </w:rPr>
              <w:t>90</w:t>
            </w:r>
          </w:p>
        </w:tc>
      </w:tr>
    </w:tbl>
    <w:p w:rsidR="0095781F" w:rsidRPr="00A36916" w:rsidRDefault="0095781F" w:rsidP="0095781F"/>
    <w:p w:rsidR="0095781F" w:rsidRPr="00F71734" w:rsidRDefault="0095781F" w:rsidP="0095781F">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6"/>
        <w:tblW w:w="0" w:type="auto"/>
        <w:tblLook w:val="04A0" w:firstRow="1" w:lastRow="0" w:firstColumn="1" w:lastColumn="0" w:noHBand="0" w:noVBand="1"/>
      </w:tblPr>
      <w:tblGrid>
        <w:gridCol w:w="365"/>
        <w:gridCol w:w="350"/>
        <w:gridCol w:w="688"/>
        <w:gridCol w:w="688"/>
        <w:gridCol w:w="688"/>
        <w:gridCol w:w="554"/>
        <w:gridCol w:w="689"/>
        <w:gridCol w:w="689"/>
        <w:gridCol w:w="689"/>
        <w:gridCol w:w="554"/>
        <w:gridCol w:w="689"/>
        <w:gridCol w:w="554"/>
        <w:gridCol w:w="554"/>
        <w:gridCol w:w="689"/>
        <w:gridCol w:w="554"/>
        <w:gridCol w:w="351"/>
      </w:tblGrid>
      <w:tr w:rsidR="0095781F" w:rsidTr="002848C5">
        <w:tc>
          <w:tcPr>
            <w:tcW w:w="578" w:type="dxa"/>
          </w:tcPr>
          <w:p w:rsidR="0095781F" w:rsidRPr="00AB514F" w:rsidRDefault="0095781F" w:rsidP="002848C5">
            <w:pPr>
              <w:ind w:firstLine="0"/>
              <w:rPr>
                <w:lang w:val="en-US"/>
              </w:rPr>
            </w:pPr>
            <w:r>
              <w:rPr>
                <w:lang w:val="en-US"/>
              </w:rPr>
              <w:t>f</w:t>
            </w:r>
          </w:p>
        </w:tc>
        <w:tc>
          <w:tcPr>
            <w:tcW w:w="565" w:type="dxa"/>
          </w:tcPr>
          <w:p w:rsidR="0095781F" w:rsidRPr="00AB514F" w:rsidRDefault="0095781F" w:rsidP="002848C5">
            <w:pPr>
              <w:ind w:firstLine="0"/>
              <w:rPr>
                <w:lang w:val="en-US"/>
              </w:rPr>
            </w:pPr>
            <w:r>
              <w:rPr>
                <w:lang w:val="en-US"/>
              </w:rPr>
              <w:t>0</w:t>
            </w:r>
          </w:p>
        </w:tc>
        <w:tc>
          <w:tcPr>
            <w:tcW w:w="648" w:type="dxa"/>
          </w:tcPr>
          <w:p w:rsidR="0095781F" w:rsidRPr="00AB514F" w:rsidRDefault="0095781F" w:rsidP="002848C5">
            <w:pPr>
              <w:ind w:firstLine="0"/>
              <w:rPr>
                <w:lang w:val="en-US"/>
              </w:rPr>
            </w:pPr>
            <w:r>
              <w:rPr>
                <w:lang w:val="en-US"/>
              </w:rPr>
              <w:t>0,5</w:t>
            </w:r>
          </w:p>
        </w:tc>
        <w:tc>
          <w:tcPr>
            <w:tcW w:w="564" w:type="dxa"/>
          </w:tcPr>
          <w:p w:rsidR="0095781F" w:rsidRPr="00AB514F" w:rsidRDefault="0095781F" w:rsidP="002848C5">
            <w:pPr>
              <w:ind w:firstLine="0"/>
              <w:rPr>
                <w:lang w:val="en-US"/>
              </w:rPr>
            </w:pPr>
            <w:r>
              <w:rPr>
                <w:lang w:val="en-US"/>
              </w:rPr>
              <w:t>1</w:t>
            </w:r>
          </w:p>
        </w:tc>
        <w:tc>
          <w:tcPr>
            <w:tcW w:w="648" w:type="dxa"/>
          </w:tcPr>
          <w:p w:rsidR="0095781F" w:rsidRPr="00AB514F" w:rsidRDefault="0095781F" w:rsidP="002848C5">
            <w:pPr>
              <w:ind w:firstLine="0"/>
              <w:rPr>
                <w:lang w:val="en-US"/>
              </w:rPr>
            </w:pPr>
            <w:r>
              <w:rPr>
                <w:lang w:val="en-US"/>
              </w:rPr>
              <w:t>1,5</w:t>
            </w:r>
          </w:p>
        </w:tc>
        <w:tc>
          <w:tcPr>
            <w:tcW w:w="565" w:type="dxa"/>
          </w:tcPr>
          <w:p w:rsidR="0095781F" w:rsidRPr="00AB514F" w:rsidRDefault="0095781F" w:rsidP="002848C5">
            <w:pPr>
              <w:ind w:firstLine="0"/>
              <w:rPr>
                <w:lang w:val="en-US"/>
              </w:rPr>
            </w:pPr>
            <w:r>
              <w:rPr>
                <w:lang w:val="en-US"/>
              </w:rPr>
              <w:t>2</w:t>
            </w:r>
          </w:p>
        </w:tc>
        <w:tc>
          <w:tcPr>
            <w:tcW w:w="648" w:type="dxa"/>
          </w:tcPr>
          <w:p w:rsidR="0095781F" w:rsidRPr="00AB514F" w:rsidRDefault="0095781F" w:rsidP="002848C5">
            <w:pPr>
              <w:ind w:firstLine="0"/>
              <w:rPr>
                <w:lang w:val="en-US"/>
              </w:rPr>
            </w:pPr>
            <w:r>
              <w:rPr>
                <w:lang w:val="en-US"/>
              </w:rPr>
              <w:t>2.5</w:t>
            </w:r>
          </w:p>
        </w:tc>
        <w:tc>
          <w:tcPr>
            <w:tcW w:w="565" w:type="dxa"/>
          </w:tcPr>
          <w:p w:rsidR="0095781F" w:rsidRPr="00AB514F" w:rsidRDefault="0095781F" w:rsidP="002848C5">
            <w:pPr>
              <w:ind w:firstLine="0"/>
              <w:rPr>
                <w:lang w:val="en-US"/>
              </w:rPr>
            </w:pPr>
            <w:r>
              <w:rPr>
                <w:lang w:val="en-US"/>
              </w:rPr>
              <w:t>3</w:t>
            </w:r>
          </w:p>
        </w:tc>
        <w:tc>
          <w:tcPr>
            <w:tcW w:w="648" w:type="dxa"/>
          </w:tcPr>
          <w:p w:rsidR="0095781F" w:rsidRPr="00AB514F" w:rsidRDefault="0095781F" w:rsidP="002848C5">
            <w:pPr>
              <w:ind w:firstLine="0"/>
              <w:rPr>
                <w:lang w:val="en-US"/>
              </w:rPr>
            </w:pPr>
            <w:r>
              <w:rPr>
                <w:lang w:val="en-US"/>
              </w:rPr>
              <w:t>3.5</w:t>
            </w:r>
          </w:p>
        </w:tc>
        <w:tc>
          <w:tcPr>
            <w:tcW w:w="566" w:type="dxa"/>
          </w:tcPr>
          <w:p w:rsidR="0095781F" w:rsidRPr="00AB514F" w:rsidRDefault="0095781F" w:rsidP="002848C5">
            <w:pPr>
              <w:ind w:firstLine="0"/>
              <w:rPr>
                <w:lang w:val="en-US"/>
              </w:rPr>
            </w:pPr>
            <w:r>
              <w:rPr>
                <w:lang w:val="en-US"/>
              </w:rPr>
              <w:t>4</w:t>
            </w:r>
          </w:p>
        </w:tc>
        <w:tc>
          <w:tcPr>
            <w:tcW w:w="649" w:type="dxa"/>
          </w:tcPr>
          <w:p w:rsidR="0095781F" w:rsidRPr="00AB514F" w:rsidRDefault="0095781F" w:rsidP="002848C5">
            <w:pPr>
              <w:ind w:firstLine="0"/>
              <w:rPr>
                <w:lang w:val="en-US"/>
              </w:rPr>
            </w:pPr>
            <w:r>
              <w:rPr>
                <w:lang w:val="en-US"/>
              </w:rPr>
              <w:t>4.5</w:t>
            </w:r>
          </w:p>
        </w:tc>
        <w:tc>
          <w:tcPr>
            <w:tcW w:w="566" w:type="dxa"/>
          </w:tcPr>
          <w:p w:rsidR="0095781F" w:rsidRPr="00AB514F" w:rsidRDefault="0095781F" w:rsidP="002848C5">
            <w:pPr>
              <w:ind w:firstLine="0"/>
              <w:rPr>
                <w:lang w:val="en-US"/>
              </w:rPr>
            </w:pPr>
            <w:r>
              <w:rPr>
                <w:lang w:val="en-US"/>
              </w:rPr>
              <w:t>5</w:t>
            </w:r>
          </w:p>
        </w:tc>
        <w:tc>
          <w:tcPr>
            <w:tcW w:w="649" w:type="dxa"/>
          </w:tcPr>
          <w:p w:rsidR="0095781F" w:rsidRPr="00AB514F" w:rsidRDefault="0095781F" w:rsidP="002848C5">
            <w:pPr>
              <w:ind w:firstLine="0"/>
              <w:rPr>
                <w:lang w:val="en-US"/>
              </w:rPr>
            </w:pPr>
            <w:r>
              <w:rPr>
                <w:lang w:val="en-US"/>
              </w:rPr>
              <w:t>5.5</w:t>
            </w:r>
          </w:p>
        </w:tc>
        <w:tc>
          <w:tcPr>
            <w:tcW w:w="512" w:type="dxa"/>
          </w:tcPr>
          <w:p w:rsidR="0095781F" w:rsidRDefault="0095781F" w:rsidP="002848C5">
            <w:pPr>
              <w:ind w:firstLine="0"/>
              <w:rPr>
                <w:lang w:val="en-US"/>
              </w:rPr>
            </w:pPr>
            <w:r>
              <w:rPr>
                <w:lang w:val="en-US"/>
              </w:rPr>
              <w:t>6</w:t>
            </w:r>
          </w:p>
        </w:tc>
        <w:tc>
          <w:tcPr>
            <w:tcW w:w="516" w:type="dxa"/>
          </w:tcPr>
          <w:p w:rsidR="0095781F" w:rsidRDefault="0095781F" w:rsidP="002848C5">
            <w:pPr>
              <w:ind w:firstLine="0"/>
              <w:rPr>
                <w:lang w:val="en-US"/>
              </w:rPr>
            </w:pPr>
            <w:r>
              <w:rPr>
                <w:lang w:val="en-US"/>
              </w:rPr>
              <w:t>6.5</w:t>
            </w:r>
          </w:p>
        </w:tc>
        <w:tc>
          <w:tcPr>
            <w:tcW w:w="512" w:type="dxa"/>
          </w:tcPr>
          <w:p w:rsidR="0095781F" w:rsidRDefault="0095781F" w:rsidP="002848C5">
            <w:pPr>
              <w:ind w:firstLine="0"/>
              <w:rPr>
                <w:lang w:val="en-US"/>
              </w:rPr>
            </w:pPr>
            <w:r>
              <w:rPr>
                <w:lang w:val="en-US"/>
              </w:rPr>
              <w:t>7</w:t>
            </w:r>
          </w:p>
        </w:tc>
      </w:tr>
      <w:tr w:rsidR="0095781F" w:rsidTr="002848C5">
        <w:tc>
          <w:tcPr>
            <w:tcW w:w="578" w:type="dxa"/>
          </w:tcPr>
          <w:p w:rsidR="0095781F" w:rsidRPr="00AB514F" w:rsidRDefault="0095781F" w:rsidP="002848C5">
            <w:pPr>
              <w:ind w:firstLine="0"/>
              <w:rPr>
                <w:lang w:val="en-US"/>
              </w:rPr>
            </w:pPr>
            <w:r>
              <w:rPr>
                <w:lang w:val="en-US"/>
              </w:rPr>
              <w:t>F</w:t>
            </w:r>
          </w:p>
        </w:tc>
        <w:tc>
          <w:tcPr>
            <w:tcW w:w="565" w:type="dxa"/>
          </w:tcPr>
          <w:p w:rsidR="0095781F" w:rsidRPr="00AB514F" w:rsidRDefault="0095781F" w:rsidP="002848C5">
            <w:pPr>
              <w:ind w:firstLine="0"/>
              <w:rPr>
                <w:lang w:val="en-US"/>
              </w:rPr>
            </w:pPr>
            <w:r>
              <w:rPr>
                <w:lang w:val="en-US"/>
              </w:rPr>
              <w:t>0</w:t>
            </w:r>
          </w:p>
        </w:tc>
        <w:tc>
          <w:tcPr>
            <w:tcW w:w="648" w:type="dxa"/>
          </w:tcPr>
          <w:p w:rsidR="0095781F" w:rsidRPr="00AB514F" w:rsidRDefault="0095781F" w:rsidP="002848C5">
            <w:pPr>
              <w:ind w:firstLine="0"/>
              <w:rPr>
                <w:lang w:val="en-US"/>
              </w:rPr>
            </w:pPr>
            <w:r>
              <w:rPr>
                <w:lang w:val="en-US"/>
              </w:rPr>
              <w:t>0,02</w:t>
            </w:r>
          </w:p>
        </w:tc>
        <w:tc>
          <w:tcPr>
            <w:tcW w:w="564" w:type="dxa"/>
          </w:tcPr>
          <w:p w:rsidR="0095781F" w:rsidRPr="00AB514F" w:rsidRDefault="0095781F" w:rsidP="002848C5">
            <w:pPr>
              <w:ind w:firstLine="0"/>
              <w:rPr>
                <w:lang w:val="en-US"/>
              </w:rPr>
            </w:pPr>
            <w:r>
              <w:rPr>
                <w:lang w:val="en-US"/>
              </w:rPr>
              <w:t>0,03</w:t>
            </w:r>
          </w:p>
        </w:tc>
        <w:tc>
          <w:tcPr>
            <w:tcW w:w="648" w:type="dxa"/>
          </w:tcPr>
          <w:p w:rsidR="0095781F" w:rsidRPr="00AB514F" w:rsidRDefault="0095781F" w:rsidP="002848C5">
            <w:pPr>
              <w:ind w:firstLine="0"/>
              <w:rPr>
                <w:lang w:val="en-US"/>
              </w:rPr>
            </w:pPr>
            <w:r>
              <w:rPr>
                <w:lang w:val="en-US"/>
              </w:rPr>
              <w:t>0,05</w:t>
            </w:r>
          </w:p>
        </w:tc>
        <w:tc>
          <w:tcPr>
            <w:tcW w:w="565" w:type="dxa"/>
          </w:tcPr>
          <w:p w:rsidR="0095781F" w:rsidRPr="00AB514F" w:rsidRDefault="0095781F" w:rsidP="002848C5">
            <w:pPr>
              <w:ind w:firstLine="0"/>
              <w:rPr>
                <w:lang w:val="en-US"/>
              </w:rPr>
            </w:pPr>
            <w:r>
              <w:rPr>
                <w:lang w:val="en-US"/>
              </w:rPr>
              <w:t>0,2</w:t>
            </w:r>
          </w:p>
        </w:tc>
        <w:tc>
          <w:tcPr>
            <w:tcW w:w="648" w:type="dxa"/>
          </w:tcPr>
          <w:p w:rsidR="0095781F" w:rsidRPr="00AB514F" w:rsidRDefault="0095781F" w:rsidP="002848C5">
            <w:pPr>
              <w:ind w:firstLine="0"/>
              <w:rPr>
                <w:lang w:val="en-US"/>
              </w:rPr>
            </w:pPr>
            <w:r>
              <w:rPr>
                <w:lang w:val="en-US"/>
              </w:rPr>
              <w:t>0,25</w:t>
            </w:r>
          </w:p>
        </w:tc>
        <w:tc>
          <w:tcPr>
            <w:tcW w:w="565" w:type="dxa"/>
          </w:tcPr>
          <w:p w:rsidR="0095781F" w:rsidRPr="00AB514F" w:rsidRDefault="0095781F" w:rsidP="002848C5">
            <w:pPr>
              <w:ind w:firstLine="0"/>
              <w:rPr>
                <w:lang w:val="en-US"/>
              </w:rPr>
            </w:pPr>
            <w:r>
              <w:rPr>
                <w:lang w:val="en-US"/>
              </w:rPr>
              <w:t>0,35</w:t>
            </w:r>
          </w:p>
        </w:tc>
        <w:tc>
          <w:tcPr>
            <w:tcW w:w="648" w:type="dxa"/>
          </w:tcPr>
          <w:p w:rsidR="0095781F" w:rsidRPr="00AB514F" w:rsidRDefault="0095781F" w:rsidP="002848C5">
            <w:pPr>
              <w:ind w:firstLine="0"/>
              <w:rPr>
                <w:lang w:val="en-US"/>
              </w:rPr>
            </w:pPr>
            <w:r>
              <w:rPr>
                <w:lang w:val="en-US"/>
              </w:rPr>
              <w:t>0,45</w:t>
            </w:r>
          </w:p>
        </w:tc>
        <w:tc>
          <w:tcPr>
            <w:tcW w:w="566" w:type="dxa"/>
          </w:tcPr>
          <w:p w:rsidR="0095781F" w:rsidRPr="00AB514F" w:rsidRDefault="0095781F" w:rsidP="002848C5">
            <w:pPr>
              <w:ind w:firstLine="0"/>
              <w:rPr>
                <w:lang w:val="en-US"/>
              </w:rPr>
            </w:pPr>
            <w:r>
              <w:rPr>
                <w:lang w:val="en-US"/>
              </w:rPr>
              <w:t>0,6</w:t>
            </w:r>
          </w:p>
        </w:tc>
        <w:tc>
          <w:tcPr>
            <w:tcW w:w="649" w:type="dxa"/>
          </w:tcPr>
          <w:p w:rsidR="0095781F" w:rsidRPr="00AB514F" w:rsidRDefault="0095781F" w:rsidP="002848C5">
            <w:pPr>
              <w:ind w:firstLine="0"/>
              <w:rPr>
                <w:lang w:val="en-US"/>
              </w:rPr>
            </w:pPr>
            <w:r>
              <w:rPr>
                <w:lang w:val="en-US"/>
              </w:rPr>
              <w:t>0,65</w:t>
            </w:r>
          </w:p>
        </w:tc>
        <w:tc>
          <w:tcPr>
            <w:tcW w:w="566" w:type="dxa"/>
          </w:tcPr>
          <w:p w:rsidR="0095781F" w:rsidRPr="00AB514F" w:rsidRDefault="0095781F" w:rsidP="002848C5">
            <w:pPr>
              <w:ind w:firstLine="0"/>
              <w:rPr>
                <w:lang w:val="en-US"/>
              </w:rPr>
            </w:pPr>
            <w:r>
              <w:rPr>
                <w:lang w:val="en-US"/>
              </w:rPr>
              <w:t>0,7</w:t>
            </w:r>
          </w:p>
        </w:tc>
        <w:tc>
          <w:tcPr>
            <w:tcW w:w="649" w:type="dxa"/>
          </w:tcPr>
          <w:p w:rsidR="0095781F" w:rsidRPr="00AB514F" w:rsidRDefault="0095781F" w:rsidP="002848C5">
            <w:pPr>
              <w:ind w:firstLine="0"/>
              <w:rPr>
                <w:lang w:val="en-US"/>
              </w:rPr>
            </w:pPr>
            <w:r>
              <w:rPr>
                <w:lang w:val="en-US"/>
              </w:rPr>
              <w:t>0,8</w:t>
            </w:r>
          </w:p>
        </w:tc>
        <w:tc>
          <w:tcPr>
            <w:tcW w:w="512" w:type="dxa"/>
          </w:tcPr>
          <w:p w:rsidR="0095781F" w:rsidRPr="00AB514F" w:rsidRDefault="0095781F" w:rsidP="002848C5">
            <w:pPr>
              <w:ind w:firstLine="0"/>
              <w:rPr>
                <w:lang w:val="en-US"/>
              </w:rPr>
            </w:pPr>
            <w:r>
              <w:rPr>
                <w:lang w:val="en-US"/>
              </w:rPr>
              <w:t>0,99</w:t>
            </w:r>
          </w:p>
        </w:tc>
        <w:tc>
          <w:tcPr>
            <w:tcW w:w="516" w:type="dxa"/>
          </w:tcPr>
          <w:p w:rsidR="0095781F" w:rsidRPr="00AB514F" w:rsidRDefault="0095781F" w:rsidP="002848C5">
            <w:pPr>
              <w:ind w:firstLine="0"/>
              <w:rPr>
                <w:lang w:val="en-US"/>
              </w:rPr>
            </w:pPr>
            <w:r>
              <w:rPr>
                <w:lang w:val="en-US"/>
              </w:rPr>
              <w:t>1,1</w:t>
            </w:r>
          </w:p>
        </w:tc>
        <w:tc>
          <w:tcPr>
            <w:tcW w:w="512" w:type="dxa"/>
          </w:tcPr>
          <w:p w:rsidR="0095781F" w:rsidRPr="00AB514F" w:rsidRDefault="0095781F" w:rsidP="002848C5">
            <w:pPr>
              <w:ind w:firstLine="0"/>
            </w:pPr>
            <w:r>
              <w:rPr>
                <w:lang w:val="en-US"/>
              </w:rPr>
              <w:t>1</w:t>
            </w:r>
          </w:p>
        </w:tc>
      </w:tr>
    </w:tbl>
    <w:p w:rsidR="0095781F" w:rsidRPr="00A36916" w:rsidRDefault="0095781F" w:rsidP="0095781F">
      <w:r w:rsidRPr="00A36916">
        <w:t>Вид передаточной функции</w:t>
      </w:r>
    </w:p>
    <w:p w:rsidR="0095781F" w:rsidRPr="00A36916" w:rsidRDefault="0095781F" w:rsidP="0095781F">
      <w:r>
        <w:rPr>
          <w:noProof/>
          <w:lang w:eastAsia="ru-RU"/>
        </w:rPr>
        <w:drawing>
          <wp:inline distT="0" distB="0" distL="0" distR="0">
            <wp:extent cx="2028825" cy="514350"/>
            <wp:effectExtent l="0" t="0" r="9525" b="0"/>
            <wp:docPr id="2" name="Рисунок 2"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ормул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rsidR="0095781F" w:rsidRDefault="0095781F" w:rsidP="0095781F">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95781F" w:rsidRDefault="0095781F" w:rsidP="0095781F">
      <w:r>
        <w:tab/>
        <w:t>Показатели качества разбиты на 4 группы:</w:t>
      </w:r>
    </w:p>
    <w:p w:rsidR="0095781F" w:rsidRDefault="0095781F" w:rsidP="0095781F">
      <w:r>
        <w:t>1) прямые - определяемые непосредственно по кривой переходного процесса,</w:t>
      </w:r>
    </w:p>
    <w:p w:rsidR="0095781F" w:rsidRDefault="0095781F" w:rsidP="0095781F">
      <w:r>
        <w:t>2) корневые - определяемые по корням характеристического полинома,</w:t>
      </w:r>
    </w:p>
    <w:p w:rsidR="0095781F" w:rsidRDefault="0095781F" w:rsidP="0095781F">
      <w:r>
        <w:t>3) частотные - по частотным характеристикам,</w:t>
      </w:r>
    </w:p>
    <w:p w:rsidR="0095781F" w:rsidRDefault="0095781F" w:rsidP="0095781F">
      <w:r>
        <w:t>4) интегральные - получаемые путем интегрирования функций.</w:t>
      </w:r>
    </w:p>
    <w:p w:rsidR="0095781F" w:rsidRDefault="0095781F" w:rsidP="0095781F">
      <w:r>
        <w:rPr>
          <w:noProof/>
          <w:lang w:eastAsia="ru-RU"/>
        </w:rPr>
        <w:lastRenderedPageBreak/>
        <w:drawing>
          <wp:inline distT="0" distB="0" distL="0" distR="0">
            <wp:extent cx="5667375" cy="3362325"/>
            <wp:effectExtent l="0" t="0" r="9525" b="9525"/>
            <wp:docPr id="1" name="Рисунок 1" descr="C:\Users\guzel\AppData\Local\Microsoft\Windows\INetCache\Content.Word\АФЧ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zel\AppData\Local\Microsoft\Windows\INetCache\Content.Word\АФЧХ.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3362325"/>
                    </a:xfrm>
                    <a:prstGeom prst="rect">
                      <a:avLst/>
                    </a:prstGeom>
                    <a:noFill/>
                    <a:ln>
                      <a:noFill/>
                    </a:ln>
                  </pic:spPr>
                </pic:pic>
              </a:graphicData>
            </a:graphic>
          </wp:inline>
        </w:drawing>
      </w:r>
    </w:p>
    <w:p w:rsidR="0095781F" w:rsidRDefault="0095781F" w:rsidP="0095781F">
      <w:r>
        <w:t xml:space="preserve">Сразу по ней определяется </w:t>
      </w:r>
      <w:r>
        <w:rPr>
          <w:b/>
          <w:u w:val="single"/>
        </w:rPr>
        <w:t>установившееся значение выходной величины</w:t>
      </w:r>
      <w:r>
        <w:rPr>
          <w:b/>
        </w:rPr>
        <w:t xml:space="preserve"> </w:t>
      </w:r>
      <w:r>
        <w:t>у</w:t>
      </w:r>
      <w:r w:rsidRPr="00D43590">
        <w:rPr>
          <w:vertAlign w:val="subscript"/>
        </w:rPr>
        <w:t>уст</w:t>
      </w:r>
      <w:r>
        <w:t>.</w:t>
      </w:r>
    </w:p>
    <w:p w:rsidR="0095781F" w:rsidRDefault="0095781F" w:rsidP="0095781F">
      <w:r>
        <w:rPr>
          <w:b/>
          <w:u w:val="single"/>
        </w:rPr>
        <w:t>Степень затухания</w:t>
      </w:r>
      <w:r>
        <w:rPr>
          <w:b/>
        </w:rPr>
        <w:t xml:space="preserve"> </w:t>
      </w:r>
      <w:r>
        <w:sym w:font="Symbol" w:char="0079"/>
      </w:r>
      <w:r>
        <w:t xml:space="preserve"> определяется по формуле</w:t>
      </w:r>
    </w:p>
    <w:p w:rsidR="0095781F" w:rsidRDefault="0095781F" w:rsidP="0095781F">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9pt" o:ole="" fillcolor="window">
            <v:imagedata r:id="rId7" o:title=""/>
          </v:shape>
          <o:OLEObject Type="Embed" ProgID="Equation.3" ShapeID="_x0000_i1025" DrawAspect="Content" ObjectID="_1743172874" r:id="rId8"/>
        </w:object>
      </w:r>
      <w:r>
        <w:t>,</w:t>
      </w:r>
    </w:p>
    <w:p w:rsidR="0095781F" w:rsidRDefault="0095781F" w:rsidP="0095781F">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95781F" w:rsidRDefault="0095781F" w:rsidP="0095781F">
      <w:r>
        <w:rPr>
          <w:b/>
        </w:rPr>
        <w:t xml:space="preserve">Перерегулирование: </w:t>
      </w:r>
      <w:r>
        <w:sym w:font="Symbol" w:char="0073"/>
      </w:r>
      <w:r>
        <w:t xml:space="preserve"> = </w:t>
      </w:r>
      <w:r w:rsidRPr="00D43590">
        <w:rPr>
          <w:rFonts w:eastAsia="Times New Roman"/>
          <w:position w:val="-32"/>
        </w:rPr>
        <w:object w:dxaOrig="1860" w:dyaOrig="740">
          <v:shape id="_x0000_i1026" type="#_x0000_t75" style="width:93pt;height:36.75pt" o:ole="" fillcolor="window">
            <v:imagedata r:id="rId9" o:title=""/>
          </v:shape>
          <o:OLEObject Type="Embed" ProgID="Equation.3" ShapeID="_x0000_i1026" DrawAspect="Content" ObjectID="_1743172875" r:id="rId10"/>
        </w:object>
      </w:r>
      <w:r>
        <w:t xml:space="preserve">, где </w:t>
      </w:r>
      <w:r>
        <w:rPr>
          <w:lang w:val="en-US"/>
        </w:rPr>
        <w:t>y</w:t>
      </w:r>
      <w:r>
        <w:rPr>
          <w:vertAlign w:val="subscript"/>
          <w:lang w:val="en-US"/>
        </w:rPr>
        <w:t>max</w:t>
      </w:r>
      <w:r>
        <w:t xml:space="preserve"> - максимум переходной кривой.</w:t>
      </w:r>
    </w:p>
    <w:p w:rsidR="0095781F" w:rsidRDefault="0095781F" w:rsidP="0095781F">
      <w:r>
        <w:rPr>
          <w:b/>
        </w:rPr>
        <w:t>Статическая ошибка</w:t>
      </w:r>
      <w:r>
        <w:t xml:space="preserve"> е</w:t>
      </w:r>
      <w:r>
        <w:rPr>
          <w:vertAlign w:val="subscript"/>
        </w:rPr>
        <w:t>ст</w:t>
      </w:r>
      <w:r>
        <w:t xml:space="preserve"> = х - у</w:t>
      </w:r>
      <w:r>
        <w:rPr>
          <w:vertAlign w:val="subscript"/>
        </w:rPr>
        <w:t>уст</w:t>
      </w:r>
      <w:r>
        <w:t>, где х - входная величина.</w:t>
      </w:r>
    </w:p>
    <w:p w:rsidR="0095781F" w:rsidRDefault="0095781F" w:rsidP="0095781F">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95781F" w:rsidRDefault="0095781F" w:rsidP="0095781F">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у</w:t>
      </w:r>
      <w:r>
        <w:rPr>
          <w:vertAlign w:val="subscript"/>
        </w:rPr>
        <w:t>уст</w:t>
      </w:r>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95781F" w:rsidRDefault="0095781F" w:rsidP="0095781F">
      <w:pPr>
        <w:ind w:firstLine="0"/>
      </w:pPr>
    </w:p>
    <w:p w:rsidR="0095781F" w:rsidRDefault="0095781F" w:rsidP="0095781F">
      <w:pPr>
        <w:ind w:firstLine="0"/>
      </w:pPr>
    </w:p>
    <w:p w:rsidR="0095781F" w:rsidRDefault="0095781F" w:rsidP="0095781F">
      <w:pPr>
        <w:spacing w:after="160" w:line="259" w:lineRule="auto"/>
        <w:ind w:firstLine="0"/>
        <w:jc w:val="left"/>
      </w:pPr>
      <w:r>
        <w:br w:type="page"/>
      </w:r>
    </w:p>
    <w:p w:rsidR="0095781F" w:rsidRDefault="0095781F" w:rsidP="0095781F">
      <w:pPr>
        <w:pStyle w:val="a3"/>
      </w:pPr>
      <w:r>
        <w:lastRenderedPageBreak/>
        <w:t xml:space="preserve">4 </w:t>
      </w:r>
      <w:r w:rsidRPr="00C67989">
        <w:t>ВЫБОР ЗАКОНА РЕГУЛИРОВАНИЯ. РАСЧЕТ НАСТРОЕК РЕГУЛЯТОРА</w:t>
      </w:r>
    </w:p>
    <w:p w:rsidR="0095781F" w:rsidRDefault="0095781F" w:rsidP="0095781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7" type="#_x0000_t75" style="width:9.75pt;height:11.25pt" o:ole="">
            <v:imagedata r:id="rId11" o:title=""/>
          </v:shape>
          <o:OLEObject Type="Embed" ProgID="Equation.3" ShapeID="_x0000_i1027" DrawAspect="Content" ObjectID="_1743172876" r:id="rId12"/>
        </w:object>
      </w:r>
      <w:r>
        <w:rPr>
          <w:i/>
          <w:iCs/>
        </w:rPr>
        <w:t xml:space="preserve">, </w:t>
      </w:r>
      <w:r>
        <w:t>постоянной времени Т</w:t>
      </w:r>
      <w:r w:rsidRPr="00FD474D">
        <w:rPr>
          <w:vertAlign w:val="subscript"/>
        </w:rPr>
        <w:t>и</w:t>
      </w:r>
      <w:r>
        <w:t xml:space="preserve"> коэффициентом усиления </w:t>
      </w:r>
      <w:r w:rsidRPr="00FD474D">
        <w:rPr>
          <w:i/>
        </w:rPr>
        <w:t>к</w:t>
      </w:r>
      <w:r>
        <w:rPr>
          <w:vertAlign w:val="subscript"/>
        </w:rPr>
        <w:t>об</w:t>
      </w:r>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95781F" w:rsidRDefault="0095781F" w:rsidP="0095781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95781F" w:rsidRDefault="0095781F" w:rsidP="0095781F">
      <w:r>
        <w:t xml:space="preserve">Если этот параметр </w:t>
      </w:r>
      <w:r>
        <w:rPr>
          <w:iCs/>
        </w:rPr>
        <w:t>τ/</w:t>
      </w:r>
      <w:r>
        <w:rPr>
          <w:i/>
          <w:iCs/>
        </w:rPr>
        <w:t xml:space="preserve">Т </w:t>
      </w:r>
      <w:r>
        <w:rPr>
          <w:iCs/>
        </w:rPr>
        <w:t xml:space="preserve">&lt;0.2, </w:t>
      </w:r>
      <w:r>
        <w:t xml:space="preserve">выбирается позиционный регулятор, пчри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95781F" w:rsidRDefault="0095781F" w:rsidP="0095781F">
      <w:pPr>
        <w:pStyle w:val="a5"/>
        <w:numPr>
          <w:ilvl w:val="0"/>
          <w:numId w:val="1"/>
        </w:numPr>
      </w:pPr>
      <w:r>
        <w:t>пропорциональный, П - закон - для одно ёмкостных объектов и при медленных возмущениях;</w:t>
      </w:r>
    </w:p>
    <w:p w:rsidR="0095781F" w:rsidRDefault="0095781F" w:rsidP="0095781F">
      <w:pPr>
        <w:pStyle w:val="a5"/>
        <w:numPr>
          <w:ilvl w:val="0"/>
          <w:numId w:val="1"/>
        </w:numPr>
      </w:pPr>
      <w:r>
        <w:t>интегральный, И - закон - для объектов с большим самовыравниванием, смалым запаздыванием, при медленных возмущения;</w:t>
      </w:r>
    </w:p>
    <w:p w:rsidR="0095781F" w:rsidRDefault="0095781F" w:rsidP="0095781F">
      <w:pPr>
        <w:pStyle w:val="a5"/>
        <w:numPr>
          <w:ilvl w:val="0"/>
          <w:numId w:val="1"/>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95781F" w:rsidRDefault="0095781F" w:rsidP="0095781F">
      <w:pPr>
        <w:pStyle w:val="a5"/>
        <w:numPr>
          <w:ilvl w:val="0"/>
          <w:numId w:val="1"/>
        </w:numPr>
      </w:pPr>
      <w:r>
        <w:t>пропорционально-дифференциальный, ПД - закон - для объектов с большими запаздываниями, при быстрых, но малых возмущениях;</w:t>
      </w:r>
    </w:p>
    <w:p w:rsidR="0095781F" w:rsidRDefault="0095781F" w:rsidP="0095781F">
      <w:pPr>
        <w:pStyle w:val="a5"/>
        <w:numPr>
          <w:ilvl w:val="0"/>
          <w:numId w:val="1"/>
        </w:numPr>
      </w:pPr>
      <w:r>
        <w:lastRenderedPageBreak/>
        <w:t>пропорционально-интегрально-дифференциальный, ПИД - закон - универсальный, для любых объектов и при любых возмущениях.</w:t>
      </w:r>
    </w:p>
    <w:p w:rsidR="0095781F" w:rsidRDefault="0095781F" w:rsidP="0095781F">
      <w:bookmarkStart w:id="0" w:name="_GoBack"/>
      <w:r>
        <w:rPr>
          <w:noProof/>
          <w:lang w:eastAsia="ru-RU"/>
        </w:rPr>
        <w:drawing>
          <wp:inline distT="0" distB="0" distL="0" distR="0" wp14:anchorId="5C3D30D4" wp14:editId="328720FD">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3"/>
                    <a:srcRect/>
                    <a:stretch>
                      <a:fillRect/>
                    </a:stretch>
                  </pic:blipFill>
                  <pic:spPr bwMode="auto">
                    <a:xfrm>
                      <a:off x="0" y="0"/>
                      <a:ext cx="5734050" cy="2087245"/>
                    </a:xfrm>
                    <a:prstGeom prst="rect">
                      <a:avLst/>
                    </a:prstGeom>
                    <a:noFill/>
                    <a:ln w="9525">
                      <a:noFill/>
                      <a:miter lim="800000"/>
                      <a:headEnd/>
                      <a:tailEnd/>
                    </a:ln>
                  </pic:spPr>
                </pic:pic>
              </a:graphicData>
            </a:graphic>
          </wp:inline>
        </w:drawing>
      </w:r>
      <w:bookmarkEnd w:id="0"/>
    </w:p>
    <w:p w:rsidR="0095781F" w:rsidRDefault="0095781F" w:rsidP="0095781F">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95781F" w:rsidRDefault="0095781F" w:rsidP="0095781F">
      <w:pPr>
        <w:rPr>
          <w:rFonts w:eastAsiaTheme="minorEastAsia" w:cs="Times New Roman"/>
          <w:szCs w:val="28"/>
        </w:rPr>
      </w:pPr>
      <w:r>
        <w:rPr>
          <w:rFonts w:eastAsiaTheme="minorEastAsia" w:cs="Times New Roman"/>
          <w:szCs w:val="28"/>
        </w:rPr>
        <w:t>Вывод:</w:t>
      </w:r>
    </w:p>
    <w:p w:rsidR="00924DBC" w:rsidRDefault="0095781F" w:rsidP="0095781F">
      <w:r>
        <w:rPr>
          <w:rFonts w:eastAsiaTheme="minorEastAsia" w:cs="Times New Roman"/>
          <w:szCs w:val="28"/>
        </w:rPr>
        <w:t xml:space="preserve">Вначале был вычислен параметр условного запаздывания, который был </w:t>
      </w:r>
      <w:r>
        <w:rPr>
          <w:iCs/>
        </w:rPr>
        <w:t>τ/</w:t>
      </w:r>
      <w:r>
        <w:rPr>
          <w:i/>
          <w:iCs/>
        </w:rPr>
        <w:t xml:space="preserve">Т </w:t>
      </w:r>
      <w:r>
        <w:rPr>
          <w:iCs/>
        </w:rPr>
        <w:t>&gt; 0.2, исходя из этого регулятор будет непрерывным. Типовой процесс регулирования является апериодическим, а закон регулирования П – регулятор (П</w:t>
      </w:r>
      <w:r>
        <w:t>ропорциональный закон</w:t>
      </w:r>
      <w:r>
        <w:rPr>
          <w:iCs/>
        </w:rPr>
        <w:t xml:space="preserve">). Так как </w:t>
      </w:r>
      <w:r>
        <w:t>одно ёмкостной объект и с медленным возмущением.</w:t>
      </w:r>
    </w:p>
    <w:sectPr w:rsidR="00924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D3"/>
    <w:rsid w:val="004973DC"/>
    <w:rsid w:val="0095781F"/>
    <w:rsid w:val="00D916D3"/>
    <w:rsid w:val="00D95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98FF9-3196-4444-9422-E8FCACAC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81F"/>
    <w:pPr>
      <w:spacing w:after="0" w:line="36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5781F"/>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95781F"/>
    <w:rPr>
      <w:rFonts w:ascii="Times New Roman" w:eastAsiaTheme="majorEastAsia" w:hAnsi="Times New Roman" w:cstheme="majorBidi"/>
      <w:b/>
      <w:spacing w:val="-10"/>
      <w:kern w:val="28"/>
      <w:sz w:val="28"/>
      <w:szCs w:val="56"/>
    </w:rPr>
  </w:style>
  <w:style w:type="paragraph" w:styleId="a5">
    <w:name w:val="List Paragraph"/>
    <w:basedOn w:val="a"/>
    <w:uiPriority w:val="34"/>
    <w:qFormat/>
    <w:rsid w:val="0095781F"/>
    <w:pPr>
      <w:ind w:left="720"/>
      <w:contextualSpacing/>
    </w:pPr>
  </w:style>
  <w:style w:type="table" w:styleId="a6">
    <w:name w:val="Table Grid"/>
    <w:basedOn w:val="a1"/>
    <w:uiPriority w:val="39"/>
    <w:rsid w:val="00957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w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cp:revision>
  <dcterms:created xsi:type="dcterms:W3CDTF">2023-04-16T14:54:00Z</dcterms:created>
  <dcterms:modified xsi:type="dcterms:W3CDTF">2023-04-16T14:55:00Z</dcterms:modified>
</cp:coreProperties>
</file>