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55" w:rsidRPr="00F92474" w:rsidRDefault="00F92474" w:rsidP="00634455">
      <w:pPr>
        <w:rPr>
          <w:b/>
          <w:lang w:eastAsia="ru-RU"/>
        </w:rPr>
      </w:pPr>
      <w:r>
        <w:rPr>
          <w:b/>
          <w:lang w:eastAsia="ru-RU"/>
        </w:rPr>
        <w:t xml:space="preserve">Ультразвуковой расходомер </w:t>
      </w:r>
      <w:r w:rsidRPr="00F92474">
        <w:rPr>
          <w:b/>
        </w:rPr>
        <w:t xml:space="preserve">SITRANS F US с подключением </w:t>
      </w:r>
      <w:proofErr w:type="spellStart"/>
      <w:r w:rsidRPr="00F92474">
        <w:rPr>
          <w:b/>
        </w:rPr>
        <w:t>clamp</w:t>
      </w:r>
      <w:proofErr w:type="spellEnd"/>
      <w:r w:rsidRPr="00F92474">
        <w:rPr>
          <w:b/>
        </w:rPr>
        <w:t>-o</w:t>
      </w:r>
      <w:r w:rsidRPr="00F92474">
        <w:rPr>
          <w:b/>
          <w:lang w:val="en-US"/>
        </w:rPr>
        <w:t>n</w:t>
      </w:r>
    </w:p>
    <w:p w:rsidR="00634455" w:rsidRPr="00F92474" w:rsidRDefault="005168A2" w:rsidP="00634455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0864E01" wp14:editId="6B6B7359">
            <wp:simplePos x="0" y="0"/>
            <wp:positionH relativeFrom="margin">
              <wp:align>left</wp:align>
            </wp:positionH>
            <wp:positionV relativeFrom="paragraph">
              <wp:posOffset>554355</wp:posOffset>
            </wp:positionV>
            <wp:extent cx="3165475" cy="2171700"/>
            <wp:effectExtent l="0" t="0" r="0" b="0"/>
            <wp:wrapSquare wrapText="bothSides"/>
            <wp:docPr id="1" name="Рисунок 1" descr="SITRANS FUG1010 (Га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RANS FUG1010 (Газ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474">
        <w:t>Не изменяющий основного режима работы ультразвуковой измерительный преобразователь расхода SITRA</w:t>
      </w:r>
      <w:r>
        <w:t xml:space="preserve">NS FUG1010 с подключением </w:t>
      </w:r>
      <w:proofErr w:type="spellStart"/>
      <w:r>
        <w:t>Clamp-on</w:t>
      </w:r>
      <w:proofErr w:type="spellEnd"/>
      <w:r>
        <w:t xml:space="preserve"> оптимален для приме</w:t>
      </w:r>
      <w:r w:rsidR="00F92474">
        <w:t>нения в областях, связан</w:t>
      </w:r>
      <w:r>
        <w:t>ных с природным и технологичес</w:t>
      </w:r>
      <w:r w:rsidR="00F92474">
        <w:t>ким газом, включая контр</w:t>
      </w:r>
      <w:r>
        <w:t>ольные измерения, выделение ре</w:t>
      </w:r>
      <w:r w:rsidR="00F92474">
        <w:t>сурсов, производство, хранение и применение на газоэлектростанциях. SITRANS FUG1010 выпус</w:t>
      </w:r>
      <w:r>
        <w:t>кается в одноканальной, двухка</w:t>
      </w:r>
      <w:r w:rsidR="00F92474">
        <w:t>нальной и поставляемой</w:t>
      </w:r>
      <w:r>
        <w:t xml:space="preserve"> в качестве опции четырехканаль</w:t>
      </w:r>
      <w:r w:rsidR="00F92474">
        <w:t>ной конфигурациях с в</w:t>
      </w:r>
      <w:r>
        <w:t>ыбором из взрывозащищенных кор</w:t>
      </w:r>
      <w:r w:rsidR="00F92474">
        <w:t>пусов: IP65</w:t>
      </w:r>
    </w:p>
    <w:p w:rsidR="005168A2" w:rsidRDefault="005168A2" w:rsidP="005168A2">
      <w:r>
        <w:t>Функции: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 xml:space="preserve">Измерительные преобразователи расхода с индикатором IP65 (NEMA 4X) и IP66 (NEMA 7) имеют встроенные клавиатуры с 33 кнопками и большие (128 x 240 </w:t>
      </w:r>
      <w:proofErr w:type="spellStart"/>
      <w:r>
        <w:t>пикс</w:t>
      </w:r>
      <w:proofErr w:type="spellEnd"/>
      <w:r>
        <w:t>.) графические дисплеи, видимые с расстояния до 12 м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 xml:space="preserve">Компактный измерительный преобразователь расхода IP65 (NEMA 7) </w:t>
      </w:r>
      <w:proofErr w:type="spellStart"/>
      <w:r>
        <w:t>compact</w:t>
      </w:r>
      <w:proofErr w:type="spellEnd"/>
      <w:r>
        <w:t xml:space="preserve"> имеет 2 x 16 буквенно-цифровой ЖК-дисплей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Выходы тока, напряжения, частоты и RS232 (подробности см. в разделе «Технические характеристики»)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Аналоговые входы для давления и температуры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 xml:space="preserve">Канал </w:t>
      </w:r>
      <w:proofErr w:type="spellStart"/>
      <w:r>
        <w:t>ZeroMatic</w:t>
      </w:r>
      <w:proofErr w:type="spellEnd"/>
      <w:r>
        <w:t xml:space="preserve"> автоматически компенсирует дрейф нуля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Работа с двунаправленным потоком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Регистратор данных с памятью 1 МБ для хранения места и данных регистрации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Языковые опции: английский, испанский, немецкий, итальянский, французский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Внутренняя таблица AGA-8 для фиксированных составов газа доступна для вычисления стандартного объема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t>Полная диагностика применения и работы для обеспечения пригодности метода калибровки и эксплуатационной пригодности</w:t>
      </w:r>
    </w:p>
    <w:p w:rsidR="005168A2" w:rsidRDefault="005168A2" w:rsidP="005168A2">
      <w:pPr>
        <w:pStyle w:val="a3"/>
        <w:numPr>
          <w:ilvl w:val="0"/>
          <w:numId w:val="25"/>
        </w:numPr>
      </w:pPr>
      <w:r>
        <w:lastRenderedPageBreak/>
        <w:t>Совместимость с ЭВМ высшего уровня и соответствие системы измерения скорости звука AGA-10</w:t>
      </w:r>
    </w:p>
    <w:p w:rsidR="005168A2" w:rsidRDefault="005168A2" w:rsidP="005168A2">
      <w:pPr>
        <w:ind w:left="1211" w:firstLine="0"/>
      </w:pPr>
      <w:r>
        <w:t>Характеристики: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Диапазон потока ± 30 м/с, двунаправленный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Минимальное давление 7…10 бар, типичное (зависит от области применения и состава газа; пластиковые трубы обеспечивают работу при атмосферном давлении)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Размер трубы 25 мм … 1,52 м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Стандартные выходы Ток: 4 x 4 … 20 мА, программируемый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Расширенные выходы MODBUS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 xml:space="preserve">Дисплей Корпуса IP65 (NEMA 4X) и IP66 (NEMA 7) 128 x 240 </w:t>
      </w:r>
      <w:proofErr w:type="spellStart"/>
      <w:r>
        <w:t>пикс</w:t>
      </w:r>
      <w:proofErr w:type="spellEnd"/>
      <w:r>
        <w:t>. ЖК-дисплей с фоновой подсветкой</w:t>
      </w:r>
    </w:p>
    <w:p w:rsidR="005168A2" w:rsidRDefault="005168A2" w:rsidP="005168A2">
      <w:pPr>
        <w:pStyle w:val="a3"/>
        <w:numPr>
          <w:ilvl w:val="0"/>
          <w:numId w:val="26"/>
        </w:numPr>
      </w:pPr>
      <w:r>
        <w:t>Типичная погрешность 1…2 % от значения текущего объема</w:t>
      </w:r>
    </w:p>
    <w:p w:rsidR="004F0F45" w:rsidRPr="005168A2" w:rsidRDefault="005168A2" w:rsidP="005168A2">
      <w:pPr>
        <w:rPr>
          <w:shd w:val="clear" w:color="auto" w:fill="FFFFFF"/>
        </w:rPr>
      </w:pPr>
      <w:r w:rsidRPr="005168A2">
        <w:rPr>
          <w:b/>
          <w:bCs/>
          <w:shd w:val="clear" w:color="auto" w:fill="FFFFFF"/>
        </w:rPr>
        <w:t>Электропневматический позиционер приводных механизмов ППМ-200</w:t>
      </w:r>
    </w:p>
    <w:p w:rsidR="005168A2" w:rsidRPr="005168A2" w:rsidRDefault="005168A2" w:rsidP="004F0F45">
      <w:pPr>
        <w:rPr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A80DECA" wp14:editId="1CEFD2C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24050" cy="1924050"/>
            <wp:effectExtent l="0" t="0" r="0" b="0"/>
            <wp:wrapSquare wrapText="bothSides"/>
            <wp:docPr id="2" name="Рисунок 2" descr="ППМ-200 позиционер приводных механизмов (ППМ 200). Описани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ПМ-200 позиционер приводных механизмов (ППМ 200). Описание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68A2">
        <w:rPr>
          <w:shd w:val="clear" w:color="auto" w:fill="FFFFFF"/>
        </w:rPr>
        <w:t>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пневмопривода.</w:t>
      </w:r>
      <w:r>
        <w:rPr>
          <w:shd w:val="clear" w:color="auto" w:fill="FFFFFF"/>
        </w:rPr>
        <w:t xml:space="preserve"> </w:t>
      </w:r>
      <w:r w:rsidRPr="005168A2">
        <w:rPr>
          <w:shd w:val="clear" w:color="auto" w:fill="FFFFFF"/>
        </w:rPr>
        <w:t>Основная функция позиционера - обеспечение соответствия между положением рабочего органа регулирующей арматуры и величиной входного сигнала независимо от трения, гистерезиса и несбалансированных усилителей в пневмоприводе и арматуре.</w:t>
      </w:r>
    </w:p>
    <w:p w:rsidR="005168A2" w:rsidRPr="005168A2" w:rsidRDefault="005168A2" w:rsidP="004F0F45">
      <w:pPr>
        <w:rPr>
          <w:shd w:val="clear" w:color="auto" w:fill="FFFFFF"/>
        </w:rPr>
      </w:pPr>
      <w:r w:rsidRPr="005168A2">
        <w:rPr>
          <w:bCs/>
          <w:shd w:val="clear" w:color="auto" w:fill="FFFFFF"/>
        </w:rPr>
        <w:t>Позиционер ППМ-200</w:t>
      </w:r>
      <w:r w:rsidRPr="005168A2">
        <w:rPr>
          <w:shd w:val="clear" w:color="auto" w:fill="FFFFFF"/>
        </w:rPr>
        <w:t> предназначен для установки на пневмоприводы с линейным и угловым перемещением.</w:t>
      </w:r>
      <w:r>
        <w:rPr>
          <w:shd w:val="clear" w:color="auto" w:fill="FFFFFF"/>
        </w:rPr>
        <w:t xml:space="preserve"> </w:t>
      </w:r>
      <w:r w:rsidRPr="005168A2">
        <w:rPr>
          <w:shd w:val="clear" w:color="auto" w:fill="FFFFFF"/>
        </w:rPr>
        <w:t>Позиционер имеет уровень взрывозащиты «взрывобезопасный». Позиционер по виду взрывозащиты имеет два исполнения: «искробезопасная электрическая цепь» с маркировкой взрывозащиты 1ExibIICT6X и «взрывонепроницаемая оболочка» с маркировкой взрывозащиты 1ЕхdIICT5Gb.</w:t>
      </w:r>
    </w:p>
    <w:p w:rsidR="005168A2" w:rsidRPr="005168A2" w:rsidRDefault="004F0F45" w:rsidP="005168A2">
      <w:pPr>
        <w:rPr>
          <w:shd w:val="clear" w:color="auto" w:fill="FFFFFF"/>
        </w:rPr>
      </w:pPr>
      <w:r w:rsidRPr="005168A2">
        <w:rPr>
          <w:shd w:val="clear" w:color="auto" w:fill="FFFFFF"/>
        </w:rPr>
        <w:t xml:space="preserve"> </w:t>
      </w:r>
      <w:r w:rsidR="005168A2" w:rsidRPr="005168A2">
        <w:rPr>
          <w:bCs/>
          <w:shd w:val="clear" w:color="auto" w:fill="FFFFFF"/>
        </w:rPr>
        <w:t>Позиционер ППМ-200</w:t>
      </w:r>
      <w:r w:rsidR="005168A2" w:rsidRPr="005168A2">
        <w:rPr>
          <w:shd w:val="clear" w:color="auto" w:fill="FFFFFF"/>
        </w:rPr>
        <w:t xml:space="preserve"> оснащён тремя двоичными контактами-сигнализаторами: выходом сигнализации неисправности для станции управления и двумя </w:t>
      </w:r>
      <w:proofErr w:type="spellStart"/>
      <w:r w:rsidR="005168A2" w:rsidRPr="005168A2">
        <w:rPr>
          <w:shd w:val="clear" w:color="auto" w:fill="FFFFFF"/>
        </w:rPr>
        <w:t>программно</w:t>
      </w:r>
      <w:proofErr w:type="spellEnd"/>
      <w:r w:rsidR="005168A2" w:rsidRPr="005168A2">
        <w:rPr>
          <w:shd w:val="clear" w:color="auto" w:fill="FFFFFF"/>
        </w:rPr>
        <w:t xml:space="preserve"> конфигурируемыми граничными контактами для индикации </w:t>
      </w:r>
      <w:r w:rsidR="005168A2" w:rsidRPr="005168A2">
        <w:rPr>
          <w:shd w:val="clear" w:color="auto" w:fill="FFFFFF"/>
        </w:rPr>
        <w:lastRenderedPageBreak/>
        <w:t>конечных положений. Положение клапана через передаточный рычаг воспринимается путевым датчиком, сигнал с которого подаётся на АЦП.</w:t>
      </w:r>
      <w:r w:rsidR="005168A2" w:rsidRPr="005168A2">
        <w:rPr>
          <w:shd w:val="clear" w:color="auto" w:fill="FFFFFF"/>
        </w:rPr>
        <w:br/>
        <w:t>Затем эта величина с выхода АЦП поступает на микроконтроллер, где сравнивается текущий сигнал о положении клапана с сигналом задания, поступающим от регулирующего устройства, после чего величина рассогласования преобразуется в ЦАП.</w:t>
      </w:r>
      <w:r w:rsidR="005168A2" w:rsidRPr="005168A2">
        <w:rPr>
          <w:shd w:val="clear" w:color="auto" w:fill="FFFFFF"/>
        </w:rPr>
        <w:br/>
        <w:t>При наличии рассогласования производится управление электропневматическим преобразователем так, что подключённый к нему пневматический усилитель мощности добавляет или сбрасывает некоторую часть давления с регулирующего привода. Это приводит к тому, что плунжер клапана занимает положение, точно соответствующее величине управляющего сигнала. На выходе усилителя мощности установлен демпфирующий дроссель, который служит для замедления перемещения плунжера клапана (при необходимости).</w:t>
      </w:r>
    </w:p>
    <w:p w:rsidR="005168A2" w:rsidRDefault="005168A2" w:rsidP="005168A2">
      <w:pPr>
        <w:rPr>
          <w:shd w:val="clear" w:color="auto" w:fill="FFFFFF"/>
        </w:rPr>
      </w:pPr>
      <w:r w:rsidRPr="005168A2">
        <w:rPr>
          <w:shd w:val="clear" w:color="auto" w:fill="FFFFFF"/>
        </w:rPr>
        <w:t>Питающий воздух снабжает энергией пневматический усилитель мощности через стабилизатор расхода. Использование ста</w:t>
      </w:r>
      <w:r>
        <w:rPr>
          <w:shd w:val="clear" w:color="auto" w:fill="FFFFFF"/>
        </w:rPr>
        <w:t>билизатора расхода позволяет:</w:t>
      </w:r>
    </w:p>
    <w:p w:rsidR="005168A2" w:rsidRPr="005168A2" w:rsidRDefault="005168A2" w:rsidP="005168A2">
      <w:pPr>
        <w:pStyle w:val="a3"/>
        <w:numPr>
          <w:ilvl w:val="0"/>
          <w:numId w:val="27"/>
        </w:numPr>
        <w:rPr>
          <w:shd w:val="clear" w:color="auto" w:fill="FFFFFF"/>
        </w:rPr>
      </w:pPr>
      <w:r w:rsidRPr="005168A2">
        <w:rPr>
          <w:shd w:val="clear" w:color="auto" w:fill="FFFFFF"/>
        </w:rPr>
        <w:t>улучшить характеристику узла «сопло-заслонка»;</w:t>
      </w:r>
    </w:p>
    <w:p w:rsidR="005168A2" w:rsidRPr="005168A2" w:rsidRDefault="005168A2" w:rsidP="005168A2">
      <w:pPr>
        <w:pStyle w:val="a3"/>
        <w:numPr>
          <w:ilvl w:val="0"/>
          <w:numId w:val="27"/>
        </w:numPr>
        <w:rPr>
          <w:shd w:val="clear" w:color="auto" w:fill="FFFFFF"/>
        </w:rPr>
      </w:pPr>
      <w:r w:rsidRPr="005168A2">
        <w:rPr>
          <w:shd w:val="clear" w:color="auto" w:fill="FFFFFF"/>
        </w:rPr>
        <w:t>использовать питание воздуха давлением от 140 кПа до 600 кПа.</w:t>
      </w:r>
    </w:p>
    <w:p w:rsidR="004F0F45" w:rsidRPr="005168A2" w:rsidRDefault="004F0F45" w:rsidP="004F0F45">
      <w:pPr>
        <w:rPr>
          <w:shd w:val="clear" w:color="auto" w:fill="FFFFFF"/>
        </w:rPr>
      </w:pPr>
      <w:bookmarkStart w:id="0" w:name="_GoBack"/>
      <w:bookmarkEnd w:id="0"/>
    </w:p>
    <w:p w:rsidR="004F0F45" w:rsidRDefault="004F0F45" w:rsidP="006100CF">
      <w:pPr>
        <w:rPr>
          <w:lang w:eastAsia="ru-RU"/>
        </w:rPr>
      </w:pPr>
    </w:p>
    <w:p w:rsidR="005168A2" w:rsidRPr="005168A2" w:rsidRDefault="005168A2" w:rsidP="005168A2">
      <w:pPr>
        <w:rPr>
          <w:rStyle w:val="a5"/>
          <w:sz w:val="26"/>
          <w:szCs w:val="26"/>
          <w:shd w:val="clear" w:color="auto" w:fill="FFFFFF"/>
        </w:rPr>
      </w:pPr>
      <w:r w:rsidRPr="005168A2">
        <w:rPr>
          <w:rStyle w:val="a5"/>
          <w:sz w:val="26"/>
          <w:szCs w:val="26"/>
          <w:shd w:val="clear" w:color="auto" w:fill="FFFFFF"/>
        </w:rPr>
        <w:t xml:space="preserve">Клапан чугунный односедельный фланцевый </w:t>
      </w:r>
      <w:proofErr w:type="spellStart"/>
      <w:r w:rsidRPr="005168A2">
        <w:rPr>
          <w:rStyle w:val="a5"/>
          <w:sz w:val="26"/>
          <w:szCs w:val="26"/>
          <w:shd w:val="clear" w:color="auto" w:fill="FFFFFF"/>
        </w:rPr>
        <w:t>КЗРр</w:t>
      </w:r>
      <w:proofErr w:type="spellEnd"/>
      <w:r w:rsidRPr="005168A2">
        <w:rPr>
          <w:rStyle w:val="a5"/>
          <w:sz w:val="26"/>
          <w:szCs w:val="26"/>
          <w:shd w:val="clear" w:color="auto" w:fill="FFFFFF"/>
        </w:rPr>
        <w:t xml:space="preserve"> 25ч945п ДУ-40</w:t>
      </w:r>
    </w:p>
    <w:p w:rsidR="002434C8" w:rsidRPr="002434C8" w:rsidRDefault="00A5300A" w:rsidP="002434C8">
      <w:pPr>
        <w:rPr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B71AF2F" wp14:editId="135A6D0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304925" cy="2118995"/>
            <wp:effectExtent l="0" t="0" r="9525" b="0"/>
            <wp:wrapSquare wrapText="bothSides"/>
            <wp:docPr id="4" name="Рисунок 4" descr="Клапан чугунный односедельный фланцевый КЗРр 25ч945п ДУ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пан чугунный односедельный фланцевый КЗРр 25ч945п ДУ-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4C8" w:rsidRPr="002434C8">
        <w:rPr>
          <w:shd w:val="clear" w:color="auto" w:fill="FFFFFF"/>
        </w:rPr>
        <w:t>Клапаны предназначены для установки в качестве регулирующих органов в системах автоматического регулирования технологических процессов.</w:t>
      </w:r>
    </w:p>
    <w:p w:rsidR="002434C8" w:rsidRDefault="002434C8" w:rsidP="002434C8">
      <w:pPr>
        <w:rPr>
          <w:shd w:val="clear" w:color="auto" w:fill="FFFFFF"/>
        </w:rPr>
      </w:pPr>
      <w:r w:rsidRPr="002434C8">
        <w:rPr>
          <w:shd w:val="clear" w:color="auto" w:fill="FFFFFF"/>
        </w:rPr>
        <w:t>Клапаны должны комплектоваться ЭИМ общепромышленного исполнения. Клапаны, предназначенные для взрывопожароопасных сред, должны комплектоваться ЭИМ во взрывозащищенном исполнении.</w:t>
      </w:r>
    </w:p>
    <w:p w:rsidR="002434C8" w:rsidRPr="002434C8" w:rsidRDefault="002434C8" w:rsidP="00320867">
      <w:pPr>
        <w:rPr>
          <w:shd w:val="clear" w:color="auto" w:fill="FFFFFF"/>
        </w:rPr>
      </w:pPr>
      <w:proofErr w:type="gramStart"/>
      <w:r w:rsidRPr="002434C8">
        <w:rPr>
          <w:shd w:val="clear" w:color="auto" w:fill="FFFFFF"/>
        </w:rPr>
        <w:t>Клапаны</w:t>
      </w:r>
      <w:proofErr w:type="gramEnd"/>
      <w:r w:rsidRPr="002434C8">
        <w:rPr>
          <w:shd w:val="clear" w:color="auto" w:fill="FFFFFF"/>
        </w:rPr>
        <w:t xml:space="preserve"> разгруженные по давлению (разгруженный дроссельный узел) выде</w:t>
      </w:r>
      <w:r>
        <w:rPr>
          <w:shd w:val="clear" w:color="auto" w:fill="FFFFFF"/>
        </w:rPr>
        <w:t>рживают бо</w:t>
      </w:r>
      <w:r w:rsidRPr="002434C8">
        <w:rPr>
          <w:shd w:val="clear" w:color="auto" w:fill="FFFFFF"/>
        </w:rPr>
        <w:t>льший перепад давления, что даёт возможность устанавливать на них приводы с меньшим усилием.</w:t>
      </w:r>
      <w:r w:rsidR="00A5300A" w:rsidRPr="00A5300A">
        <w:t xml:space="preserve"> </w:t>
      </w:r>
      <w:proofErr w:type="gramStart"/>
      <w:r w:rsidRPr="002434C8">
        <w:rPr>
          <w:shd w:val="clear" w:color="auto" w:fill="FFFFFF"/>
        </w:rPr>
        <w:t>Клапаны</w:t>
      </w:r>
      <w:proofErr w:type="gramEnd"/>
      <w:r w:rsidRPr="002434C8">
        <w:rPr>
          <w:shd w:val="clear" w:color="auto" w:fill="FFFFFF"/>
        </w:rPr>
        <w:t xml:space="preserve"> разгруженные по </w:t>
      </w:r>
      <w:r w:rsidRPr="002434C8">
        <w:rPr>
          <w:shd w:val="clear" w:color="auto" w:fill="FFFFFF"/>
        </w:rPr>
        <w:lastRenderedPageBreak/>
        <w:t>давлению (разгруженный дроссельный узел) выде</w:t>
      </w:r>
      <w:r>
        <w:rPr>
          <w:shd w:val="clear" w:color="auto" w:fill="FFFFFF"/>
        </w:rPr>
        <w:t>рживают бо</w:t>
      </w:r>
      <w:r w:rsidRPr="002434C8">
        <w:rPr>
          <w:shd w:val="clear" w:color="auto" w:fill="FFFFFF"/>
        </w:rPr>
        <w:t>льший перепад давления, что даёт возможность устанавливать на них приводы с меньшим усилием.</w:t>
      </w:r>
    </w:p>
    <w:p w:rsidR="00320867" w:rsidRPr="00320867" w:rsidRDefault="00320867" w:rsidP="00320867">
      <w:pPr>
        <w:rPr>
          <w:shd w:val="clear" w:color="auto" w:fill="FFFFFF"/>
        </w:rPr>
      </w:pPr>
      <w:r w:rsidRPr="00320867">
        <w:rPr>
          <w:shd w:val="clear" w:color="auto" w:fill="FFFFFF"/>
        </w:rPr>
        <w:t>Технические характеристики</w:t>
      </w:r>
    </w:p>
    <w:p w:rsidR="00320867" w:rsidRPr="002434C8" w:rsidRDefault="00320867" w:rsidP="002434C8">
      <w:pPr>
        <w:rPr>
          <w:shd w:val="clear" w:color="auto" w:fill="FFFFFF"/>
        </w:rPr>
      </w:pPr>
      <w:r w:rsidRPr="002434C8">
        <w:rPr>
          <w:shd w:val="clear" w:color="auto" w:fill="FFFFFF"/>
        </w:rPr>
        <w:t>Максимальное давление: </w:t>
      </w:r>
      <w:r w:rsidRPr="00320867">
        <w:rPr>
          <w:shd w:val="clear" w:color="auto" w:fill="FFFFFF"/>
        </w:rPr>
        <w:t xml:space="preserve">16атм; </w:t>
      </w:r>
      <w:r w:rsidRPr="002434C8">
        <w:rPr>
          <w:shd w:val="clear" w:color="auto" w:fill="FFFFFF"/>
        </w:rPr>
        <w:t xml:space="preserve">Условная пропускная способность </w:t>
      </w:r>
      <w:r w:rsidR="002434C8" w:rsidRPr="002434C8">
        <w:rPr>
          <w:bCs/>
          <w:shd w:val="clear" w:color="auto" w:fill="FFFFFF"/>
        </w:rPr>
        <w:t xml:space="preserve">МПа (кгс/см2) </w:t>
      </w:r>
      <w:r w:rsidR="002434C8" w:rsidRPr="002434C8">
        <w:rPr>
          <w:shd w:val="clear" w:color="auto" w:fill="FFFFFF"/>
        </w:rPr>
        <w:t>1,6 (16)</w:t>
      </w:r>
      <w:r w:rsidRPr="00320867">
        <w:rPr>
          <w:shd w:val="clear" w:color="auto" w:fill="FFFFFF"/>
        </w:rPr>
        <w:t xml:space="preserve">; </w:t>
      </w:r>
      <w:r w:rsidRPr="002434C8">
        <w:rPr>
          <w:shd w:val="clear" w:color="auto" w:fill="FFFFFF"/>
        </w:rPr>
        <w:t>Рабочая температура: </w:t>
      </w:r>
      <w:r w:rsidR="002434C8">
        <w:rPr>
          <w:shd w:val="clear" w:color="auto" w:fill="FFFFFF"/>
        </w:rPr>
        <w:t>-15 +15</w:t>
      </w:r>
      <w:r w:rsidRPr="00320867">
        <w:rPr>
          <w:shd w:val="clear" w:color="auto" w:fill="FFFFFF"/>
        </w:rPr>
        <w:t xml:space="preserve">0°С; </w:t>
      </w:r>
      <w:r w:rsidRPr="002434C8">
        <w:rPr>
          <w:shd w:val="clear" w:color="auto" w:fill="FFFFFF"/>
        </w:rPr>
        <w:t>Рабочая среда: </w:t>
      </w:r>
      <w:r w:rsidRPr="00320867">
        <w:rPr>
          <w:shd w:val="clear" w:color="auto" w:fill="FFFFFF"/>
        </w:rPr>
        <w:t xml:space="preserve">жидкие и газообразные среды, нейтральные к материалам клапана; </w:t>
      </w:r>
      <w:r w:rsidRPr="002434C8">
        <w:rPr>
          <w:shd w:val="clear" w:color="auto" w:fill="FFFFFF"/>
        </w:rPr>
        <w:t>Материал корпуса: </w:t>
      </w:r>
      <w:r w:rsidRPr="00320867">
        <w:rPr>
          <w:shd w:val="clear" w:color="auto" w:fill="FFFFFF"/>
        </w:rPr>
        <w:t xml:space="preserve">чугун; </w:t>
      </w:r>
      <w:r w:rsidRPr="002434C8">
        <w:rPr>
          <w:shd w:val="clear" w:color="auto" w:fill="FFFFFF"/>
        </w:rPr>
        <w:t>Уплотнение в затворе: </w:t>
      </w:r>
      <w:r w:rsidRPr="00320867">
        <w:rPr>
          <w:shd w:val="clear" w:color="auto" w:fill="FFFFFF"/>
        </w:rPr>
        <w:t xml:space="preserve">металл по металлу; </w:t>
      </w:r>
      <w:r w:rsidRPr="002434C8">
        <w:rPr>
          <w:shd w:val="clear" w:color="auto" w:fill="FFFFFF"/>
        </w:rPr>
        <w:t>Присоединение: </w:t>
      </w:r>
      <w:r w:rsidRPr="00320867">
        <w:rPr>
          <w:shd w:val="clear" w:color="auto" w:fill="FFFFFF"/>
        </w:rPr>
        <w:t>фланцевое</w:t>
      </w:r>
      <w:r>
        <w:rPr>
          <w:shd w:val="clear" w:color="auto" w:fill="FFFFFF"/>
        </w:rPr>
        <w:t>.</w:t>
      </w:r>
    </w:p>
    <w:p w:rsidR="004F0F45" w:rsidRDefault="004F0F45" w:rsidP="004F0F45"/>
    <w:p w:rsidR="006100CF" w:rsidRDefault="006100CF" w:rsidP="006100CF">
      <w:pPr>
        <w:rPr>
          <w:b/>
        </w:rPr>
      </w:pPr>
      <w:r w:rsidRPr="006100CF">
        <w:rPr>
          <w:b/>
        </w:rPr>
        <w:t>П</w:t>
      </w:r>
      <w:r w:rsidR="002434C8">
        <w:rPr>
          <w:b/>
        </w:rPr>
        <w:t>ЛК SIMATIC S7-15</w:t>
      </w:r>
      <w:r w:rsidRPr="006100CF">
        <w:rPr>
          <w:b/>
        </w:rPr>
        <w:t>00</w:t>
      </w:r>
    </w:p>
    <w:p w:rsidR="00404DE2" w:rsidRPr="00404DE2" w:rsidRDefault="00320867" w:rsidP="00404DE2">
      <w:r w:rsidRPr="00404DE2">
        <w:t xml:space="preserve"> </w:t>
      </w:r>
      <w:r>
        <w:t>SIMATIC S7-3</w:t>
      </w:r>
      <w:r w:rsidR="00404DE2" w:rsidRPr="00404DE2">
        <w:t xml:space="preserve">00 – это </w:t>
      </w:r>
      <w:r w:rsidR="002434C8" w:rsidRPr="002434C8">
        <w:t xml:space="preserve">Универсальная масштабируемая система модульного типа со степенью защиты IP20. Эффективное решение для систем автоматизации циклических производств. Контроллер характеризуется высокими показателями </w:t>
      </w:r>
      <w:r w:rsidR="002434C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923925</wp:posOffset>
            </wp:positionV>
            <wp:extent cx="2070100" cy="1552575"/>
            <wp:effectExtent l="0" t="0" r="6350" b="9525"/>
            <wp:wrapSquare wrapText="bothSides"/>
            <wp:docPr id="3" name="Рисунок 3" descr="Микроконтроллеры SIMATIC S7-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икроконтроллеры SIMATIC S7-1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34C8" w:rsidRPr="002434C8">
        <w:t>производительности и максимальным удобством в эксплуатации. Высокая востребованность оборудования представленной серии объясняется оперативностью выполнения команд, наличием новых языковых расширений, оптимальными процессами генерирования программных кодов и применением новых типов данных. К мощным коммуникационным возможностям SIMATIC S7-1500 относятся PROFINET IO, опциональный дополнительный интерфейс PROFINET,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соединения.</w:t>
      </w:r>
    </w:p>
    <w:p w:rsidR="002434C8" w:rsidRPr="002434C8" w:rsidRDefault="002434C8" w:rsidP="00320867">
      <w:r w:rsidRPr="002434C8">
        <w:t>Благодаря модульной конструкции SIMATIC S7-1500 может использоваться в целях автоматизации различных процессов циклического типа в ряде промышленных секторов. Рентабельность решений достигается за счет модульности конструкций, естественного охлаждения и поддержки систем локального и распределенного ввода-вывода.</w:t>
      </w:r>
    </w:p>
    <w:p w:rsidR="002434C8" w:rsidRPr="002434C8" w:rsidRDefault="002434C8" w:rsidP="002434C8">
      <w:r w:rsidRPr="002434C8">
        <w:t>Система новых миниатюрных модульных контроллеров SIMATIC S7-1500 включает:</w:t>
      </w:r>
    </w:p>
    <w:p w:rsidR="002434C8" w:rsidRPr="002434C8" w:rsidRDefault="002434C8" w:rsidP="002434C8">
      <w:r w:rsidRPr="002434C8">
        <w:lastRenderedPageBreak/>
        <w:t xml:space="preserve">Центральный процессор: на первом этапе в оборудовании может применяться один из трех центральных процессоров, имеющих встроенный </w:t>
      </w:r>
      <w:proofErr w:type="gramStart"/>
      <w:r w:rsidRPr="002434C8">
        <w:t>интерфейс  PROFINET</w:t>
      </w:r>
      <w:proofErr w:type="gramEnd"/>
      <w:r w:rsidRPr="002434C8">
        <w:t>, PROFINET и PROFIBUS.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Сигнальные модули ввода/вывода дискретных/аналоговых сигналов.</w:t>
      </w:r>
    </w:p>
    <w:p w:rsidR="002434C8" w:rsidRDefault="002434C8" w:rsidP="002434C8">
      <w:pPr>
        <w:pStyle w:val="a3"/>
        <w:numPr>
          <w:ilvl w:val="0"/>
          <w:numId w:val="29"/>
        </w:numPr>
      </w:pPr>
      <w:r w:rsidRPr="002434C8">
        <w:t>Технологические модули, которые могут использоваться, к примеру, для скоростного счета, обнаружения конкретной заданной позиции или достоверного измерения.</w:t>
      </w:r>
    </w:p>
    <w:p w:rsidR="002434C8" w:rsidRPr="002434C8" w:rsidRDefault="002434C8" w:rsidP="002434C8">
      <w:pPr>
        <w:pStyle w:val="a3"/>
        <w:numPr>
          <w:ilvl w:val="0"/>
          <w:numId w:val="29"/>
        </w:numPr>
        <w:rPr>
          <w:color w:val="484848"/>
          <w:sz w:val="36"/>
        </w:rPr>
      </w:pPr>
      <w:r w:rsidRPr="002434C8">
        <w:t>Коммуникационные модули и процессоры для получения коммуникационных интерфейсов дополнительного порядка.</w:t>
      </w:r>
    </w:p>
    <w:p w:rsidR="002434C8" w:rsidRPr="002434C8" w:rsidRDefault="002434C8" w:rsidP="002434C8">
      <w:pPr>
        <w:rPr>
          <w:color w:val="484848"/>
          <w:sz w:val="36"/>
        </w:rPr>
      </w:pPr>
      <w:r w:rsidRPr="002434C8">
        <w:rPr>
          <w:b/>
          <w:bCs/>
          <w:color w:val="484848"/>
        </w:rPr>
        <w:t>Функции SIMATIC S7-1500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Высокая производительность, выражающаяся в возможности оперативного выполнения команд, также предусмотрены новые языковые расширения и типы данных. Сокращенное время реакции за счет рационально оптимизированного генерирования программных кодов.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 xml:space="preserve">Простота и оперативность программирования последовательностей управления конкретным перемещением с применением </w:t>
      </w:r>
      <w:proofErr w:type="spellStart"/>
      <w:r w:rsidRPr="002434C8">
        <w:t>PLCopen</w:t>
      </w:r>
      <w:proofErr w:type="spellEnd"/>
      <w:r w:rsidRPr="002434C8">
        <w:t xml:space="preserve"> </w:t>
      </w:r>
      <w:proofErr w:type="spellStart"/>
      <w:r w:rsidRPr="002434C8">
        <w:t>Motion</w:t>
      </w:r>
      <w:proofErr w:type="spellEnd"/>
      <w:r w:rsidRPr="002434C8">
        <w:t> блоков стандартного типа.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Удобный в использовании инструментарий для диагностики и выполнения пуско-наладочных работ.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Формирование аварийных сообщений в автоматическом режиме и их последующее проектирование на человеко-машинный интерфейс.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Изохронный режим: оперативная синхронизация процессов по сбору данных в распределенной системе, их последующая передачи и реализация программы в PROFIBUS или PROFINET с постоянным временем цикла шины, т.е. сбор, обработка и выдача входных сигналов осуществляется через одинаковые промежутки времени.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 xml:space="preserve">Возможность увеличения объема продукции с сохранением показателей ее высокого качества достигается за счет способности SIMATIC S7-1500 </w:t>
      </w:r>
      <w:r w:rsidRPr="002434C8">
        <w:lastRenderedPageBreak/>
        <w:t>выполнять высокоскоростную обработку данных и получать максимальную точность/</w:t>
      </w:r>
      <w:proofErr w:type="spellStart"/>
      <w:r w:rsidRPr="002434C8">
        <w:t>воспроизводимость</w:t>
      </w:r>
      <w:proofErr w:type="spellEnd"/>
      <w:r w:rsidRPr="002434C8">
        <w:t xml:space="preserve"> сигналов.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Полный набор компонентов и составляющих программ, оптимизированных для решения задач управления перемещением, скоростного управления и т.д.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Высоконадежная парольная защита ноу-хау от риска несанкционированного считывания.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Защита от несанкционированного копирования.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Успешно реализованная концепция 4-уровневой идентификации пользователей.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Встроенная системная диагностика.</w:t>
      </w:r>
    </w:p>
    <w:p w:rsidR="002434C8" w:rsidRPr="00A5300A" w:rsidRDefault="002434C8" w:rsidP="002434C8">
      <w:pPr>
        <w:pStyle w:val="a3"/>
        <w:numPr>
          <w:ilvl w:val="0"/>
          <w:numId w:val="29"/>
        </w:numPr>
        <w:rPr>
          <w:lang w:val="en-US"/>
        </w:rPr>
      </w:pPr>
      <w:r w:rsidRPr="002434C8">
        <w:t>Конфигурирование</w:t>
      </w:r>
      <w:r w:rsidRPr="00A5300A">
        <w:rPr>
          <w:lang w:val="en-US"/>
        </w:rPr>
        <w:t xml:space="preserve"> </w:t>
      </w:r>
      <w:r w:rsidRPr="002434C8">
        <w:t>в</w:t>
      </w:r>
      <w:r w:rsidRPr="00A5300A">
        <w:rPr>
          <w:lang w:val="en-US"/>
        </w:rPr>
        <w:t> SIMATIC STEP 7 Professional V12.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>Высокая совместимость.</w:t>
      </w:r>
    </w:p>
    <w:p w:rsidR="002434C8" w:rsidRPr="00A5300A" w:rsidRDefault="002434C8" w:rsidP="002434C8">
      <w:pPr>
        <w:pStyle w:val="a3"/>
        <w:numPr>
          <w:ilvl w:val="0"/>
          <w:numId w:val="29"/>
        </w:numPr>
        <w:rPr>
          <w:lang w:val="en-US"/>
        </w:rPr>
      </w:pPr>
      <w:r w:rsidRPr="002434C8">
        <w:t>Карта</w:t>
      </w:r>
      <w:r w:rsidRPr="00A5300A">
        <w:rPr>
          <w:lang w:val="en-US"/>
        </w:rPr>
        <w:t xml:space="preserve"> </w:t>
      </w:r>
      <w:r w:rsidRPr="002434C8">
        <w:t>памяти</w:t>
      </w:r>
      <w:r w:rsidRPr="00A5300A">
        <w:rPr>
          <w:lang w:val="en-US"/>
        </w:rPr>
        <w:t xml:space="preserve"> SIMATIC memory card.</w:t>
      </w:r>
    </w:p>
    <w:p w:rsidR="002434C8" w:rsidRPr="002434C8" w:rsidRDefault="002434C8" w:rsidP="002434C8">
      <w:pPr>
        <w:pStyle w:val="a3"/>
        <w:numPr>
          <w:ilvl w:val="0"/>
          <w:numId w:val="29"/>
        </w:numPr>
      </w:pPr>
      <w:r w:rsidRPr="002434C8">
        <w:t xml:space="preserve">Соответствие требованиям международных и национальных стандартов, к которым причислены: </w:t>
      </w:r>
      <w:proofErr w:type="spellStart"/>
      <w:r w:rsidRPr="002434C8">
        <w:t>cULus</w:t>
      </w:r>
      <w:proofErr w:type="spellEnd"/>
      <w:r w:rsidRPr="002434C8">
        <w:t>, </w:t>
      </w:r>
      <w:proofErr w:type="spellStart"/>
      <w:r w:rsidRPr="002434C8">
        <w:t>cULus</w:t>
      </w:r>
      <w:proofErr w:type="spellEnd"/>
      <w:r w:rsidRPr="002434C8">
        <w:t xml:space="preserve"> для зон повышенной опасности, FM, ATEX для установок 24В, CE, C-TICK, KCC.</w:t>
      </w:r>
    </w:p>
    <w:p w:rsidR="002434C8" w:rsidRPr="00320867" w:rsidRDefault="002434C8" w:rsidP="006100CF"/>
    <w:p w:rsidR="006100CF" w:rsidRDefault="006100CF" w:rsidP="006100CF"/>
    <w:sectPr w:rsidR="006100CF" w:rsidSect="008753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569"/>
    <w:multiLevelType w:val="multilevel"/>
    <w:tmpl w:val="AE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E08"/>
    <w:multiLevelType w:val="multilevel"/>
    <w:tmpl w:val="D4C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1577"/>
    <w:multiLevelType w:val="multilevel"/>
    <w:tmpl w:val="6E3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53C"/>
    <w:multiLevelType w:val="multilevel"/>
    <w:tmpl w:val="E0A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AB8"/>
    <w:multiLevelType w:val="hybridMultilevel"/>
    <w:tmpl w:val="D338A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3670EB"/>
    <w:multiLevelType w:val="hybridMultilevel"/>
    <w:tmpl w:val="7CB0FABE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4615DF"/>
    <w:multiLevelType w:val="hybridMultilevel"/>
    <w:tmpl w:val="5F860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4D309A"/>
    <w:multiLevelType w:val="hybridMultilevel"/>
    <w:tmpl w:val="90DA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5310F8"/>
    <w:multiLevelType w:val="multilevel"/>
    <w:tmpl w:val="391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426C6"/>
    <w:multiLevelType w:val="hybridMultilevel"/>
    <w:tmpl w:val="54D4A8E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006A65"/>
    <w:multiLevelType w:val="hybridMultilevel"/>
    <w:tmpl w:val="E108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232A4B"/>
    <w:multiLevelType w:val="hybridMultilevel"/>
    <w:tmpl w:val="626C41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C32934"/>
    <w:multiLevelType w:val="multilevel"/>
    <w:tmpl w:val="C8D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2725D"/>
    <w:multiLevelType w:val="hybridMultilevel"/>
    <w:tmpl w:val="3478702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0C21714"/>
    <w:multiLevelType w:val="multilevel"/>
    <w:tmpl w:val="33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75A99"/>
    <w:multiLevelType w:val="hybridMultilevel"/>
    <w:tmpl w:val="E2EAC66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C67999"/>
    <w:multiLevelType w:val="hybridMultilevel"/>
    <w:tmpl w:val="6A48CA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33014F4"/>
    <w:multiLevelType w:val="hybridMultilevel"/>
    <w:tmpl w:val="33BC353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3582D7A"/>
    <w:multiLevelType w:val="multilevel"/>
    <w:tmpl w:val="C22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E58F3"/>
    <w:multiLevelType w:val="multilevel"/>
    <w:tmpl w:val="3F3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4570A"/>
    <w:multiLevelType w:val="hybridMultilevel"/>
    <w:tmpl w:val="A8C4FC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32F57C4"/>
    <w:multiLevelType w:val="hybridMultilevel"/>
    <w:tmpl w:val="5FDE25B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63E21272"/>
    <w:multiLevelType w:val="multilevel"/>
    <w:tmpl w:val="920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17D41"/>
    <w:multiLevelType w:val="hybridMultilevel"/>
    <w:tmpl w:val="FB0813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423851"/>
    <w:multiLevelType w:val="hybridMultilevel"/>
    <w:tmpl w:val="57CA36A2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85049E"/>
    <w:multiLevelType w:val="hybridMultilevel"/>
    <w:tmpl w:val="B17EE6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3640A7A"/>
    <w:multiLevelType w:val="multilevel"/>
    <w:tmpl w:val="18B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15CA1"/>
    <w:multiLevelType w:val="multilevel"/>
    <w:tmpl w:val="8D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003C3"/>
    <w:multiLevelType w:val="hybridMultilevel"/>
    <w:tmpl w:val="20A6F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5"/>
  </w:num>
  <w:num w:numId="5">
    <w:abstractNumId w:val="11"/>
  </w:num>
  <w:num w:numId="6">
    <w:abstractNumId w:val="0"/>
  </w:num>
  <w:num w:numId="7">
    <w:abstractNumId w:val="3"/>
  </w:num>
  <w:num w:numId="8">
    <w:abstractNumId w:val="1"/>
  </w:num>
  <w:num w:numId="9">
    <w:abstractNumId w:val="26"/>
  </w:num>
  <w:num w:numId="10">
    <w:abstractNumId w:val="27"/>
  </w:num>
  <w:num w:numId="11">
    <w:abstractNumId w:val="7"/>
  </w:num>
  <w:num w:numId="12">
    <w:abstractNumId w:val="10"/>
  </w:num>
  <w:num w:numId="13">
    <w:abstractNumId w:val="17"/>
  </w:num>
  <w:num w:numId="14">
    <w:abstractNumId w:val="9"/>
  </w:num>
  <w:num w:numId="15">
    <w:abstractNumId w:val="14"/>
  </w:num>
  <w:num w:numId="16">
    <w:abstractNumId w:val="24"/>
  </w:num>
  <w:num w:numId="17">
    <w:abstractNumId w:val="13"/>
  </w:num>
  <w:num w:numId="18">
    <w:abstractNumId w:val="2"/>
  </w:num>
  <w:num w:numId="19">
    <w:abstractNumId w:val="8"/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18"/>
  </w:num>
  <w:num w:numId="23">
    <w:abstractNumId w:val="6"/>
  </w:num>
  <w:num w:numId="24">
    <w:abstractNumId w:val="22"/>
  </w:num>
  <w:num w:numId="25">
    <w:abstractNumId w:val="20"/>
  </w:num>
  <w:num w:numId="26">
    <w:abstractNumId w:val="21"/>
  </w:num>
  <w:num w:numId="27">
    <w:abstractNumId w:val="28"/>
  </w:num>
  <w:num w:numId="28">
    <w:abstractNumId w:val="12"/>
  </w:num>
  <w:num w:numId="29">
    <w:abstractNumId w:val="1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0"/>
    <w:rsid w:val="002434C8"/>
    <w:rsid w:val="00320867"/>
    <w:rsid w:val="00357A40"/>
    <w:rsid w:val="00404DE2"/>
    <w:rsid w:val="004973DC"/>
    <w:rsid w:val="004F0F45"/>
    <w:rsid w:val="005168A2"/>
    <w:rsid w:val="006100CF"/>
    <w:rsid w:val="00634455"/>
    <w:rsid w:val="006F6EAD"/>
    <w:rsid w:val="007B4512"/>
    <w:rsid w:val="0087531B"/>
    <w:rsid w:val="00A5300A"/>
    <w:rsid w:val="00D95D6A"/>
    <w:rsid w:val="00F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20B4D-6AA5-4CA5-A6DC-7E545BF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31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B45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B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talogboxparam">
    <w:name w:val="catalogbox__param"/>
    <w:basedOn w:val="a"/>
    <w:rsid w:val="0063445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877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542159670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494103916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33">
              <w:marLeft w:val="0"/>
              <w:marRight w:val="300"/>
              <w:marTop w:val="0"/>
              <w:marBottom w:val="30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  <w:div w:id="1458986563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6</cp:revision>
  <dcterms:created xsi:type="dcterms:W3CDTF">2023-04-19T10:20:00Z</dcterms:created>
  <dcterms:modified xsi:type="dcterms:W3CDTF">2023-04-19T12:48:00Z</dcterms:modified>
</cp:coreProperties>
</file>