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411" w:rsidRDefault="00970411" w:rsidP="00970411">
      <w:pPr>
        <w:pStyle w:val="a3"/>
        <w:ind w:left="360" w:firstLine="0"/>
      </w:pPr>
      <w:bookmarkStart w:id="0" w:name="_GoBack"/>
      <w:bookmarkEnd w:id="0"/>
      <w:r>
        <w:t>АНАЛИЗ УСТОЙЧИВОСТИ СИСТЕМЫ АВТОМАТИЧЕСКОГО РЕГУЛИРОВАНИЯ</w:t>
      </w:r>
    </w:p>
    <w:p w:rsidR="00970411" w:rsidRPr="00A36916" w:rsidRDefault="00970411" w:rsidP="00970411">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970411" w:rsidRPr="00A36916" w:rsidRDefault="00970411" w:rsidP="00970411">
      <w:r w:rsidRPr="00A36916">
        <w:t>1) корневой критерий,</w:t>
      </w:r>
    </w:p>
    <w:p w:rsidR="00970411" w:rsidRPr="00A36916" w:rsidRDefault="00970411" w:rsidP="00970411">
      <w:r w:rsidRPr="00A36916">
        <w:t>2) критерий Стодолы,</w:t>
      </w:r>
    </w:p>
    <w:p w:rsidR="00970411" w:rsidRPr="00A36916" w:rsidRDefault="00970411" w:rsidP="00970411">
      <w:r w:rsidRPr="00A36916">
        <w:t>3) критерий Гурвица,</w:t>
      </w:r>
    </w:p>
    <w:p w:rsidR="00970411" w:rsidRPr="00A36916" w:rsidRDefault="00970411" w:rsidP="00970411">
      <w:r w:rsidRPr="00A36916">
        <w:t>4) критерий Найквиста,</w:t>
      </w:r>
    </w:p>
    <w:p w:rsidR="00970411" w:rsidRPr="00A36916" w:rsidRDefault="00970411" w:rsidP="00970411">
      <w:r w:rsidRPr="00A36916">
        <w:t>5) критерий Михайлова и др.</w:t>
      </w:r>
    </w:p>
    <w:p w:rsidR="00970411" w:rsidRDefault="00970411" w:rsidP="00970411">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-1; 0), то замкнутая система находится на границе устойчивости.</w:t>
      </w:r>
      <w:r>
        <w:t xml:space="preserve"> </w:t>
      </w:r>
      <w:r w:rsidRPr="00A36916">
        <w:t>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9911" w:type="dxa"/>
        <w:tblLook w:val="04A0" w:firstRow="1" w:lastRow="0" w:firstColumn="1" w:lastColumn="0" w:noHBand="0" w:noVBand="1"/>
      </w:tblPr>
      <w:tblGrid>
        <w:gridCol w:w="372"/>
        <w:gridCol w:w="566"/>
        <w:gridCol w:w="566"/>
        <w:gridCol w:w="706"/>
        <w:gridCol w:w="706"/>
        <w:gridCol w:w="706"/>
        <w:gridCol w:w="706"/>
        <w:gridCol w:w="706"/>
        <w:gridCol w:w="706"/>
        <w:gridCol w:w="636"/>
        <w:gridCol w:w="636"/>
        <w:gridCol w:w="636"/>
        <w:gridCol w:w="846"/>
        <w:gridCol w:w="846"/>
        <w:gridCol w:w="846"/>
        <w:gridCol w:w="636"/>
      </w:tblGrid>
      <w:tr w:rsidR="00970411" w:rsidTr="00501D98">
        <w:trPr>
          <w:trHeight w:val="699"/>
        </w:trPr>
        <w:tc>
          <w:tcPr>
            <w:tcW w:w="562" w:type="dxa"/>
          </w:tcPr>
          <w:p w:rsidR="00970411" w:rsidRPr="00AB514F" w:rsidRDefault="00970411" w:rsidP="00501D98">
            <w:pPr>
              <w:ind w:firstLine="0"/>
              <w:rPr>
                <w:lang w:val="en-US"/>
              </w:rPr>
            </w:pPr>
            <w:r>
              <w:rPr>
                <w:lang w:val="en-US"/>
              </w:rPr>
              <w:t>f</w:t>
            </w:r>
          </w:p>
        </w:tc>
        <w:tc>
          <w:tcPr>
            <w:tcW w:w="316" w:type="dxa"/>
          </w:tcPr>
          <w:p w:rsidR="00970411" w:rsidRPr="00AB514F" w:rsidRDefault="00970411" w:rsidP="00501D98">
            <w:pPr>
              <w:ind w:firstLine="0"/>
              <w:rPr>
                <w:lang w:val="en-US"/>
              </w:rPr>
            </w:pPr>
            <w:r>
              <w:rPr>
                <w:lang w:val="en-US"/>
              </w:rPr>
              <w:t>0</w:t>
            </w:r>
          </w:p>
        </w:tc>
        <w:tc>
          <w:tcPr>
            <w:tcW w:w="523" w:type="dxa"/>
          </w:tcPr>
          <w:p w:rsidR="00970411" w:rsidRPr="00AB514F" w:rsidRDefault="00970411" w:rsidP="00501D98">
            <w:pPr>
              <w:ind w:firstLine="0"/>
              <w:rPr>
                <w:lang w:val="en-US"/>
              </w:rPr>
            </w:pPr>
            <w:r>
              <w:rPr>
                <w:lang w:val="en-US"/>
              </w:rPr>
              <w:t>0,5</w:t>
            </w:r>
          </w:p>
        </w:tc>
        <w:tc>
          <w:tcPr>
            <w:tcW w:w="645" w:type="dxa"/>
          </w:tcPr>
          <w:p w:rsidR="00970411" w:rsidRPr="00AB514F" w:rsidRDefault="00970411" w:rsidP="00501D98">
            <w:pPr>
              <w:ind w:firstLine="0"/>
              <w:rPr>
                <w:lang w:val="en-US"/>
              </w:rPr>
            </w:pPr>
            <w:r>
              <w:rPr>
                <w:lang w:val="en-US"/>
              </w:rPr>
              <w:t>1</w:t>
            </w:r>
          </w:p>
        </w:tc>
        <w:tc>
          <w:tcPr>
            <w:tcW w:w="645" w:type="dxa"/>
          </w:tcPr>
          <w:p w:rsidR="00970411" w:rsidRPr="00AB514F" w:rsidRDefault="00970411" w:rsidP="00501D98">
            <w:pPr>
              <w:ind w:firstLine="0"/>
              <w:rPr>
                <w:lang w:val="en-US"/>
              </w:rPr>
            </w:pPr>
            <w:r>
              <w:rPr>
                <w:lang w:val="en-US"/>
              </w:rPr>
              <w:t>1,5</w:t>
            </w:r>
          </w:p>
        </w:tc>
        <w:tc>
          <w:tcPr>
            <w:tcW w:w="645" w:type="dxa"/>
          </w:tcPr>
          <w:p w:rsidR="00970411" w:rsidRPr="00AB514F" w:rsidRDefault="00970411" w:rsidP="00501D98">
            <w:pPr>
              <w:ind w:firstLine="0"/>
              <w:rPr>
                <w:lang w:val="en-US"/>
              </w:rPr>
            </w:pPr>
            <w:r>
              <w:rPr>
                <w:lang w:val="en-US"/>
              </w:rPr>
              <w:t>2</w:t>
            </w:r>
          </w:p>
        </w:tc>
        <w:tc>
          <w:tcPr>
            <w:tcW w:w="645" w:type="dxa"/>
          </w:tcPr>
          <w:p w:rsidR="00970411" w:rsidRPr="00AB514F" w:rsidRDefault="00970411" w:rsidP="00501D98">
            <w:pPr>
              <w:ind w:firstLine="0"/>
              <w:rPr>
                <w:lang w:val="en-US"/>
              </w:rPr>
            </w:pPr>
            <w:r>
              <w:rPr>
                <w:lang w:val="en-US"/>
              </w:rPr>
              <w:t>2.5</w:t>
            </w:r>
          </w:p>
        </w:tc>
        <w:tc>
          <w:tcPr>
            <w:tcW w:w="645" w:type="dxa"/>
          </w:tcPr>
          <w:p w:rsidR="00970411" w:rsidRPr="00AB514F" w:rsidRDefault="00970411" w:rsidP="00501D98">
            <w:pPr>
              <w:ind w:firstLine="0"/>
              <w:rPr>
                <w:lang w:val="en-US"/>
              </w:rPr>
            </w:pPr>
            <w:r>
              <w:rPr>
                <w:lang w:val="en-US"/>
              </w:rPr>
              <w:t>3</w:t>
            </w:r>
          </w:p>
        </w:tc>
        <w:tc>
          <w:tcPr>
            <w:tcW w:w="645" w:type="dxa"/>
          </w:tcPr>
          <w:p w:rsidR="00970411" w:rsidRPr="00AB514F" w:rsidRDefault="00970411" w:rsidP="00501D98">
            <w:pPr>
              <w:ind w:firstLine="0"/>
              <w:rPr>
                <w:lang w:val="en-US"/>
              </w:rPr>
            </w:pPr>
            <w:r>
              <w:rPr>
                <w:lang w:val="en-US"/>
              </w:rPr>
              <w:t>3.5</w:t>
            </w:r>
          </w:p>
        </w:tc>
        <w:tc>
          <w:tcPr>
            <w:tcW w:w="584" w:type="dxa"/>
          </w:tcPr>
          <w:p w:rsidR="00970411" w:rsidRPr="00AB514F" w:rsidRDefault="00970411" w:rsidP="00501D98">
            <w:pPr>
              <w:ind w:firstLine="0"/>
              <w:rPr>
                <w:lang w:val="en-US"/>
              </w:rPr>
            </w:pPr>
            <w:r>
              <w:rPr>
                <w:lang w:val="en-US"/>
              </w:rPr>
              <w:t>4</w:t>
            </w:r>
          </w:p>
        </w:tc>
        <w:tc>
          <w:tcPr>
            <w:tcW w:w="584" w:type="dxa"/>
          </w:tcPr>
          <w:p w:rsidR="00970411" w:rsidRPr="00AB514F" w:rsidRDefault="00970411" w:rsidP="00501D98">
            <w:pPr>
              <w:ind w:firstLine="0"/>
              <w:rPr>
                <w:lang w:val="en-US"/>
              </w:rPr>
            </w:pPr>
            <w:r>
              <w:rPr>
                <w:lang w:val="en-US"/>
              </w:rPr>
              <w:t>4.5</w:t>
            </w:r>
          </w:p>
        </w:tc>
        <w:tc>
          <w:tcPr>
            <w:tcW w:w="584" w:type="dxa"/>
          </w:tcPr>
          <w:p w:rsidR="00970411" w:rsidRPr="00AB514F" w:rsidRDefault="00970411" w:rsidP="00501D98">
            <w:pPr>
              <w:ind w:firstLine="0"/>
              <w:rPr>
                <w:lang w:val="en-US"/>
              </w:rPr>
            </w:pPr>
            <w:r>
              <w:rPr>
                <w:lang w:val="en-US"/>
              </w:rPr>
              <w:t>5</w:t>
            </w:r>
          </w:p>
        </w:tc>
        <w:tc>
          <w:tcPr>
            <w:tcW w:w="768" w:type="dxa"/>
          </w:tcPr>
          <w:p w:rsidR="00970411" w:rsidRPr="00AB514F" w:rsidRDefault="00970411" w:rsidP="00501D98">
            <w:pPr>
              <w:ind w:firstLine="0"/>
              <w:rPr>
                <w:lang w:val="en-US"/>
              </w:rPr>
            </w:pPr>
            <w:r>
              <w:rPr>
                <w:lang w:val="en-US"/>
              </w:rPr>
              <w:t>5.5</w:t>
            </w:r>
          </w:p>
        </w:tc>
        <w:tc>
          <w:tcPr>
            <w:tcW w:w="768" w:type="dxa"/>
          </w:tcPr>
          <w:p w:rsidR="00970411" w:rsidRDefault="00970411" w:rsidP="00501D98">
            <w:pPr>
              <w:ind w:firstLine="0"/>
              <w:rPr>
                <w:lang w:val="en-US"/>
              </w:rPr>
            </w:pPr>
            <w:r>
              <w:rPr>
                <w:lang w:val="en-US"/>
              </w:rPr>
              <w:t>6</w:t>
            </w:r>
          </w:p>
        </w:tc>
        <w:tc>
          <w:tcPr>
            <w:tcW w:w="768" w:type="dxa"/>
          </w:tcPr>
          <w:p w:rsidR="00970411" w:rsidRDefault="00970411" w:rsidP="00501D98">
            <w:pPr>
              <w:ind w:firstLine="0"/>
              <w:rPr>
                <w:lang w:val="en-US"/>
              </w:rPr>
            </w:pPr>
            <w:r>
              <w:rPr>
                <w:lang w:val="en-US"/>
              </w:rPr>
              <w:t>6.5</w:t>
            </w:r>
          </w:p>
        </w:tc>
        <w:tc>
          <w:tcPr>
            <w:tcW w:w="584" w:type="dxa"/>
          </w:tcPr>
          <w:p w:rsidR="00970411" w:rsidRDefault="00970411" w:rsidP="00501D98">
            <w:pPr>
              <w:ind w:firstLine="0"/>
              <w:rPr>
                <w:lang w:val="en-US"/>
              </w:rPr>
            </w:pPr>
            <w:r>
              <w:rPr>
                <w:lang w:val="en-US"/>
              </w:rPr>
              <w:t>7</w:t>
            </w:r>
          </w:p>
        </w:tc>
      </w:tr>
      <w:tr w:rsidR="00970411" w:rsidRPr="005472A8" w:rsidTr="00501D98">
        <w:trPr>
          <w:trHeight w:val="570"/>
        </w:trPr>
        <w:tc>
          <w:tcPr>
            <w:tcW w:w="562" w:type="dxa"/>
          </w:tcPr>
          <w:p w:rsidR="00970411" w:rsidRPr="00AB514F" w:rsidRDefault="00970411" w:rsidP="00501D98">
            <w:pPr>
              <w:ind w:firstLine="0"/>
              <w:rPr>
                <w:lang w:val="en-US"/>
              </w:rPr>
            </w:pPr>
            <w:r>
              <w:rPr>
                <w:lang w:val="en-US"/>
              </w:rPr>
              <w:lastRenderedPageBreak/>
              <w:t>F</w:t>
            </w:r>
          </w:p>
        </w:tc>
        <w:tc>
          <w:tcPr>
            <w:tcW w:w="316" w:type="dxa"/>
          </w:tcPr>
          <w:p w:rsidR="00970411" w:rsidRPr="00AB514F" w:rsidRDefault="00970411" w:rsidP="00501D98">
            <w:pPr>
              <w:ind w:firstLine="0"/>
              <w:rPr>
                <w:lang w:val="en-US"/>
              </w:rPr>
            </w:pPr>
            <w:r>
              <w:rPr>
                <w:lang w:val="en-US"/>
              </w:rPr>
              <w:t>1,4</w:t>
            </w:r>
          </w:p>
        </w:tc>
        <w:tc>
          <w:tcPr>
            <w:tcW w:w="523" w:type="dxa"/>
          </w:tcPr>
          <w:p w:rsidR="00970411" w:rsidRPr="00AB514F" w:rsidRDefault="00970411" w:rsidP="00501D98">
            <w:pPr>
              <w:ind w:firstLine="0"/>
              <w:rPr>
                <w:lang w:val="en-US"/>
              </w:rPr>
            </w:pPr>
            <w:r>
              <w:rPr>
                <w:lang w:val="en-US"/>
              </w:rPr>
              <w:t>6,3</w:t>
            </w:r>
          </w:p>
        </w:tc>
        <w:tc>
          <w:tcPr>
            <w:tcW w:w="645" w:type="dxa"/>
          </w:tcPr>
          <w:p w:rsidR="00970411" w:rsidRPr="00AB514F" w:rsidRDefault="00970411" w:rsidP="00501D98">
            <w:pPr>
              <w:ind w:firstLine="0"/>
              <w:rPr>
                <w:lang w:val="en-US"/>
              </w:rPr>
            </w:pPr>
            <w:r>
              <w:rPr>
                <w:lang w:val="en-US"/>
              </w:rPr>
              <w:t>15,2</w:t>
            </w:r>
          </w:p>
        </w:tc>
        <w:tc>
          <w:tcPr>
            <w:tcW w:w="645" w:type="dxa"/>
          </w:tcPr>
          <w:p w:rsidR="00970411" w:rsidRPr="00AB514F" w:rsidRDefault="00970411" w:rsidP="00501D98">
            <w:pPr>
              <w:ind w:firstLine="0"/>
              <w:rPr>
                <w:lang w:val="en-US"/>
              </w:rPr>
            </w:pPr>
            <w:r>
              <w:rPr>
                <w:lang w:val="en-US"/>
              </w:rPr>
              <w:t>23,1</w:t>
            </w:r>
          </w:p>
        </w:tc>
        <w:tc>
          <w:tcPr>
            <w:tcW w:w="645" w:type="dxa"/>
          </w:tcPr>
          <w:p w:rsidR="00970411" w:rsidRPr="00AB514F" w:rsidRDefault="00970411" w:rsidP="00501D98">
            <w:pPr>
              <w:ind w:firstLine="0"/>
              <w:rPr>
                <w:lang w:val="en-US"/>
              </w:rPr>
            </w:pPr>
            <w:r>
              <w:rPr>
                <w:lang w:val="en-US"/>
              </w:rPr>
              <w:t>32,5</w:t>
            </w:r>
          </w:p>
        </w:tc>
        <w:tc>
          <w:tcPr>
            <w:tcW w:w="645" w:type="dxa"/>
          </w:tcPr>
          <w:p w:rsidR="00970411" w:rsidRPr="00AB514F" w:rsidRDefault="00970411" w:rsidP="00501D98">
            <w:pPr>
              <w:ind w:firstLine="0"/>
              <w:rPr>
                <w:lang w:val="en-US"/>
              </w:rPr>
            </w:pPr>
            <w:r>
              <w:rPr>
                <w:lang w:val="en-US"/>
              </w:rPr>
              <w:t>56,3</w:t>
            </w:r>
          </w:p>
        </w:tc>
        <w:tc>
          <w:tcPr>
            <w:tcW w:w="645" w:type="dxa"/>
          </w:tcPr>
          <w:p w:rsidR="00970411" w:rsidRPr="00AB514F" w:rsidRDefault="00970411" w:rsidP="00501D98">
            <w:pPr>
              <w:ind w:firstLine="0"/>
              <w:rPr>
                <w:lang w:val="en-US"/>
              </w:rPr>
            </w:pPr>
            <w:r>
              <w:rPr>
                <w:lang w:val="en-US"/>
              </w:rPr>
              <w:t>82,9</w:t>
            </w:r>
          </w:p>
        </w:tc>
        <w:tc>
          <w:tcPr>
            <w:tcW w:w="645" w:type="dxa"/>
          </w:tcPr>
          <w:p w:rsidR="00970411" w:rsidRPr="00AB514F" w:rsidRDefault="00970411" w:rsidP="00501D98">
            <w:pPr>
              <w:ind w:firstLine="0"/>
              <w:rPr>
                <w:lang w:val="en-US"/>
              </w:rPr>
            </w:pPr>
            <w:r>
              <w:rPr>
                <w:lang w:val="en-US"/>
              </w:rPr>
              <w:t>95,2</w:t>
            </w:r>
          </w:p>
        </w:tc>
        <w:tc>
          <w:tcPr>
            <w:tcW w:w="584" w:type="dxa"/>
          </w:tcPr>
          <w:p w:rsidR="00970411" w:rsidRPr="00AB514F" w:rsidRDefault="00970411" w:rsidP="00501D98">
            <w:pPr>
              <w:ind w:firstLine="0"/>
              <w:rPr>
                <w:lang w:val="en-US"/>
              </w:rPr>
            </w:pPr>
            <w:r>
              <w:rPr>
                <w:lang w:val="en-US"/>
              </w:rPr>
              <w:t>101</w:t>
            </w:r>
          </w:p>
        </w:tc>
        <w:tc>
          <w:tcPr>
            <w:tcW w:w="584" w:type="dxa"/>
          </w:tcPr>
          <w:p w:rsidR="00970411" w:rsidRPr="00AB514F" w:rsidRDefault="00970411" w:rsidP="00501D98">
            <w:pPr>
              <w:ind w:firstLine="0"/>
              <w:rPr>
                <w:lang w:val="en-US"/>
              </w:rPr>
            </w:pPr>
            <w:r>
              <w:rPr>
                <w:lang w:val="en-US"/>
              </w:rPr>
              <w:t>113</w:t>
            </w:r>
          </w:p>
        </w:tc>
        <w:tc>
          <w:tcPr>
            <w:tcW w:w="584" w:type="dxa"/>
          </w:tcPr>
          <w:p w:rsidR="00970411" w:rsidRPr="00AB514F" w:rsidRDefault="00970411" w:rsidP="00501D98">
            <w:pPr>
              <w:ind w:firstLine="0"/>
              <w:rPr>
                <w:lang w:val="en-US"/>
              </w:rPr>
            </w:pPr>
            <w:r>
              <w:rPr>
                <w:lang w:val="en-US"/>
              </w:rPr>
              <w:t>132</w:t>
            </w:r>
          </w:p>
        </w:tc>
        <w:tc>
          <w:tcPr>
            <w:tcW w:w="768" w:type="dxa"/>
          </w:tcPr>
          <w:p w:rsidR="00970411" w:rsidRPr="00AB514F" w:rsidRDefault="00970411" w:rsidP="00501D98">
            <w:pPr>
              <w:ind w:firstLine="0"/>
              <w:rPr>
                <w:lang w:val="en-US"/>
              </w:rPr>
            </w:pPr>
            <w:r>
              <w:rPr>
                <w:lang w:val="en-US"/>
              </w:rPr>
              <w:t>160,9</w:t>
            </w:r>
          </w:p>
        </w:tc>
        <w:tc>
          <w:tcPr>
            <w:tcW w:w="768" w:type="dxa"/>
          </w:tcPr>
          <w:p w:rsidR="00970411" w:rsidRPr="00AB514F" w:rsidRDefault="00970411" w:rsidP="00501D98">
            <w:pPr>
              <w:ind w:firstLine="0"/>
              <w:rPr>
                <w:lang w:val="en-US"/>
              </w:rPr>
            </w:pPr>
            <w:r>
              <w:rPr>
                <w:lang w:val="en-US"/>
              </w:rPr>
              <w:t>193,3</w:t>
            </w:r>
          </w:p>
        </w:tc>
        <w:tc>
          <w:tcPr>
            <w:tcW w:w="768" w:type="dxa"/>
          </w:tcPr>
          <w:p w:rsidR="00970411" w:rsidRPr="00AB514F" w:rsidRDefault="00970411" w:rsidP="00501D98">
            <w:pPr>
              <w:ind w:firstLine="0"/>
              <w:rPr>
                <w:lang w:val="en-US"/>
              </w:rPr>
            </w:pPr>
            <w:r>
              <w:rPr>
                <w:lang w:val="en-US"/>
              </w:rPr>
              <w:t>196,4</w:t>
            </w:r>
          </w:p>
        </w:tc>
        <w:tc>
          <w:tcPr>
            <w:tcW w:w="584" w:type="dxa"/>
          </w:tcPr>
          <w:p w:rsidR="00970411" w:rsidRPr="005472A8" w:rsidRDefault="00970411" w:rsidP="00501D98">
            <w:pPr>
              <w:ind w:firstLine="0"/>
              <w:rPr>
                <w:lang w:val="en-US"/>
              </w:rPr>
            </w:pPr>
            <w:r>
              <w:rPr>
                <w:lang w:val="en-US"/>
              </w:rPr>
              <w:t>196</w:t>
            </w:r>
          </w:p>
        </w:tc>
      </w:tr>
    </w:tbl>
    <w:p w:rsidR="00970411" w:rsidRPr="005472A8" w:rsidRDefault="00970411" w:rsidP="00970411">
      <w:pPr>
        <w:rPr>
          <w:lang w:val="en-US"/>
        </w:rPr>
      </w:pPr>
    </w:p>
    <w:p w:rsidR="00970411" w:rsidRPr="005472A8" w:rsidRDefault="00970411" w:rsidP="00970411">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473"/>
        <w:gridCol w:w="458"/>
        <w:gridCol w:w="606"/>
        <w:gridCol w:w="706"/>
        <w:gridCol w:w="606"/>
        <w:gridCol w:w="566"/>
        <w:gridCol w:w="606"/>
        <w:gridCol w:w="566"/>
        <w:gridCol w:w="606"/>
        <w:gridCol w:w="566"/>
        <w:gridCol w:w="606"/>
        <w:gridCol w:w="458"/>
        <w:gridCol w:w="606"/>
        <w:gridCol w:w="504"/>
        <w:gridCol w:w="706"/>
        <w:gridCol w:w="706"/>
      </w:tblGrid>
      <w:tr w:rsidR="00970411" w:rsidTr="00501D98">
        <w:tc>
          <w:tcPr>
            <w:tcW w:w="578" w:type="dxa"/>
          </w:tcPr>
          <w:p w:rsidR="00970411" w:rsidRPr="00AB514F" w:rsidRDefault="00970411" w:rsidP="00501D98">
            <w:pPr>
              <w:ind w:firstLine="0"/>
              <w:rPr>
                <w:lang w:val="en-US"/>
              </w:rPr>
            </w:pPr>
            <w:r>
              <w:rPr>
                <w:lang w:val="en-US"/>
              </w:rPr>
              <w:t>f</w:t>
            </w:r>
          </w:p>
        </w:tc>
        <w:tc>
          <w:tcPr>
            <w:tcW w:w="565" w:type="dxa"/>
          </w:tcPr>
          <w:p w:rsidR="00970411" w:rsidRPr="00AB514F" w:rsidRDefault="00970411" w:rsidP="00501D98">
            <w:pPr>
              <w:ind w:firstLine="0"/>
              <w:rPr>
                <w:lang w:val="en-US"/>
              </w:rPr>
            </w:pPr>
            <w:r>
              <w:rPr>
                <w:lang w:val="en-US"/>
              </w:rPr>
              <w:t>0</w:t>
            </w:r>
          </w:p>
        </w:tc>
        <w:tc>
          <w:tcPr>
            <w:tcW w:w="648" w:type="dxa"/>
          </w:tcPr>
          <w:p w:rsidR="00970411" w:rsidRPr="00AB514F" w:rsidRDefault="00970411" w:rsidP="00501D98">
            <w:pPr>
              <w:ind w:firstLine="0"/>
              <w:rPr>
                <w:lang w:val="en-US"/>
              </w:rPr>
            </w:pPr>
            <w:r>
              <w:rPr>
                <w:lang w:val="en-US"/>
              </w:rPr>
              <w:t>0,5</w:t>
            </w:r>
          </w:p>
        </w:tc>
        <w:tc>
          <w:tcPr>
            <w:tcW w:w="564" w:type="dxa"/>
          </w:tcPr>
          <w:p w:rsidR="00970411" w:rsidRPr="00AB514F" w:rsidRDefault="00970411" w:rsidP="00501D98">
            <w:pPr>
              <w:ind w:firstLine="0"/>
              <w:rPr>
                <w:lang w:val="en-US"/>
              </w:rPr>
            </w:pPr>
            <w:r>
              <w:rPr>
                <w:lang w:val="en-US"/>
              </w:rPr>
              <w:t>1</w:t>
            </w:r>
          </w:p>
        </w:tc>
        <w:tc>
          <w:tcPr>
            <w:tcW w:w="648" w:type="dxa"/>
          </w:tcPr>
          <w:p w:rsidR="00970411" w:rsidRPr="00AB514F" w:rsidRDefault="00970411" w:rsidP="00501D98">
            <w:pPr>
              <w:ind w:firstLine="0"/>
              <w:rPr>
                <w:lang w:val="en-US"/>
              </w:rPr>
            </w:pPr>
            <w:r>
              <w:rPr>
                <w:lang w:val="en-US"/>
              </w:rPr>
              <w:t>1,5</w:t>
            </w:r>
          </w:p>
        </w:tc>
        <w:tc>
          <w:tcPr>
            <w:tcW w:w="565" w:type="dxa"/>
          </w:tcPr>
          <w:p w:rsidR="00970411" w:rsidRPr="00AB514F" w:rsidRDefault="00970411" w:rsidP="00501D98">
            <w:pPr>
              <w:ind w:firstLine="0"/>
              <w:rPr>
                <w:lang w:val="en-US"/>
              </w:rPr>
            </w:pPr>
            <w:r>
              <w:rPr>
                <w:lang w:val="en-US"/>
              </w:rPr>
              <w:t>2</w:t>
            </w:r>
          </w:p>
        </w:tc>
        <w:tc>
          <w:tcPr>
            <w:tcW w:w="648" w:type="dxa"/>
          </w:tcPr>
          <w:p w:rsidR="00970411" w:rsidRPr="00AB514F" w:rsidRDefault="00970411" w:rsidP="00501D98">
            <w:pPr>
              <w:ind w:firstLine="0"/>
              <w:rPr>
                <w:lang w:val="en-US"/>
              </w:rPr>
            </w:pPr>
            <w:r>
              <w:rPr>
                <w:lang w:val="en-US"/>
              </w:rPr>
              <w:t>2.5</w:t>
            </w:r>
          </w:p>
        </w:tc>
        <w:tc>
          <w:tcPr>
            <w:tcW w:w="565" w:type="dxa"/>
          </w:tcPr>
          <w:p w:rsidR="00970411" w:rsidRPr="00AB514F" w:rsidRDefault="00970411" w:rsidP="00501D98">
            <w:pPr>
              <w:ind w:firstLine="0"/>
              <w:rPr>
                <w:lang w:val="en-US"/>
              </w:rPr>
            </w:pPr>
            <w:r>
              <w:rPr>
                <w:lang w:val="en-US"/>
              </w:rPr>
              <w:t>3</w:t>
            </w:r>
          </w:p>
        </w:tc>
        <w:tc>
          <w:tcPr>
            <w:tcW w:w="648" w:type="dxa"/>
          </w:tcPr>
          <w:p w:rsidR="00970411" w:rsidRPr="00AB514F" w:rsidRDefault="00970411" w:rsidP="00501D98">
            <w:pPr>
              <w:ind w:firstLine="0"/>
              <w:rPr>
                <w:lang w:val="en-US"/>
              </w:rPr>
            </w:pPr>
            <w:r>
              <w:rPr>
                <w:lang w:val="en-US"/>
              </w:rPr>
              <w:t>3.5</w:t>
            </w:r>
          </w:p>
        </w:tc>
        <w:tc>
          <w:tcPr>
            <w:tcW w:w="566" w:type="dxa"/>
          </w:tcPr>
          <w:p w:rsidR="00970411" w:rsidRPr="00AB514F" w:rsidRDefault="00970411" w:rsidP="00501D98">
            <w:pPr>
              <w:ind w:firstLine="0"/>
              <w:rPr>
                <w:lang w:val="en-US"/>
              </w:rPr>
            </w:pPr>
            <w:r>
              <w:rPr>
                <w:lang w:val="en-US"/>
              </w:rPr>
              <w:t>4</w:t>
            </w:r>
          </w:p>
        </w:tc>
        <w:tc>
          <w:tcPr>
            <w:tcW w:w="649" w:type="dxa"/>
          </w:tcPr>
          <w:p w:rsidR="00970411" w:rsidRPr="00AB514F" w:rsidRDefault="00970411" w:rsidP="00501D98">
            <w:pPr>
              <w:ind w:firstLine="0"/>
              <w:rPr>
                <w:lang w:val="en-US"/>
              </w:rPr>
            </w:pPr>
            <w:r>
              <w:rPr>
                <w:lang w:val="en-US"/>
              </w:rPr>
              <w:t>4.5</w:t>
            </w:r>
          </w:p>
        </w:tc>
        <w:tc>
          <w:tcPr>
            <w:tcW w:w="566" w:type="dxa"/>
          </w:tcPr>
          <w:p w:rsidR="00970411" w:rsidRPr="00AB514F" w:rsidRDefault="00970411" w:rsidP="00501D98">
            <w:pPr>
              <w:ind w:firstLine="0"/>
              <w:rPr>
                <w:lang w:val="en-US"/>
              </w:rPr>
            </w:pPr>
            <w:r>
              <w:rPr>
                <w:lang w:val="en-US"/>
              </w:rPr>
              <w:t>5</w:t>
            </w:r>
          </w:p>
        </w:tc>
        <w:tc>
          <w:tcPr>
            <w:tcW w:w="649" w:type="dxa"/>
          </w:tcPr>
          <w:p w:rsidR="00970411" w:rsidRPr="00AB514F" w:rsidRDefault="00970411" w:rsidP="00501D98">
            <w:pPr>
              <w:ind w:firstLine="0"/>
              <w:rPr>
                <w:lang w:val="en-US"/>
              </w:rPr>
            </w:pPr>
            <w:r>
              <w:rPr>
                <w:lang w:val="en-US"/>
              </w:rPr>
              <w:t>5.5</w:t>
            </w:r>
          </w:p>
        </w:tc>
        <w:tc>
          <w:tcPr>
            <w:tcW w:w="512" w:type="dxa"/>
          </w:tcPr>
          <w:p w:rsidR="00970411" w:rsidRDefault="00970411" w:rsidP="00501D98">
            <w:pPr>
              <w:ind w:firstLine="0"/>
              <w:rPr>
                <w:lang w:val="en-US"/>
              </w:rPr>
            </w:pPr>
            <w:r>
              <w:rPr>
                <w:lang w:val="en-US"/>
              </w:rPr>
              <w:t>6</w:t>
            </w:r>
          </w:p>
        </w:tc>
        <w:tc>
          <w:tcPr>
            <w:tcW w:w="516" w:type="dxa"/>
          </w:tcPr>
          <w:p w:rsidR="00970411" w:rsidRDefault="00970411" w:rsidP="00501D98">
            <w:pPr>
              <w:ind w:firstLine="0"/>
              <w:rPr>
                <w:lang w:val="en-US"/>
              </w:rPr>
            </w:pPr>
            <w:r>
              <w:rPr>
                <w:lang w:val="en-US"/>
              </w:rPr>
              <w:t>6.5</w:t>
            </w:r>
          </w:p>
        </w:tc>
        <w:tc>
          <w:tcPr>
            <w:tcW w:w="512" w:type="dxa"/>
          </w:tcPr>
          <w:p w:rsidR="00970411" w:rsidRDefault="00970411" w:rsidP="00501D98">
            <w:pPr>
              <w:ind w:firstLine="0"/>
              <w:rPr>
                <w:lang w:val="en-US"/>
              </w:rPr>
            </w:pPr>
            <w:r>
              <w:rPr>
                <w:lang w:val="en-US"/>
              </w:rPr>
              <w:t>7</w:t>
            </w:r>
          </w:p>
        </w:tc>
      </w:tr>
      <w:tr w:rsidR="00970411" w:rsidTr="00501D98">
        <w:tc>
          <w:tcPr>
            <w:tcW w:w="578" w:type="dxa"/>
          </w:tcPr>
          <w:p w:rsidR="00970411" w:rsidRPr="00AB514F" w:rsidRDefault="00970411" w:rsidP="00501D98">
            <w:pPr>
              <w:ind w:firstLine="0"/>
              <w:rPr>
                <w:lang w:val="en-US"/>
              </w:rPr>
            </w:pPr>
            <w:r>
              <w:rPr>
                <w:lang w:val="en-US"/>
              </w:rPr>
              <w:t>F</w:t>
            </w:r>
          </w:p>
        </w:tc>
        <w:tc>
          <w:tcPr>
            <w:tcW w:w="565" w:type="dxa"/>
          </w:tcPr>
          <w:p w:rsidR="00970411" w:rsidRPr="00AB514F" w:rsidRDefault="00970411" w:rsidP="00501D98">
            <w:pPr>
              <w:ind w:firstLine="0"/>
              <w:rPr>
                <w:lang w:val="en-US"/>
              </w:rPr>
            </w:pPr>
            <w:r>
              <w:rPr>
                <w:lang w:val="en-US"/>
              </w:rPr>
              <w:t>0</w:t>
            </w:r>
          </w:p>
        </w:tc>
        <w:tc>
          <w:tcPr>
            <w:tcW w:w="648" w:type="dxa"/>
          </w:tcPr>
          <w:p w:rsidR="00970411" w:rsidRPr="00AB514F" w:rsidRDefault="00970411" w:rsidP="00501D98">
            <w:pPr>
              <w:ind w:firstLine="0"/>
              <w:rPr>
                <w:lang w:val="en-US"/>
              </w:rPr>
            </w:pPr>
            <w:r>
              <w:rPr>
                <w:lang w:val="en-US"/>
              </w:rPr>
              <w:t>0,3</w:t>
            </w:r>
          </w:p>
        </w:tc>
        <w:tc>
          <w:tcPr>
            <w:tcW w:w="564" w:type="dxa"/>
          </w:tcPr>
          <w:p w:rsidR="00970411" w:rsidRPr="00AB514F" w:rsidRDefault="00970411" w:rsidP="00501D98">
            <w:pPr>
              <w:ind w:firstLine="0"/>
              <w:rPr>
                <w:lang w:val="en-US"/>
              </w:rPr>
            </w:pPr>
            <w:r>
              <w:rPr>
                <w:lang w:val="en-US"/>
              </w:rPr>
              <w:t>0,75</w:t>
            </w:r>
          </w:p>
        </w:tc>
        <w:tc>
          <w:tcPr>
            <w:tcW w:w="648" w:type="dxa"/>
          </w:tcPr>
          <w:p w:rsidR="00970411" w:rsidRPr="00AB514F" w:rsidRDefault="00970411" w:rsidP="00501D98">
            <w:pPr>
              <w:ind w:firstLine="0"/>
              <w:rPr>
                <w:lang w:val="en-US"/>
              </w:rPr>
            </w:pPr>
            <w:r>
              <w:rPr>
                <w:lang w:val="en-US"/>
              </w:rPr>
              <w:t>1,2</w:t>
            </w:r>
          </w:p>
        </w:tc>
        <w:tc>
          <w:tcPr>
            <w:tcW w:w="565" w:type="dxa"/>
          </w:tcPr>
          <w:p w:rsidR="00970411" w:rsidRPr="00AB514F" w:rsidRDefault="00970411" w:rsidP="00501D98">
            <w:pPr>
              <w:ind w:firstLine="0"/>
              <w:rPr>
                <w:lang w:val="en-US"/>
              </w:rPr>
            </w:pPr>
            <w:r>
              <w:rPr>
                <w:lang w:val="en-US"/>
              </w:rPr>
              <w:t>1,7</w:t>
            </w:r>
          </w:p>
        </w:tc>
        <w:tc>
          <w:tcPr>
            <w:tcW w:w="648" w:type="dxa"/>
          </w:tcPr>
          <w:p w:rsidR="00970411" w:rsidRPr="00AB514F" w:rsidRDefault="00970411" w:rsidP="00501D98">
            <w:pPr>
              <w:ind w:firstLine="0"/>
              <w:rPr>
                <w:lang w:val="en-US"/>
              </w:rPr>
            </w:pPr>
            <w:r>
              <w:rPr>
                <w:lang w:val="en-US"/>
              </w:rPr>
              <w:t>3</w:t>
            </w:r>
          </w:p>
        </w:tc>
        <w:tc>
          <w:tcPr>
            <w:tcW w:w="565" w:type="dxa"/>
          </w:tcPr>
          <w:p w:rsidR="00970411" w:rsidRPr="00AB514F" w:rsidRDefault="00970411" w:rsidP="00501D98">
            <w:pPr>
              <w:ind w:firstLine="0"/>
              <w:rPr>
                <w:lang w:val="en-US"/>
              </w:rPr>
            </w:pPr>
            <w:r>
              <w:rPr>
                <w:lang w:val="en-US"/>
              </w:rPr>
              <w:t>4,4</w:t>
            </w:r>
          </w:p>
        </w:tc>
        <w:tc>
          <w:tcPr>
            <w:tcW w:w="648" w:type="dxa"/>
          </w:tcPr>
          <w:p w:rsidR="00970411" w:rsidRPr="00AB514F" w:rsidRDefault="00970411" w:rsidP="00501D98">
            <w:pPr>
              <w:ind w:firstLine="0"/>
              <w:rPr>
                <w:lang w:val="en-US"/>
              </w:rPr>
            </w:pPr>
            <w:r>
              <w:rPr>
                <w:lang w:val="en-US"/>
              </w:rPr>
              <w:t>5,1</w:t>
            </w:r>
          </w:p>
        </w:tc>
        <w:tc>
          <w:tcPr>
            <w:tcW w:w="566" w:type="dxa"/>
          </w:tcPr>
          <w:p w:rsidR="00970411" w:rsidRPr="00AB514F" w:rsidRDefault="00970411" w:rsidP="00501D98">
            <w:pPr>
              <w:ind w:firstLine="0"/>
              <w:rPr>
                <w:lang w:val="en-US"/>
              </w:rPr>
            </w:pPr>
            <w:r>
              <w:rPr>
                <w:lang w:val="en-US"/>
              </w:rPr>
              <w:t>5,2</w:t>
            </w:r>
          </w:p>
        </w:tc>
        <w:tc>
          <w:tcPr>
            <w:tcW w:w="649" w:type="dxa"/>
          </w:tcPr>
          <w:p w:rsidR="00970411" w:rsidRPr="00AB514F" w:rsidRDefault="00970411" w:rsidP="00501D98">
            <w:pPr>
              <w:ind w:firstLine="0"/>
              <w:rPr>
                <w:lang w:val="en-US"/>
              </w:rPr>
            </w:pPr>
            <w:r>
              <w:rPr>
                <w:lang w:val="en-US"/>
              </w:rPr>
              <w:t>5,7</w:t>
            </w:r>
          </w:p>
        </w:tc>
        <w:tc>
          <w:tcPr>
            <w:tcW w:w="566" w:type="dxa"/>
          </w:tcPr>
          <w:p w:rsidR="00970411" w:rsidRPr="00AB514F" w:rsidRDefault="00970411" w:rsidP="00501D98">
            <w:pPr>
              <w:ind w:firstLine="0"/>
              <w:rPr>
                <w:lang w:val="en-US"/>
              </w:rPr>
            </w:pPr>
            <w:r>
              <w:rPr>
                <w:lang w:val="en-US"/>
              </w:rPr>
              <w:t>7</w:t>
            </w:r>
          </w:p>
        </w:tc>
        <w:tc>
          <w:tcPr>
            <w:tcW w:w="649" w:type="dxa"/>
          </w:tcPr>
          <w:p w:rsidR="00970411" w:rsidRPr="00AB514F" w:rsidRDefault="00970411" w:rsidP="00501D98">
            <w:pPr>
              <w:ind w:firstLine="0"/>
              <w:rPr>
                <w:lang w:val="en-US"/>
              </w:rPr>
            </w:pPr>
            <w:r>
              <w:rPr>
                <w:lang w:val="en-US"/>
              </w:rPr>
              <w:t>8,7</w:t>
            </w:r>
          </w:p>
        </w:tc>
        <w:tc>
          <w:tcPr>
            <w:tcW w:w="512" w:type="dxa"/>
          </w:tcPr>
          <w:p w:rsidR="00970411" w:rsidRPr="00AB514F" w:rsidRDefault="00970411" w:rsidP="00501D98">
            <w:pPr>
              <w:ind w:firstLine="0"/>
              <w:rPr>
                <w:lang w:val="en-US"/>
              </w:rPr>
            </w:pPr>
            <w:r>
              <w:rPr>
                <w:lang w:val="en-US"/>
              </w:rPr>
              <w:t>10</w:t>
            </w:r>
          </w:p>
        </w:tc>
        <w:tc>
          <w:tcPr>
            <w:tcW w:w="516" w:type="dxa"/>
          </w:tcPr>
          <w:p w:rsidR="00970411" w:rsidRPr="00AB514F" w:rsidRDefault="00970411" w:rsidP="00501D98">
            <w:pPr>
              <w:ind w:firstLine="0"/>
              <w:rPr>
                <w:lang w:val="en-US"/>
              </w:rPr>
            </w:pPr>
            <w:r>
              <w:rPr>
                <w:lang w:val="en-US"/>
              </w:rPr>
              <w:t>10,7</w:t>
            </w:r>
          </w:p>
        </w:tc>
        <w:tc>
          <w:tcPr>
            <w:tcW w:w="512" w:type="dxa"/>
          </w:tcPr>
          <w:p w:rsidR="00970411" w:rsidRPr="009A6285" w:rsidRDefault="00970411" w:rsidP="00501D98">
            <w:pPr>
              <w:ind w:firstLine="0"/>
            </w:pPr>
            <w:r>
              <w:rPr>
                <w:lang w:val="en-US"/>
              </w:rPr>
              <w:t>10,6</w:t>
            </w:r>
          </w:p>
        </w:tc>
      </w:tr>
    </w:tbl>
    <w:p w:rsidR="00970411" w:rsidRPr="00A36916" w:rsidRDefault="00970411" w:rsidP="00970411">
      <w:pPr>
        <w:ind w:firstLine="0"/>
      </w:pPr>
    </w:p>
    <w:p w:rsidR="00970411" w:rsidRPr="00A36916" w:rsidRDefault="00970411" w:rsidP="00970411">
      <w:r w:rsidRPr="00A36916">
        <w:t>Вид передаточной функции</w:t>
      </w:r>
    </w:p>
    <w:p w:rsidR="00970411" w:rsidRDefault="00970411" w:rsidP="00970411">
      <w:r>
        <w:rPr>
          <w:noProof/>
          <w:lang w:eastAsia="ru-RU"/>
        </w:rPr>
        <w:drawing>
          <wp:inline distT="0" distB="0" distL="0" distR="0">
            <wp:extent cx="2028825" cy="514350"/>
            <wp:effectExtent l="0" t="0" r="9525" b="0"/>
            <wp:docPr id="2" name="Рисунок 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970411" w:rsidRDefault="00970411" w:rsidP="00970411">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970411" w:rsidRDefault="00970411" w:rsidP="00970411">
      <w:r>
        <w:tab/>
        <w:t>Показатели качества разбиты на 4 группы:</w:t>
      </w:r>
    </w:p>
    <w:p w:rsidR="00970411" w:rsidRDefault="00970411" w:rsidP="00970411">
      <w:r>
        <w:t>1) прямые - определяемые непосредственно по кривой переходного процесса,</w:t>
      </w:r>
    </w:p>
    <w:p w:rsidR="00970411" w:rsidRDefault="00970411" w:rsidP="00970411">
      <w:r>
        <w:t>2) корневые - определяемые по корням характеристического полинома,</w:t>
      </w:r>
    </w:p>
    <w:p w:rsidR="00970411" w:rsidRDefault="00970411" w:rsidP="00970411">
      <w:r>
        <w:t>3) частотные - по частотным характеристикам,</w:t>
      </w:r>
    </w:p>
    <w:p w:rsidR="00970411" w:rsidRDefault="00970411" w:rsidP="00970411">
      <w:r>
        <w:t>4) интегральные - получаемые путем интегрирования функций.</w:t>
      </w:r>
    </w:p>
    <w:p w:rsidR="00970411" w:rsidRDefault="00970411" w:rsidP="00970411">
      <w:r>
        <w:rPr>
          <w:noProof/>
          <w:lang w:eastAsia="ru-RU"/>
        </w:rPr>
        <w:lastRenderedPageBreak/>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970411" w:rsidRDefault="00970411" w:rsidP="00970411">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970411" w:rsidRDefault="00970411" w:rsidP="00970411">
      <w:r>
        <w:rPr>
          <w:b/>
          <w:u w:val="single"/>
        </w:rPr>
        <w:t>Степень затухания</w:t>
      </w:r>
      <w:r>
        <w:rPr>
          <w:b/>
        </w:rPr>
        <w:t xml:space="preserve"> </w:t>
      </w:r>
      <w:r>
        <w:sym w:font="Symbol" w:char="0079"/>
      </w:r>
      <w:r>
        <w:t xml:space="preserve"> определяется по формуле</w:t>
      </w:r>
    </w:p>
    <w:p w:rsidR="00970411" w:rsidRDefault="00970411" w:rsidP="00970411">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5.25pt;height:39pt" o:ole="" fillcolor="window">
            <v:imagedata r:id="rId7" o:title=""/>
          </v:shape>
          <o:OLEObject Type="Embed" ProgID="Equation.3" ShapeID="_x0000_i1027" DrawAspect="Content" ObjectID="_1743171803" r:id="rId8"/>
        </w:object>
      </w:r>
      <w:r>
        <w:t>,</w:t>
      </w:r>
    </w:p>
    <w:p w:rsidR="00970411" w:rsidRDefault="00970411" w:rsidP="00970411">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970411" w:rsidRDefault="00970411" w:rsidP="0097041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9" o:title=""/>
          </v:shape>
          <o:OLEObject Type="Embed" ProgID="Equation.3" ShapeID="_x0000_i1028" DrawAspect="Content" ObjectID="_1743171804"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970411" w:rsidRDefault="00970411" w:rsidP="0097041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970411" w:rsidRDefault="00970411" w:rsidP="00970411">
      <w:r>
        <w:rPr>
          <w:b/>
        </w:rPr>
        <w:t xml:space="preserve">Время достижения первого максимума: </w:t>
      </w:r>
      <w:r>
        <w:rPr>
          <w:lang w:val="en-US"/>
        </w:rPr>
        <w:t>f</w:t>
      </w:r>
      <w:r>
        <w:rPr>
          <w:vertAlign w:val="subscript"/>
        </w:rPr>
        <w:t>м</w:t>
      </w:r>
      <w:r>
        <w:t xml:space="preserve"> определяется по графику.</w:t>
      </w:r>
    </w:p>
    <w:p w:rsidR="00970411" w:rsidRDefault="00970411" w:rsidP="00970411">
      <w:r>
        <w:rPr>
          <w:b/>
        </w:rPr>
        <w:t xml:space="preserve">Время регулирования: </w:t>
      </w:r>
      <w:proofErr w:type="spellStart"/>
      <w:r>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970411" w:rsidRDefault="00970411" w:rsidP="0097041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Найквиста используется для </w:t>
      </w:r>
      <w:r>
        <w:lastRenderedPageBreak/>
        <w:t xml:space="preserve">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p>
    <w:p w:rsidR="00970411" w:rsidRDefault="00970411" w:rsidP="00970411"/>
    <w:p w:rsidR="00970411" w:rsidRDefault="00970411" w:rsidP="00970411">
      <w:pPr>
        <w:spacing w:after="160" w:line="256" w:lineRule="auto"/>
        <w:ind w:firstLine="0"/>
        <w:jc w:val="left"/>
      </w:pPr>
      <w:r>
        <w:br w:type="page"/>
      </w:r>
    </w:p>
    <w:p w:rsidR="00970411" w:rsidRDefault="00970411" w:rsidP="00970411">
      <w:pPr>
        <w:pStyle w:val="a3"/>
      </w:pPr>
      <w:r>
        <w:lastRenderedPageBreak/>
        <w:t>ВЫБОР ЗАКОНА РЕГУЛИРОВАНИЯ. РАСЧЕТ НАСТРОЕК РЕГУЛЯТОРА</w:t>
      </w:r>
    </w:p>
    <w:p w:rsidR="00970411" w:rsidRDefault="00970411" w:rsidP="00970411">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1" o:title=""/>
          </v:shape>
          <o:OLEObject Type="Embed" ProgID="Equation.3" ShapeID="_x0000_i1029" DrawAspect="Content" ObjectID="_1743171805"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970411" w:rsidRDefault="00970411" w:rsidP="00970411">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970411" w:rsidRDefault="00970411" w:rsidP="00970411">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970411" w:rsidRDefault="00970411" w:rsidP="00970411">
      <w:pPr>
        <w:pStyle w:val="a5"/>
        <w:numPr>
          <w:ilvl w:val="0"/>
          <w:numId w:val="1"/>
        </w:numPr>
      </w:pPr>
      <w:r>
        <w:t>пропорциональный, П - закон - для одно ёмкостных объектов и при медленных возмущениях;</w:t>
      </w:r>
    </w:p>
    <w:p w:rsidR="00970411" w:rsidRDefault="00970411" w:rsidP="00970411">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970411" w:rsidRDefault="00970411" w:rsidP="00970411">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970411" w:rsidRDefault="00970411" w:rsidP="00970411">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970411" w:rsidRDefault="00970411" w:rsidP="00970411">
      <w:pPr>
        <w:pStyle w:val="a5"/>
        <w:numPr>
          <w:ilvl w:val="0"/>
          <w:numId w:val="1"/>
        </w:numPr>
      </w:pPr>
      <w:r>
        <w:lastRenderedPageBreak/>
        <w:t>пропорционально-интегрально-дифференциальный, ПИД - закон - универсальный, для любых объектов и при любых возмущениях.</w:t>
      </w:r>
    </w:p>
    <w:p w:rsidR="00970411" w:rsidRDefault="00970411" w:rsidP="00970411">
      <w:r>
        <w:rPr>
          <w:noProof/>
          <w:lang w:eastAsia="ru-RU"/>
        </w:rPr>
        <w:drawing>
          <wp:inline distT="0" distB="0" distL="0" distR="0" wp14:anchorId="4923515F" wp14:editId="6AF57E4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970411" w:rsidRDefault="00970411" w:rsidP="0097041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970411" w:rsidRPr="00942805" w:rsidRDefault="00970411" w:rsidP="00970411">
      <w:pPr>
        <w:rPr>
          <w:rFonts w:cs="Times New Roman"/>
          <w:szCs w:val="28"/>
        </w:rPr>
      </w:pPr>
      <w:r>
        <w:t>На основании упрощенного метода выбора и расчета регуляторов можно сделать вывод,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Pr="00A23929">
        <w:t>-регулятор</w:t>
      </w:r>
      <w:r>
        <w:t xml:space="preserve"> (пропорциональный закон)</w:t>
      </w:r>
      <w:r w:rsidRPr="00A23929">
        <w:t xml:space="preserve"> является эффективным решением для апериодических систем, благодаря своей способности сбалансировать с</w:t>
      </w:r>
      <w:r>
        <w:t>корость отклика и стабильность без каких-либо колебаний или осцилляций.</w:t>
      </w:r>
    </w:p>
    <w:p w:rsidR="00924DBC" w:rsidRDefault="00970411"/>
    <w:sectPr w:rsidR="00924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56"/>
    <w:rsid w:val="00283F56"/>
    <w:rsid w:val="004973DC"/>
    <w:rsid w:val="00970411"/>
    <w:rsid w:val="00D95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94C"/>
  <w15:chartTrackingRefBased/>
  <w15:docId w15:val="{3C3FC7BF-086D-4BF5-8A3D-286D491B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411"/>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0411"/>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970411"/>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970411"/>
    <w:pPr>
      <w:ind w:left="720"/>
      <w:contextualSpacing/>
    </w:pPr>
  </w:style>
  <w:style w:type="table" w:styleId="a6">
    <w:name w:val="Table Grid"/>
    <w:basedOn w:val="a1"/>
    <w:uiPriority w:val="39"/>
    <w:rsid w:val="0097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cp:revision>
  <dcterms:created xsi:type="dcterms:W3CDTF">2023-04-16T14:37:00Z</dcterms:created>
  <dcterms:modified xsi:type="dcterms:W3CDTF">2023-04-16T14:37:00Z</dcterms:modified>
</cp:coreProperties>
</file>