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95" w:rsidRPr="002D5295" w:rsidRDefault="002D5295" w:rsidP="002D5295">
      <w:pPr>
        <w:rPr>
          <w:b/>
        </w:rPr>
      </w:pPr>
      <w:r w:rsidRPr="002D5295">
        <w:rPr>
          <w:b/>
        </w:rPr>
        <w:t>Вихревой расходомер Метран 300ПР</w:t>
      </w:r>
    </w:p>
    <w:p w:rsidR="002D5295" w:rsidRDefault="002D5295" w:rsidP="002D5295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590675" cy="1590675"/>
            <wp:effectExtent l="0" t="0" r="9525" b="9525"/>
            <wp:wrapSquare wrapText="bothSides"/>
            <wp:docPr id="5" name="Рисунок 5" descr="Вихревой расходомер Метран 300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хревой расходомер Метран 300П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Принцип вихревого измерения расхода состоит в измерении скорости потока путем определения частоты образования вихрей за телом обтекания, установленным в проточной части расходомера. Определение частоты вихреобразования производится при помощи ультразвука, имеющего частоту 1 МГц – ультразвуковое детектирование вихрей. Какие-либо электромагнитные поля в процессе регистрации вихрей не применяются.</w:t>
      </w:r>
    </w:p>
    <w:tbl>
      <w:tblPr>
        <w:tblStyle w:val="a5"/>
        <w:tblW w:w="10094" w:type="dxa"/>
        <w:tblLook w:val="04A0" w:firstRow="1" w:lastRow="0" w:firstColumn="1" w:lastColumn="0" w:noHBand="0" w:noVBand="1"/>
      </w:tblPr>
      <w:tblGrid>
        <w:gridCol w:w="4820"/>
        <w:gridCol w:w="5274"/>
      </w:tblGrid>
      <w:tr w:rsidR="002D5295" w:rsidRPr="002D5295" w:rsidTr="002D5295">
        <w:trPr>
          <w:trHeight w:val="239"/>
        </w:trPr>
        <w:tc>
          <w:tcPr>
            <w:tcW w:w="4820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Измеряемая среда</w:t>
            </w:r>
          </w:p>
        </w:tc>
        <w:tc>
          <w:tcPr>
            <w:tcW w:w="5274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вода и водные растворы вязкостью до 2 сСт, Т=150 °С, Р=1,6МПа</w:t>
            </w:r>
          </w:p>
        </w:tc>
      </w:tr>
      <w:tr w:rsidR="002D5295" w:rsidRPr="002D5295" w:rsidTr="002D5295">
        <w:trPr>
          <w:trHeight w:val="239"/>
        </w:trPr>
        <w:tc>
          <w:tcPr>
            <w:tcW w:w="4820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proofErr w:type="spellStart"/>
            <w:r w:rsidRPr="002D5295">
              <w:rPr>
                <w:rFonts w:cs="Times New Roman"/>
                <w:szCs w:val="28"/>
                <w:lang w:eastAsia="ru-RU"/>
              </w:rPr>
              <w:t>Типоразмерный</w:t>
            </w:r>
            <w:proofErr w:type="spellEnd"/>
            <w:r w:rsidRPr="002D5295">
              <w:rPr>
                <w:rFonts w:cs="Times New Roman"/>
                <w:szCs w:val="28"/>
                <w:lang w:eastAsia="ru-RU"/>
              </w:rPr>
              <w:t xml:space="preserve"> ряд</w:t>
            </w:r>
          </w:p>
        </w:tc>
        <w:tc>
          <w:tcPr>
            <w:tcW w:w="5274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от 25 до 300 мм</w:t>
            </w:r>
          </w:p>
        </w:tc>
      </w:tr>
      <w:tr w:rsidR="002D5295" w:rsidRPr="002D5295" w:rsidTr="002D5295">
        <w:trPr>
          <w:trHeight w:val="239"/>
        </w:trPr>
        <w:tc>
          <w:tcPr>
            <w:tcW w:w="4820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Динамический диапазон</w:t>
            </w:r>
          </w:p>
        </w:tc>
        <w:tc>
          <w:tcPr>
            <w:tcW w:w="5274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1:100</w:t>
            </w:r>
          </w:p>
        </w:tc>
      </w:tr>
      <w:tr w:rsidR="002D5295" w:rsidRPr="002D5295" w:rsidTr="002D5295">
        <w:trPr>
          <w:trHeight w:val="239"/>
        </w:trPr>
        <w:tc>
          <w:tcPr>
            <w:tcW w:w="4820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Диапазон измерений</w:t>
            </w:r>
          </w:p>
        </w:tc>
        <w:tc>
          <w:tcPr>
            <w:tcW w:w="5274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0,18…2000 м</w:t>
            </w:r>
            <w:r w:rsidRPr="002D5295">
              <w:rPr>
                <w:rFonts w:cs="Times New Roman"/>
                <w:szCs w:val="28"/>
                <w:bdr w:val="none" w:sz="0" w:space="0" w:color="auto" w:frame="1"/>
                <w:vertAlign w:val="superscript"/>
                <w:lang w:eastAsia="ru-RU"/>
              </w:rPr>
              <w:t>3</w:t>
            </w:r>
            <w:r w:rsidRPr="002D5295">
              <w:rPr>
                <w:rFonts w:cs="Times New Roman"/>
                <w:szCs w:val="28"/>
                <w:lang w:eastAsia="ru-RU"/>
              </w:rPr>
              <w:t>/ч</w:t>
            </w:r>
          </w:p>
        </w:tc>
      </w:tr>
      <w:tr w:rsidR="002D5295" w:rsidRPr="002D5295" w:rsidTr="002D5295">
        <w:trPr>
          <w:trHeight w:val="1212"/>
        </w:trPr>
        <w:tc>
          <w:tcPr>
            <w:tcW w:w="4820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 xml:space="preserve">Пределы основной относительной погрешности измерения </w:t>
            </w:r>
            <w:proofErr w:type="spellStart"/>
            <w:r w:rsidRPr="002D5295">
              <w:rPr>
                <w:rFonts w:cs="Times New Roman"/>
                <w:szCs w:val="28"/>
                <w:lang w:eastAsia="ru-RU"/>
              </w:rPr>
              <w:t>обхема</w:t>
            </w:r>
            <w:proofErr w:type="spellEnd"/>
            <w:r w:rsidRPr="002D5295">
              <w:rPr>
                <w:rFonts w:cs="Times New Roman"/>
                <w:szCs w:val="28"/>
                <w:lang w:eastAsia="ru-RU"/>
              </w:rPr>
              <w:t xml:space="preserve"> по импульсному выходу</w:t>
            </w:r>
          </w:p>
        </w:tc>
        <w:tc>
          <w:tcPr>
            <w:tcW w:w="5274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от 1,0% до 3,0% в зависимости от расхода</w:t>
            </w:r>
          </w:p>
        </w:tc>
      </w:tr>
      <w:tr w:rsidR="002D5295" w:rsidRPr="002D5295" w:rsidTr="002D5295">
        <w:trPr>
          <w:trHeight w:val="239"/>
        </w:trPr>
        <w:tc>
          <w:tcPr>
            <w:tcW w:w="4820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Степень защиты корпуса</w:t>
            </w:r>
          </w:p>
        </w:tc>
        <w:tc>
          <w:tcPr>
            <w:tcW w:w="5274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IP65</w:t>
            </w:r>
          </w:p>
        </w:tc>
      </w:tr>
      <w:tr w:rsidR="002D5295" w:rsidRPr="002D5295" w:rsidTr="002D5295">
        <w:trPr>
          <w:trHeight w:val="239"/>
        </w:trPr>
        <w:tc>
          <w:tcPr>
            <w:tcW w:w="4820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Выходные сигналы</w:t>
            </w:r>
          </w:p>
        </w:tc>
        <w:tc>
          <w:tcPr>
            <w:tcW w:w="5274" w:type="dxa"/>
            <w:hideMark/>
          </w:tcPr>
          <w:p w:rsidR="002D5295" w:rsidRPr="002D5295" w:rsidRDefault="002D5295" w:rsidP="002D5295">
            <w:pPr>
              <w:ind w:firstLine="0"/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 xml:space="preserve">импульсный; токовый 4-20 мА с HART–протоколом; цифровой протокол </w:t>
            </w:r>
            <w:proofErr w:type="spellStart"/>
            <w:r w:rsidRPr="002D5295">
              <w:rPr>
                <w:rFonts w:cs="Times New Roman"/>
                <w:szCs w:val="28"/>
                <w:lang w:eastAsia="ru-RU"/>
              </w:rPr>
              <w:t>ModBus</w:t>
            </w:r>
            <w:proofErr w:type="spellEnd"/>
            <w:r w:rsidRPr="002D5295">
              <w:rPr>
                <w:rFonts w:cs="Times New Roman"/>
                <w:szCs w:val="28"/>
                <w:lang w:eastAsia="ru-RU"/>
              </w:rPr>
              <w:t xml:space="preserve"> RTU/RS485; ЖК-индикатор</w:t>
            </w:r>
          </w:p>
        </w:tc>
      </w:tr>
      <w:tr w:rsidR="002D5295" w:rsidRPr="002D5295" w:rsidTr="002D5295">
        <w:trPr>
          <w:trHeight w:val="239"/>
        </w:trPr>
        <w:tc>
          <w:tcPr>
            <w:tcW w:w="4820" w:type="dxa"/>
            <w:hideMark/>
          </w:tcPr>
          <w:p w:rsidR="002D5295" w:rsidRPr="002D5295" w:rsidRDefault="002D5295" w:rsidP="002D5295">
            <w:pPr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Питание</w:t>
            </w:r>
          </w:p>
        </w:tc>
        <w:tc>
          <w:tcPr>
            <w:tcW w:w="5274" w:type="dxa"/>
            <w:hideMark/>
          </w:tcPr>
          <w:p w:rsidR="002D5295" w:rsidRPr="002D5295" w:rsidRDefault="002D5295" w:rsidP="002D5295">
            <w:pPr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от источника постоянного тока стабилизированным напряжением от 16 до 36 В</w:t>
            </w:r>
          </w:p>
        </w:tc>
      </w:tr>
      <w:tr w:rsidR="002D5295" w:rsidRPr="002D5295" w:rsidTr="002D5295">
        <w:trPr>
          <w:trHeight w:val="239"/>
        </w:trPr>
        <w:tc>
          <w:tcPr>
            <w:tcW w:w="4820" w:type="dxa"/>
            <w:hideMark/>
          </w:tcPr>
          <w:p w:rsidR="002D5295" w:rsidRPr="002D5295" w:rsidRDefault="002D5295" w:rsidP="002D5295">
            <w:pPr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Самодиагностика</w:t>
            </w:r>
          </w:p>
        </w:tc>
        <w:tc>
          <w:tcPr>
            <w:tcW w:w="5274" w:type="dxa"/>
            <w:hideMark/>
          </w:tcPr>
          <w:p w:rsidR="002D5295" w:rsidRPr="002D5295" w:rsidRDefault="002D5295" w:rsidP="002D5295">
            <w:pPr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есть</w:t>
            </w:r>
          </w:p>
        </w:tc>
      </w:tr>
      <w:tr w:rsidR="002D5295" w:rsidRPr="002D5295" w:rsidTr="002D5295">
        <w:trPr>
          <w:trHeight w:val="479"/>
        </w:trPr>
        <w:tc>
          <w:tcPr>
            <w:tcW w:w="4820" w:type="dxa"/>
            <w:hideMark/>
          </w:tcPr>
          <w:p w:rsidR="002D5295" w:rsidRPr="002D5295" w:rsidRDefault="002D5295" w:rsidP="002D5295">
            <w:pPr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Интервал между поверками</w:t>
            </w:r>
          </w:p>
        </w:tc>
        <w:tc>
          <w:tcPr>
            <w:tcW w:w="5274" w:type="dxa"/>
            <w:hideMark/>
          </w:tcPr>
          <w:p w:rsidR="002D5295" w:rsidRPr="002D5295" w:rsidRDefault="002D5295" w:rsidP="002D5295">
            <w:pPr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4 года</w:t>
            </w:r>
          </w:p>
        </w:tc>
      </w:tr>
      <w:tr w:rsidR="002D5295" w:rsidRPr="002D5295" w:rsidTr="002D5295">
        <w:trPr>
          <w:trHeight w:val="494"/>
        </w:trPr>
        <w:tc>
          <w:tcPr>
            <w:tcW w:w="4820" w:type="dxa"/>
            <w:hideMark/>
          </w:tcPr>
          <w:p w:rsidR="002D5295" w:rsidRPr="002D5295" w:rsidRDefault="002D5295" w:rsidP="002D5295">
            <w:pPr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Электромагнитная совместимость</w:t>
            </w:r>
          </w:p>
        </w:tc>
        <w:tc>
          <w:tcPr>
            <w:tcW w:w="5274" w:type="dxa"/>
            <w:hideMark/>
          </w:tcPr>
          <w:p w:rsidR="002D5295" w:rsidRPr="002D5295" w:rsidRDefault="002D5295" w:rsidP="002D5295">
            <w:pPr>
              <w:rPr>
                <w:rFonts w:cs="Times New Roman"/>
                <w:szCs w:val="28"/>
                <w:lang w:eastAsia="ru-RU"/>
              </w:rPr>
            </w:pPr>
            <w:r w:rsidRPr="002D5295">
              <w:rPr>
                <w:rFonts w:cs="Times New Roman"/>
                <w:szCs w:val="28"/>
                <w:lang w:eastAsia="ru-RU"/>
              </w:rPr>
              <w:t>есть</w:t>
            </w:r>
          </w:p>
        </w:tc>
      </w:tr>
    </w:tbl>
    <w:p w:rsidR="002D5295" w:rsidRDefault="002D5295" w:rsidP="002D5295"/>
    <w:p w:rsidR="002D5295" w:rsidRDefault="002D5295" w:rsidP="002D5295">
      <w:pPr>
        <w:ind w:firstLine="0"/>
      </w:pPr>
    </w:p>
    <w:p w:rsidR="007B4512" w:rsidRPr="007B4512" w:rsidRDefault="007B4512" w:rsidP="002D5295">
      <w:pPr>
        <w:ind w:firstLine="0"/>
        <w:rPr>
          <w:b/>
          <w:lang w:eastAsia="ru-RU"/>
        </w:rPr>
      </w:pPr>
      <w:r w:rsidRPr="007B4512">
        <w:rPr>
          <w:b/>
          <w:lang w:eastAsia="ru-RU"/>
        </w:rPr>
        <w:lastRenderedPageBreak/>
        <w:t xml:space="preserve">Позиционер </w:t>
      </w:r>
      <w:proofErr w:type="spellStart"/>
      <w:r w:rsidRPr="007B4512">
        <w:rPr>
          <w:b/>
          <w:lang w:eastAsia="ru-RU"/>
        </w:rPr>
        <w:t>Samson</w:t>
      </w:r>
      <w:proofErr w:type="spellEnd"/>
      <w:r w:rsidRPr="007B4512">
        <w:rPr>
          <w:b/>
          <w:lang w:eastAsia="ru-RU"/>
        </w:rPr>
        <w:t xml:space="preserve"> 3730-0, тип 3730-1</w:t>
      </w:r>
    </w:p>
    <w:p w:rsidR="007B4512" w:rsidRPr="007B4512" w:rsidRDefault="007B4512" w:rsidP="006100CF">
      <w:pPr>
        <w:rPr>
          <w:lang w:eastAsia="ru-RU"/>
        </w:rPr>
      </w:pPr>
      <w:r w:rsidRPr="007B4512">
        <w:rPr>
          <w:lang w:eastAsia="ru-RU"/>
        </w:rPr>
        <w:t>Позиционер одностороннего действия или двойного действия для крепления к пневматическим регулирующим клапанам</w:t>
      </w:r>
    </w:p>
    <w:p w:rsidR="007B4512" w:rsidRPr="007B4512" w:rsidRDefault="006100CF" w:rsidP="006100CF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4445</wp:posOffset>
            </wp:positionV>
            <wp:extent cx="2177480" cy="1605529"/>
            <wp:effectExtent l="0" t="0" r="0" b="0"/>
            <wp:wrapSquare wrapText="bothSides"/>
            <wp:docPr id="2" name="Рисунок 2" descr="Электропневматический позиционер 3730-31000000400000014 G1⁄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лектропневматический позиционер 3730-31000000400000014 G1⁄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77480" cy="160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512" w:rsidRPr="007B4512">
        <w:rPr>
          <w:lang w:eastAsia="ru-RU"/>
        </w:rPr>
        <w:t>Позиционер о</w:t>
      </w:r>
      <w:r>
        <w:rPr>
          <w:lang w:eastAsia="ru-RU"/>
        </w:rPr>
        <w:t xml:space="preserve">беспечивает заданное назначение. </w:t>
      </w:r>
      <w:r w:rsidR="007B4512" w:rsidRPr="007B4512">
        <w:rPr>
          <w:lang w:eastAsia="ru-RU"/>
        </w:rPr>
        <w:t>Положение клапана (управляемая переменная x) на входной сигнал (установленный Точка w). Он сравнивает входной сигнал, полученный от элемента управления</w:t>
      </w:r>
    </w:p>
    <w:p w:rsidR="007B4512" w:rsidRPr="007B4512" w:rsidRDefault="007B4512" w:rsidP="002D5295">
      <w:pPr>
        <w:rPr>
          <w:lang w:eastAsia="ru-RU"/>
        </w:rPr>
      </w:pPr>
      <w:r w:rsidRPr="007B4512">
        <w:rPr>
          <w:lang w:eastAsia="ru-RU"/>
        </w:rPr>
        <w:t>Системы к перемещению регулирующего клапана и выдает соответствующий Давление выходного сигнала (выходная переменная y).</w:t>
      </w:r>
    </w:p>
    <w:p w:rsidR="007B4512" w:rsidRPr="007B4512" w:rsidRDefault="006100CF" w:rsidP="006100CF">
      <w:pPr>
        <w:ind w:left="1211" w:firstLine="0"/>
        <w:rPr>
          <w:lang w:eastAsia="ru-RU"/>
        </w:rPr>
      </w:pPr>
      <w:r>
        <w:rPr>
          <w:lang w:eastAsia="ru-RU"/>
        </w:rPr>
        <w:t>П</w:t>
      </w:r>
      <w:r w:rsidR="007B4512" w:rsidRPr="007B4512">
        <w:rPr>
          <w:lang w:eastAsia="ru-RU"/>
        </w:rPr>
        <w:t>ривод</w:t>
      </w:r>
      <w:r>
        <w:rPr>
          <w:lang w:eastAsia="ru-RU"/>
        </w:rPr>
        <w:t>:</w:t>
      </w:r>
    </w:p>
    <w:p w:rsidR="007B4512" w:rsidRPr="007B4512" w:rsidRDefault="007B4512" w:rsidP="002D5295">
      <w:pPr>
        <w:pStyle w:val="a3"/>
        <w:numPr>
          <w:ilvl w:val="0"/>
          <w:numId w:val="21"/>
        </w:numPr>
        <w:rPr>
          <w:lang w:eastAsia="ru-RU"/>
        </w:rPr>
      </w:pPr>
      <w:r w:rsidRPr="007B4512">
        <w:rPr>
          <w:lang w:eastAsia="ru-RU"/>
        </w:rPr>
        <w:t>Быстродействующий аналоговый контур управления</w:t>
      </w:r>
    </w:p>
    <w:p w:rsidR="007B4512" w:rsidRPr="007B4512" w:rsidRDefault="007B4512" w:rsidP="002D5295">
      <w:pPr>
        <w:pStyle w:val="a3"/>
        <w:numPr>
          <w:ilvl w:val="0"/>
          <w:numId w:val="21"/>
        </w:numPr>
        <w:rPr>
          <w:lang w:eastAsia="ru-RU"/>
        </w:rPr>
      </w:pPr>
      <w:r w:rsidRPr="007B4512">
        <w:rPr>
          <w:lang w:eastAsia="ru-RU"/>
        </w:rPr>
        <w:t>Высокая точность управления (тонкая настройка) без мертвой зоны и</w:t>
      </w:r>
    </w:p>
    <w:p w:rsidR="007B4512" w:rsidRPr="007B4512" w:rsidRDefault="007B4512" w:rsidP="002D5295">
      <w:pPr>
        <w:pStyle w:val="a3"/>
        <w:numPr>
          <w:ilvl w:val="0"/>
          <w:numId w:val="21"/>
        </w:numPr>
        <w:rPr>
          <w:lang w:eastAsia="ru-RU"/>
        </w:rPr>
      </w:pPr>
      <w:r w:rsidRPr="007B4512">
        <w:rPr>
          <w:lang w:eastAsia="ru-RU"/>
        </w:rPr>
        <w:t>Непрерывный пневматический выход</w:t>
      </w:r>
    </w:p>
    <w:p w:rsidR="007B4512" w:rsidRPr="007B4512" w:rsidRDefault="007B4512" w:rsidP="002D5295">
      <w:pPr>
        <w:pStyle w:val="a3"/>
        <w:numPr>
          <w:ilvl w:val="0"/>
          <w:numId w:val="21"/>
        </w:numPr>
        <w:rPr>
          <w:lang w:eastAsia="ru-RU"/>
        </w:rPr>
      </w:pPr>
      <w:r w:rsidRPr="007B4512">
        <w:rPr>
          <w:lang w:eastAsia="ru-RU"/>
        </w:rPr>
        <w:t>Двухпроводная система с малой электрической нагрузкой ниже 300 Ом для</w:t>
      </w:r>
    </w:p>
    <w:p w:rsidR="007B4512" w:rsidRPr="007B4512" w:rsidRDefault="007B4512" w:rsidP="002D5295">
      <w:pPr>
        <w:pStyle w:val="a3"/>
        <w:numPr>
          <w:ilvl w:val="0"/>
          <w:numId w:val="21"/>
        </w:numPr>
        <w:rPr>
          <w:lang w:eastAsia="ru-RU"/>
        </w:rPr>
      </w:pPr>
      <w:r w:rsidRPr="007B4512">
        <w:rPr>
          <w:lang w:eastAsia="ru-RU"/>
        </w:rPr>
        <w:t>Взрывозащищенная версия и версия без взрыва</w:t>
      </w:r>
    </w:p>
    <w:p w:rsidR="007B4512" w:rsidRPr="007B4512" w:rsidRDefault="006100CF" w:rsidP="006100CF">
      <w:pPr>
        <w:ind w:left="1211" w:firstLine="0"/>
        <w:rPr>
          <w:lang w:eastAsia="ru-RU"/>
        </w:rPr>
      </w:pPr>
      <w:r>
        <w:rPr>
          <w:lang w:eastAsia="ru-RU"/>
        </w:rPr>
        <w:t>З</w:t>
      </w:r>
      <w:r w:rsidR="007B4512" w:rsidRPr="007B4512">
        <w:rPr>
          <w:lang w:eastAsia="ru-RU"/>
        </w:rPr>
        <w:t>ащита</w:t>
      </w:r>
      <w:r>
        <w:rPr>
          <w:lang w:eastAsia="ru-RU"/>
        </w:rPr>
        <w:t>:</w:t>
      </w:r>
    </w:p>
    <w:p w:rsidR="007B4512" w:rsidRPr="007B4512" w:rsidRDefault="007B4512" w:rsidP="002D5295">
      <w:pPr>
        <w:pStyle w:val="a3"/>
        <w:numPr>
          <w:ilvl w:val="0"/>
          <w:numId w:val="20"/>
        </w:numPr>
        <w:rPr>
          <w:lang w:eastAsia="ru-RU"/>
        </w:rPr>
      </w:pPr>
      <w:r w:rsidRPr="007B4512">
        <w:rPr>
          <w:lang w:eastAsia="ru-RU"/>
        </w:rPr>
        <w:t>Ограничение выходного давления, включенное DIP-переключателем</w:t>
      </w:r>
    </w:p>
    <w:p w:rsidR="002D5295" w:rsidRDefault="007B4512" w:rsidP="002D5295">
      <w:pPr>
        <w:pStyle w:val="a3"/>
        <w:numPr>
          <w:ilvl w:val="0"/>
          <w:numId w:val="20"/>
        </w:numPr>
        <w:rPr>
          <w:lang w:eastAsia="ru-RU"/>
        </w:rPr>
      </w:pPr>
      <w:r w:rsidRPr="007B4512">
        <w:rPr>
          <w:lang w:eastAsia="ru-RU"/>
        </w:rPr>
        <w:t>Выбираемая функция плотного закрытия с фиксированной точкой переключения</w:t>
      </w:r>
    </w:p>
    <w:p w:rsidR="007B4512" w:rsidRPr="007B4512" w:rsidRDefault="007B4512" w:rsidP="002D5295">
      <w:pPr>
        <w:ind w:left="1211" w:firstLine="0"/>
        <w:rPr>
          <w:lang w:eastAsia="ru-RU"/>
        </w:rPr>
      </w:pPr>
      <w:r w:rsidRPr="007B4512">
        <w:rPr>
          <w:lang w:eastAsia="ru-RU"/>
        </w:rPr>
        <w:t>Подача и выходное давление</w:t>
      </w:r>
    </w:p>
    <w:p w:rsidR="007B4512" w:rsidRPr="007B4512" w:rsidRDefault="007B4512" w:rsidP="002D5295">
      <w:pPr>
        <w:pStyle w:val="a3"/>
        <w:numPr>
          <w:ilvl w:val="0"/>
          <w:numId w:val="22"/>
        </w:numPr>
        <w:rPr>
          <w:lang w:eastAsia="ru-RU"/>
        </w:rPr>
      </w:pPr>
      <w:r w:rsidRPr="007B4512">
        <w:rPr>
          <w:lang w:eastAsia="ru-RU"/>
        </w:rPr>
        <w:t>Алюминиевый корпус с защитой IP 66</w:t>
      </w:r>
    </w:p>
    <w:p w:rsidR="007B4512" w:rsidRPr="007B4512" w:rsidRDefault="007B4512" w:rsidP="002D5295">
      <w:pPr>
        <w:pStyle w:val="a3"/>
        <w:numPr>
          <w:ilvl w:val="0"/>
          <w:numId w:val="22"/>
        </w:numPr>
        <w:rPr>
          <w:lang w:eastAsia="ru-RU"/>
        </w:rPr>
      </w:pPr>
      <w:r w:rsidRPr="007B4512">
        <w:rPr>
          <w:lang w:eastAsia="ru-RU"/>
        </w:rPr>
        <w:t>Обратный клапан в выхлопном воздухе</w:t>
      </w:r>
    </w:p>
    <w:p w:rsidR="007B4512" w:rsidRPr="007B4512" w:rsidRDefault="007B4512" w:rsidP="002D5295">
      <w:pPr>
        <w:pStyle w:val="a3"/>
        <w:numPr>
          <w:ilvl w:val="0"/>
          <w:numId w:val="22"/>
        </w:numPr>
        <w:rPr>
          <w:lang w:eastAsia="ru-RU"/>
        </w:rPr>
      </w:pPr>
      <w:r w:rsidRPr="007B4512">
        <w:rPr>
          <w:lang w:eastAsia="ru-RU"/>
        </w:rPr>
        <w:t>Устойчивость к ударам и вибрациям</w:t>
      </w:r>
    </w:p>
    <w:p w:rsidR="007B4512" w:rsidRPr="007B4512" w:rsidRDefault="007B4512" w:rsidP="002D5295">
      <w:pPr>
        <w:pStyle w:val="a3"/>
        <w:numPr>
          <w:ilvl w:val="0"/>
          <w:numId w:val="22"/>
        </w:numPr>
        <w:rPr>
          <w:lang w:eastAsia="ru-RU"/>
        </w:rPr>
      </w:pPr>
      <w:r w:rsidRPr="007B4512">
        <w:rPr>
          <w:lang w:eastAsia="ru-RU"/>
        </w:rPr>
        <w:t>Увеличенный диапазон температур также для искробезопасной работы</w:t>
      </w:r>
    </w:p>
    <w:p w:rsidR="007B4512" w:rsidRPr="007B4512" w:rsidRDefault="007B4512" w:rsidP="002D5295">
      <w:pPr>
        <w:pStyle w:val="a3"/>
        <w:numPr>
          <w:ilvl w:val="0"/>
          <w:numId w:val="22"/>
        </w:numPr>
        <w:rPr>
          <w:lang w:eastAsia="ru-RU"/>
        </w:rPr>
      </w:pPr>
      <w:r w:rsidRPr="007B4512">
        <w:rPr>
          <w:lang w:eastAsia="ru-RU"/>
        </w:rPr>
        <w:t>Диапазон перемещения, выбираемый в пределах</w:t>
      </w:r>
    </w:p>
    <w:p w:rsidR="007B4512" w:rsidRPr="007B4512" w:rsidRDefault="007B4512" w:rsidP="006100CF">
      <w:pPr>
        <w:rPr>
          <w:lang w:eastAsia="ru-RU"/>
        </w:rPr>
      </w:pPr>
      <w:r w:rsidRPr="007B4512">
        <w:rPr>
          <w:lang w:eastAsia="ru-RU"/>
        </w:rPr>
        <w:t>DIP-переключатель</w:t>
      </w:r>
    </w:p>
    <w:p w:rsidR="007B4512" w:rsidRPr="007B4512" w:rsidRDefault="007B4512" w:rsidP="002D5295">
      <w:pPr>
        <w:pStyle w:val="a3"/>
        <w:numPr>
          <w:ilvl w:val="0"/>
          <w:numId w:val="18"/>
        </w:numPr>
        <w:rPr>
          <w:lang w:eastAsia="ru-RU"/>
        </w:rPr>
      </w:pPr>
      <w:r w:rsidRPr="007B4512">
        <w:rPr>
          <w:lang w:eastAsia="ru-RU"/>
        </w:rPr>
        <w:t>Ноль и диапазон, настроенные потенциометрами</w:t>
      </w:r>
    </w:p>
    <w:p w:rsidR="007B4512" w:rsidRPr="007B4512" w:rsidRDefault="007B4512" w:rsidP="002D5295">
      <w:pPr>
        <w:pStyle w:val="a3"/>
        <w:numPr>
          <w:ilvl w:val="0"/>
          <w:numId w:val="18"/>
        </w:numPr>
        <w:rPr>
          <w:lang w:eastAsia="ru-RU"/>
        </w:rPr>
      </w:pPr>
      <w:r w:rsidRPr="007B4512">
        <w:rPr>
          <w:lang w:eastAsia="ru-RU"/>
        </w:rPr>
        <w:lastRenderedPageBreak/>
        <w:t>Диапазон заданных значений и направление действия, регулируемые установкой</w:t>
      </w:r>
    </w:p>
    <w:p w:rsidR="007B4512" w:rsidRPr="007B4512" w:rsidRDefault="007B4512" w:rsidP="002D5295">
      <w:pPr>
        <w:pStyle w:val="a3"/>
        <w:numPr>
          <w:ilvl w:val="0"/>
          <w:numId w:val="18"/>
        </w:numPr>
        <w:rPr>
          <w:lang w:eastAsia="ru-RU"/>
        </w:rPr>
      </w:pPr>
      <w:r w:rsidRPr="007B4512">
        <w:rPr>
          <w:lang w:eastAsia="ru-RU"/>
        </w:rPr>
        <w:t>DIP-переключатели, например. Для работы в двух диапазонах</w:t>
      </w:r>
    </w:p>
    <w:p w:rsidR="002D5295" w:rsidRPr="002D5295" w:rsidRDefault="002D5295" w:rsidP="002D5295">
      <w:pPr>
        <w:rPr>
          <w:b/>
        </w:rPr>
      </w:pPr>
      <w:r w:rsidRPr="002D5295">
        <w:rPr>
          <w:b/>
        </w:rPr>
        <w:t xml:space="preserve">Клапан регулирующий КР 25с998нж двухседельный с электроприводом </w:t>
      </w:r>
      <w:proofErr w:type="spellStart"/>
      <w:r w:rsidRPr="002D5295">
        <w:rPr>
          <w:b/>
        </w:rPr>
        <w:t>Ду</w:t>
      </w:r>
      <w:proofErr w:type="spellEnd"/>
      <w:r w:rsidRPr="002D5295">
        <w:rPr>
          <w:b/>
        </w:rPr>
        <w:t xml:space="preserve"> 25...200</w:t>
      </w:r>
    </w:p>
    <w:p w:rsidR="002D5295" w:rsidRDefault="002D5295" w:rsidP="002D5295">
      <w:r w:rsidRPr="002D5295">
        <w:t>Клапан регулирующий КР 25с998нж с электроприводом, стальной, двухседельный, фланцевый предназначен для непрерывного регулирования параметров рабочей среды. В составе с управляющим контроллером и датчиками – для автоматического регулирования расхода, давления или температуры. Клапан применяется для отопления, водоснабжения, в промышленности – для воды, пара, воздуха, растворов, аммиака, природного газа, нефтепродуктов и других сред, при давлении до 63 кгс/см².</w: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3810</wp:posOffset>
            </wp:positionV>
            <wp:extent cx="1619250" cy="1428750"/>
            <wp:effectExtent l="0" t="0" r="0" b="0"/>
            <wp:wrapSquare wrapText="bothSides"/>
            <wp:docPr id="6" name="Рисунок 6" descr="Клапан регулирующий 25с998нж Ду 25 Ру 40 с электроприводом, цена в  Екатеринбурге от компании СНПО «АВЕЛОН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апан регулирующий 25с998нж Ду 25 Ру 40 с электроприводом, цена в  Екатеринбурге от компании СНПО «АВЕЛОН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3A69">
        <w:t xml:space="preserve"> </w:t>
      </w:r>
      <w:r w:rsidR="00DB3A69">
        <w:t>Клапаны регулирующие предназначены для автоматического управления технологическими процессами различных производств с целью непрерывного регулирования параметров рабочей среды (расхода, температуры) путем изменения пропускной способности на технологических трубопроводах</w:t>
      </w:r>
      <w:r w:rsidR="00DB3A69">
        <w:t>.</w:t>
      </w:r>
    </w:p>
    <w:p w:rsidR="00DB3A69" w:rsidRPr="00DB3A69" w:rsidRDefault="00DB3A69" w:rsidP="00DB3A69">
      <w:pPr>
        <w:pStyle w:val="a3"/>
        <w:numPr>
          <w:ilvl w:val="0"/>
          <w:numId w:val="23"/>
        </w:numPr>
      </w:pPr>
      <w:r w:rsidRPr="00DB3A69">
        <w:t>Температура рабочей среды Т, </w:t>
      </w:r>
      <w:proofErr w:type="spellStart"/>
      <w:r w:rsidRPr="00DB3A69">
        <w:t>оС</w:t>
      </w:r>
      <w:proofErr w:type="spellEnd"/>
      <w:r w:rsidRPr="00DB3A69">
        <w:t xml:space="preserve"> </w:t>
      </w:r>
      <w:r w:rsidRPr="00DB3A69">
        <w:t>от минус 40 до 425</w:t>
      </w:r>
    </w:p>
    <w:p w:rsidR="00DB3A69" w:rsidRPr="00DB3A69" w:rsidRDefault="00DB3A69" w:rsidP="00DB3A69">
      <w:pPr>
        <w:pStyle w:val="a3"/>
        <w:numPr>
          <w:ilvl w:val="0"/>
          <w:numId w:val="23"/>
        </w:numPr>
      </w:pPr>
      <w:r w:rsidRPr="00DB3A69">
        <w:t>Рабочая среда</w:t>
      </w:r>
      <w:r w:rsidRPr="00DB3A69">
        <w:t xml:space="preserve"> </w:t>
      </w:r>
      <w:r w:rsidRPr="00DB3A69">
        <w:t>Вода, воздух, пар, аммиак, жидкие нефтепродукты и углеводороды, масляные фракции, нефтехимические и др. среды,</w:t>
      </w:r>
      <w:r w:rsidRPr="00DB3A69">
        <w:br/>
        <w:t>в которых скорость коррозии материала корпуса не превышает 0,2мм в год</w:t>
      </w:r>
    </w:p>
    <w:p w:rsidR="00DB3A69" w:rsidRPr="00DB3A69" w:rsidRDefault="00DB3A69" w:rsidP="00DB3A69">
      <w:pPr>
        <w:pStyle w:val="a3"/>
        <w:numPr>
          <w:ilvl w:val="0"/>
          <w:numId w:val="23"/>
        </w:numPr>
      </w:pPr>
      <w:r w:rsidRPr="00DB3A69">
        <w:t>Масса клапана, кг</w:t>
      </w:r>
      <w:r w:rsidRPr="00DB3A69">
        <w:t xml:space="preserve"> </w:t>
      </w:r>
      <w:r w:rsidRPr="00DB3A69">
        <w:t>33-46</w:t>
      </w:r>
    </w:p>
    <w:p w:rsidR="00DB3A69" w:rsidRPr="00DB3A69" w:rsidRDefault="00DB3A69" w:rsidP="00DB3A69">
      <w:pPr>
        <w:pStyle w:val="a3"/>
        <w:numPr>
          <w:ilvl w:val="0"/>
          <w:numId w:val="23"/>
        </w:numPr>
      </w:pPr>
      <w:r w:rsidRPr="00DB3A69">
        <w:t>Диаметр номинальный DN,</w:t>
      </w:r>
      <w:r w:rsidRPr="00DB3A69">
        <w:t xml:space="preserve"> </w:t>
      </w:r>
      <w:r w:rsidRPr="00DB3A69">
        <w:t>мм</w:t>
      </w:r>
      <w:r w:rsidRPr="00DB3A69">
        <w:t xml:space="preserve"> </w:t>
      </w:r>
      <w:r w:rsidRPr="00DB3A69">
        <w:t>40</w:t>
      </w:r>
    </w:p>
    <w:p w:rsidR="00DB3A69" w:rsidRDefault="00DB3A69" w:rsidP="00DB3A69">
      <w:pPr>
        <w:pStyle w:val="a3"/>
        <w:numPr>
          <w:ilvl w:val="0"/>
          <w:numId w:val="23"/>
        </w:numPr>
      </w:pPr>
      <w:r w:rsidRPr="00DB3A69">
        <w:t>Давление номинальное PN, МПа (кгс/см2)</w:t>
      </w:r>
      <w:r w:rsidRPr="00DB3A69">
        <w:t xml:space="preserve"> </w:t>
      </w:r>
      <w:r w:rsidRPr="00DB3A69">
        <w:t>6,3(63)</w:t>
      </w:r>
    </w:p>
    <w:p w:rsidR="002D5295" w:rsidRDefault="002D5295" w:rsidP="00DB3A69">
      <w:pPr>
        <w:ind w:firstLine="0"/>
      </w:pPr>
    </w:p>
    <w:p w:rsidR="00DB3A69" w:rsidRDefault="006100CF" w:rsidP="00DB3A69">
      <w:pPr>
        <w:rPr>
          <w:b/>
        </w:rPr>
      </w:pPr>
      <w:r w:rsidRPr="00DB3A69">
        <w:rPr>
          <w:b/>
        </w:rPr>
        <w:t xml:space="preserve">ПЛК </w:t>
      </w:r>
      <w:r w:rsidR="00DB3A69" w:rsidRPr="00DB3A69">
        <w:rPr>
          <w:b/>
        </w:rPr>
        <w:t>SIMATIC S7-1200</w:t>
      </w:r>
    </w:p>
    <w:p w:rsidR="006100CF" w:rsidRPr="00DB3A69" w:rsidRDefault="00DB3A69" w:rsidP="00DB3A69">
      <w:pPr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1905</wp:posOffset>
            </wp:positionV>
            <wp:extent cx="2755900" cy="2066925"/>
            <wp:effectExtent l="0" t="0" r="6350" b="9525"/>
            <wp:wrapSquare wrapText="bothSides"/>
            <wp:docPr id="7" name="Рисунок 7" descr="Микроконтроллеры SIMATIC S7-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икроконтроллеры SIMATIC S7-1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SIMATIC S7-1200</w:t>
      </w:r>
      <w:r w:rsidR="00404DE2" w:rsidRPr="00404DE2">
        <w:t xml:space="preserve"> – это модульный программируемый контроллер, предназначенный для построения систем автоматизации средн</w:t>
      </w:r>
      <w:r w:rsidR="00404DE2" w:rsidRPr="00DB3A69">
        <w:rPr>
          <w:color w:val="000000" w:themeColor="text1"/>
        </w:rPr>
        <w:t xml:space="preserve">ей и высокой степени сложности. </w:t>
      </w:r>
      <w:r w:rsidRPr="00DB3A69">
        <w:rPr>
          <w:color w:val="000000" w:themeColor="text1"/>
        </w:rPr>
        <w:t xml:space="preserve">Программируемый контроллер рассматривается как эффективное решение для ряда задач автоматического регулирования и управления перемещением. Применяется в машиностроительной сфере, системах управления различными объектами и предприятиями и др. Компактность модуля, эффективно сочетающаяся с высокой вычислительной мощностью, позволяют применять контроллеры SIMATIC S7-1200 для широкого круга задач автоматизации, </w:t>
      </w:r>
      <w:r w:rsidRPr="00DB3A69">
        <w:rPr>
          <w:color w:val="000000" w:themeColor="text1"/>
        </w:rPr>
        <w:t>начиная от</w:t>
      </w:r>
      <w:r w:rsidRPr="00DB3A69">
        <w:rPr>
          <w:color w:val="000000" w:themeColor="text1"/>
        </w:rPr>
        <w:t xml:space="preserve"> замены простейших релейно-контактных схем, и заканчивая комплексными распределенными решениями, использующими интенсивный сетевой обмен.</w:t>
      </w:r>
    </w:p>
    <w:p w:rsidR="00DB3A69" w:rsidRDefault="00DB3A69" w:rsidP="00DB3A69">
      <w:pPr>
        <w:rPr>
          <w:color w:val="000000" w:themeColor="text1"/>
        </w:rPr>
      </w:pPr>
      <w:r w:rsidRPr="00DB3A69">
        <w:rPr>
          <w:color w:val="000000" w:themeColor="text1"/>
        </w:rPr>
        <w:t>SIMATIC S7-1200 поддерживает встроенный интерфейс PROFINET, а также возможность последовательного соединения через коммуникационные модули.  Имеющийся интерфейс PROFINET служит для обмена данными с программаторами, устройствами человеко-машинного интерфейса и рядом других контроллеров семейства SIMATIC.</w:t>
      </w:r>
      <w:r>
        <w:rPr>
          <w:color w:val="000000" w:themeColor="text1"/>
        </w:rPr>
        <w:t xml:space="preserve"> </w:t>
      </w:r>
      <w:r w:rsidRPr="00DB3A69">
        <w:rPr>
          <w:color w:val="000000" w:themeColor="text1"/>
        </w:rPr>
        <w:t>Поддерживаемыми протоколами обмена данными выступают:</w:t>
      </w:r>
    </w:p>
    <w:p w:rsidR="00DB3A69" w:rsidRPr="00DB3A69" w:rsidRDefault="00DB3A69" w:rsidP="00DB3A69">
      <w:pPr>
        <w:pStyle w:val="a3"/>
        <w:numPr>
          <w:ilvl w:val="0"/>
          <w:numId w:val="25"/>
        </w:numPr>
        <w:rPr>
          <w:color w:val="000000" w:themeColor="text1"/>
        </w:rPr>
      </w:pPr>
      <w:r w:rsidRPr="00DB3A69">
        <w:rPr>
          <w:color w:val="000000" w:themeColor="text1"/>
        </w:rPr>
        <w:t>TCP/IP</w:t>
      </w:r>
    </w:p>
    <w:p w:rsidR="00DB3A69" w:rsidRPr="00DB3A69" w:rsidRDefault="00DB3A69" w:rsidP="00DB3A69">
      <w:pPr>
        <w:pStyle w:val="a3"/>
        <w:numPr>
          <w:ilvl w:val="0"/>
          <w:numId w:val="25"/>
        </w:numPr>
        <w:rPr>
          <w:color w:val="000000" w:themeColor="text1"/>
        </w:rPr>
      </w:pPr>
      <w:r w:rsidRPr="00DB3A69">
        <w:rPr>
          <w:color w:val="000000" w:themeColor="text1"/>
        </w:rPr>
        <w:t>ISO-на-TCP</w:t>
      </w:r>
    </w:p>
    <w:p w:rsidR="00DB3A69" w:rsidRPr="00DB3A69" w:rsidRDefault="00DB3A69" w:rsidP="00DB3A69">
      <w:pPr>
        <w:pStyle w:val="a3"/>
        <w:numPr>
          <w:ilvl w:val="0"/>
          <w:numId w:val="25"/>
        </w:numPr>
        <w:rPr>
          <w:color w:val="000000" w:themeColor="text1"/>
        </w:rPr>
      </w:pPr>
      <w:r w:rsidRPr="00DB3A69">
        <w:rPr>
          <w:color w:val="000000" w:themeColor="text1"/>
        </w:rPr>
        <w:t>S7-функции связи. </w:t>
      </w:r>
    </w:p>
    <w:p w:rsidR="00DB3A69" w:rsidRPr="00DB3A69" w:rsidRDefault="00DB3A69" w:rsidP="00DB3A69">
      <w:pPr>
        <w:rPr>
          <w:color w:val="000000" w:themeColor="text1"/>
        </w:rPr>
      </w:pPr>
      <w:r w:rsidRPr="00DB3A69">
        <w:rPr>
          <w:color w:val="000000" w:themeColor="text1"/>
        </w:rPr>
        <w:t>Функции контроллера SIMATIC S7-1200</w:t>
      </w:r>
    </w:p>
    <w:p w:rsidR="00DB3A69" w:rsidRPr="00DB3A69" w:rsidRDefault="00DB3A69" w:rsidP="00DB3A69">
      <w:pPr>
        <w:rPr>
          <w:color w:val="000000" w:themeColor="text1"/>
        </w:rPr>
      </w:pPr>
      <w:r w:rsidRPr="00DB3A69">
        <w:rPr>
          <w:color w:val="000000" w:themeColor="text1"/>
        </w:rPr>
        <w:t>Обеспечение предельно простых стартовых решений;</w:t>
      </w:r>
    </w:p>
    <w:p w:rsidR="00DB3A69" w:rsidRPr="00DB3A69" w:rsidRDefault="00DB3A69" w:rsidP="00DB3A69">
      <w:pPr>
        <w:rPr>
          <w:color w:val="000000" w:themeColor="text1"/>
        </w:rPr>
      </w:pPr>
      <w:r w:rsidRPr="00DB3A69">
        <w:rPr>
          <w:color w:val="000000" w:themeColor="text1"/>
        </w:rPr>
        <w:t>Оперативный и простой процесс знакомства с контроллером;</w:t>
      </w:r>
    </w:p>
    <w:p w:rsidR="00DB3A69" w:rsidRPr="00DB3A69" w:rsidRDefault="00DB3A69" w:rsidP="00DB3A69">
      <w:pPr>
        <w:rPr>
          <w:color w:val="000000" w:themeColor="text1"/>
        </w:rPr>
      </w:pPr>
      <w:r w:rsidRPr="00DB3A69">
        <w:rPr>
          <w:color w:val="000000" w:themeColor="text1"/>
        </w:rPr>
        <w:t>Удобный в использовании стандартный набор команд и доступные для понимания принципы программирования, позволяют значительно снижать затраты времени на разработку про</w:t>
      </w:r>
      <w:bookmarkStart w:id="0" w:name="_GoBack"/>
      <w:bookmarkEnd w:id="0"/>
      <w:r w:rsidRPr="00DB3A69">
        <w:rPr>
          <w:color w:val="000000" w:themeColor="text1"/>
        </w:rPr>
        <w:t>ектов;</w:t>
      </w:r>
    </w:p>
    <w:p w:rsidR="00DB3A69" w:rsidRPr="00DB3A69" w:rsidRDefault="00DB3A69" w:rsidP="00DB3A69">
      <w:pPr>
        <w:rPr>
          <w:color w:val="000000" w:themeColor="text1"/>
        </w:rPr>
      </w:pPr>
      <w:r w:rsidRPr="00DB3A69">
        <w:rPr>
          <w:color w:val="000000" w:themeColor="text1"/>
        </w:rPr>
        <w:lastRenderedPageBreak/>
        <w:t>Предельно доступные и полные характеристики реального ма</w:t>
      </w:r>
      <w:r>
        <w:rPr>
          <w:color w:val="000000" w:themeColor="text1"/>
        </w:rPr>
        <w:t>сштаба времени: опции </w:t>
      </w:r>
      <w:r w:rsidRPr="00DB3A69">
        <w:rPr>
          <w:color w:val="000000" w:themeColor="text1"/>
        </w:rPr>
        <w:t>прерываний, скоростные счетчики и импульсные выходы позволяют использовать этот тип оборудования для автоматизации быстро протекающих процессов.</w:t>
      </w:r>
    </w:p>
    <w:p w:rsidR="00DB3A69" w:rsidRPr="00DB3A69" w:rsidRDefault="00DB3A69" w:rsidP="00DB3A69">
      <w:pPr>
        <w:rPr>
          <w:color w:val="000000" w:themeColor="text1"/>
        </w:rPr>
      </w:pPr>
      <w:r w:rsidRPr="00DB3A69">
        <w:rPr>
          <w:color w:val="000000" w:themeColor="text1"/>
        </w:rPr>
        <w:t>Контроллер позволяет использовать свою производительность на все 100% в распределенных структурах автоматизации.</w:t>
      </w:r>
    </w:p>
    <w:p w:rsidR="006100CF" w:rsidRPr="00DB3A69" w:rsidRDefault="006100CF" w:rsidP="006100CF">
      <w:pPr>
        <w:rPr>
          <w:color w:val="000000" w:themeColor="text1"/>
        </w:rPr>
      </w:pPr>
    </w:p>
    <w:sectPr w:rsidR="006100CF" w:rsidRPr="00DB3A69" w:rsidSect="0087531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569"/>
    <w:multiLevelType w:val="multilevel"/>
    <w:tmpl w:val="AE4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E08"/>
    <w:multiLevelType w:val="multilevel"/>
    <w:tmpl w:val="D4C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F053C"/>
    <w:multiLevelType w:val="multilevel"/>
    <w:tmpl w:val="E0A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F545C"/>
    <w:multiLevelType w:val="hybridMultilevel"/>
    <w:tmpl w:val="0B7264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3670EB"/>
    <w:multiLevelType w:val="hybridMultilevel"/>
    <w:tmpl w:val="7CB0FABE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54D309A"/>
    <w:multiLevelType w:val="hybridMultilevel"/>
    <w:tmpl w:val="90DA60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F2973D8"/>
    <w:multiLevelType w:val="hybridMultilevel"/>
    <w:tmpl w:val="0842445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7426C6"/>
    <w:multiLevelType w:val="hybridMultilevel"/>
    <w:tmpl w:val="54D4A8E4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2006A65"/>
    <w:multiLevelType w:val="hybridMultilevel"/>
    <w:tmpl w:val="E108AE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232A4B"/>
    <w:multiLevelType w:val="hybridMultilevel"/>
    <w:tmpl w:val="626C41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BA2725D"/>
    <w:multiLevelType w:val="hybridMultilevel"/>
    <w:tmpl w:val="3478702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0C21714"/>
    <w:multiLevelType w:val="multilevel"/>
    <w:tmpl w:val="33F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75A99"/>
    <w:multiLevelType w:val="hybridMultilevel"/>
    <w:tmpl w:val="E2EAC66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B356EB1"/>
    <w:multiLevelType w:val="multilevel"/>
    <w:tmpl w:val="ABB0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86C89"/>
    <w:multiLevelType w:val="multilevel"/>
    <w:tmpl w:val="430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014F4"/>
    <w:multiLevelType w:val="hybridMultilevel"/>
    <w:tmpl w:val="33BC353A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85F7A36"/>
    <w:multiLevelType w:val="hybridMultilevel"/>
    <w:tmpl w:val="62D2998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FAE62B3"/>
    <w:multiLevelType w:val="hybridMultilevel"/>
    <w:tmpl w:val="5F0E2026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0026D26"/>
    <w:multiLevelType w:val="hybridMultilevel"/>
    <w:tmpl w:val="1A884C1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1387C24"/>
    <w:multiLevelType w:val="hybridMultilevel"/>
    <w:tmpl w:val="7FE268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717D41"/>
    <w:multiLevelType w:val="hybridMultilevel"/>
    <w:tmpl w:val="FB08135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6423851"/>
    <w:multiLevelType w:val="hybridMultilevel"/>
    <w:tmpl w:val="57CA36A2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2C5298"/>
    <w:multiLevelType w:val="hybridMultilevel"/>
    <w:tmpl w:val="B836703E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F85049E"/>
    <w:multiLevelType w:val="hybridMultilevel"/>
    <w:tmpl w:val="B17EE6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3640A7A"/>
    <w:multiLevelType w:val="multilevel"/>
    <w:tmpl w:val="18B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615CA1"/>
    <w:multiLevelType w:val="multilevel"/>
    <w:tmpl w:val="8D5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23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24"/>
  </w:num>
  <w:num w:numId="10">
    <w:abstractNumId w:val="25"/>
  </w:num>
  <w:num w:numId="11">
    <w:abstractNumId w:val="5"/>
  </w:num>
  <w:num w:numId="12">
    <w:abstractNumId w:val="8"/>
  </w:num>
  <w:num w:numId="13">
    <w:abstractNumId w:val="15"/>
  </w:num>
  <w:num w:numId="14">
    <w:abstractNumId w:val="7"/>
  </w:num>
  <w:num w:numId="15">
    <w:abstractNumId w:val="11"/>
  </w:num>
  <w:num w:numId="16">
    <w:abstractNumId w:val="21"/>
  </w:num>
  <w:num w:numId="17">
    <w:abstractNumId w:val="10"/>
  </w:num>
  <w:num w:numId="18">
    <w:abstractNumId w:val="6"/>
  </w:num>
  <w:num w:numId="19">
    <w:abstractNumId w:val="18"/>
  </w:num>
  <w:num w:numId="20">
    <w:abstractNumId w:val="17"/>
  </w:num>
  <w:num w:numId="21">
    <w:abstractNumId w:val="16"/>
  </w:num>
  <w:num w:numId="22">
    <w:abstractNumId w:val="3"/>
  </w:num>
  <w:num w:numId="23">
    <w:abstractNumId w:val="22"/>
  </w:num>
  <w:num w:numId="24">
    <w:abstractNumId w:val="13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40"/>
    <w:rsid w:val="002D5295"/>
    <w:rsid w:val="00357A40"/>
    <w:rsid w:val="00404DE2"/>
    <w:rsid w:val="004553EA"/>
    <w:rsid w:val="004973DC"/>
    <w:rsid w:val="006100CF"/>
    <w:rsid w:val="007B4512"/>
    <w:rsid w:val="0087531B"/>
    <w:rsid w:val="00D95D6A"/>
    <w:rsid w:val="00DB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1A7E"/>
  <w15:chartTrackingRefBased/>
  <w15:docId w15:val="{08820B4D-6AA5-4CA5-A6DC-7E545BF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31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5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B45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5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45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B45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5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2D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3</cp:revision>
  <dcterms:created xsi:type="dcterms:W3CDTF">2023-04-19T10:20:00Z</dcterms:created>
  <dcterms:modified xsi:type="dcterms:W3CDTF">2023-04-19T11:34:00Z</dcterms:modified>
</cp:coreProperties>
</file>