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КП 4211 4456 – 15.02.07 – 4210 - ___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 xml:space="preserve">Студент </w:t>
                            </w:r>
                            <w:r w:rsidR="00EF70C5">
                              <w:t>___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B0527A" w:rsidRPr="000D3C87" w:rsidRDefault="00B0527A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</w:t>
                            </w:r>
                            <w:r w:rsidR="00EF70C5">
                              <w:rPr>
                                <w:lang w:val="tt-RU"/>
                              </w:rPr>
                              <w:t xml:space="preserve">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B0527A" w:rsidRDefault="00B0527A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 xml:space="preserve">Студент </w:t>
                      </w:r>
                      <w:r w:rsidR="00EF70C5">
                        <w:t>___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B0527A" w:rsidRPr="000D3C87" w:rsidRDefault="00B0527A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</w:t>
                      </w:r>
                      <w:r w:rsidR="00EF70C5">
                        <w:rPr>
                          <w:lang w:val="tt-RU"/>
                        </w:rPr>
                        <w:t xml:space="preserve">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412B8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412B8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C709F3" w:rsidTr="00C412B8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412B8">
        <w:tc>
          <w:tcPr>
            <w:tcW w:w="1045" w:type="dxa"/>
            <w:hideMark/>
          </w:tcPr>
          <w:p w:rsidR="000D3C87" w:rsidRPr="00C412B8" w:rsidRDefault="00C412B8">
            <w:pPr>
              <w:spacing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412B8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C412B8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lastRenderedPageBreak/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22. Сумма оборотных средств предприятия,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A71E23" w:rsidRDefault="00A71E23" w:rsidP="00A71E23">
            <w:pPr>
              <w:ind w:firstLine="0"/>
            </w:pPr>
          </w:p>
        </w:tc>
        <w:tc>
          <w:tcPr>
            <w:tcW w:w="1411" w:type="dxa"/>
          </w:tcPr>
          <w:p w:rsidR="00A71E23" w:rsidRDefault="00A71E23" w:rsidP="00A71E23">
            <w:pPr>
              <w:ind w:firstLine="0"/>
            </w:pP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B90002" w:rsidRPr="00B90002" w:rsidRDefault="00B90002" w:rsidP="00605C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605CA0" w:rsidRPr="00605CA0" w:rsidRDefault="00605CA0" w:rsidP="00605CA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</w:p>
    <w:p w:rsidR="00605CA0" w:rsidRDefault="00605CA0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418"/>
        <w:gridCol w:w="1276"/>
        <w:gridCol w:w="1701"/>
        <w:gridCol w:w="1836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940AFA" w:rsidRPr="0046327C" w:rsidRDefault="00940AFA" w:rsidP="00940AF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</w:pPr>
          </w:p>
        </w:tc>
        <w:tc>
          <w:tcPr>
            <w:tcW w:w="1836" w:type="dxa"/>
          </w:tcPr>
          <w:p w:rsidR="00940AFA" w:rsidRPr="00142640" w:rsidRDefault="00940AFA" w:rsidP="00940AFA">
            <w:pPr>
              <w:ind w:firstLine="0"/>
            </w:pP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C412B8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</w:t>
      </w:r>
      <w:proofErr w:type="spellStart"/>
      <w:r>
        <w:rPr>
          <w:rFonts w:eastAsiaTheme="minorEastAsia"/>
        </w:rPr>
        <w:t>оплатоё</w:t>
      </w:r>
      <w:r w:rsidRPr="00513F33">
        <w:rPr>
          <w:rFonts w:eastAsiaTheme="minorEastAsia"/>
        </w:rPr>
        <w:t>мкостью</w:t>
      </w:r>
      <w:proofErr w:type="spellEnd"/>
      <w:r w:rsidRPr="00513F33">
        <w:rPr>
          <w:rFonts w:eastAsiaTheme="minorEastAsia"/>
        </w:rPr>
        <w:t xml:space="preserve">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C412B8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513F33" w:rsidRPr="00513F33" w:rsidRDefault="00513F33" w:rsidP="00513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513F33" w:rsidRPr="00513F33" w:rsidRDefault="00C412B8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513F33" w:rsidRPr="00513F33" w:rsidRDefault="00513F33" w:rsidP="00513F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Э= </m:t>
          </m:r>
          <m:r>
            <w:rPr>
              <w:rFonts w:ascii="Cambria Math" w:hAnsi="Cambria Math"/>
              <w:lang w:val="en-US"/>
            </w:rPr>
            <m:t>f×t+a×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349" w:type="dxa"/>
          </w:tcPr>
          <w:p w:rsidR="00940AFA" w:rsidRPr="00703082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47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BE10DB" w:rsidRPr="00BE10DB" w:rsidRDefault="00C412B8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BE10DB" w:rsidRPr="00BE10DB" w:rsidRDefault="00BE10DB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B0527A" w:rsidRPr="00B0527A" w:rsidRDefault="00C412B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B0527A" w:rsidRPr="00B0527A" w:rsidRDefault="00C412B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B0527A" w:rsidRPr="00B0527A" w:rsidRDefault="00C412B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B0527A" w:rsidRPr="00B0527A" w:rsidRDefault="00C412B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B0527A" w:rsidRPr="00B0527A" w:rsidRDefault="00C412B8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lastRenderedPageBreak/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  <w:vertAlign w:val="subscript"/>
        </w:rPr>
        <w:t xml:space="preserve"> </w:t>
      </w:r>
      <w:r w:rsidR="001E281C">
        <w:rPr>
          <w:rFonts w:eastAsiaTheme="minorEastAsia"/>
        </w:rPr>
        <w:t xml:space="preserve">=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/ОФ,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 = 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</w:rPr>
        <w:sym w:font="Symbol" w:char="F0D7"/>
      </w:r>
      <w:r w:rsidR="001E281C">
        <w:rPr>
          <w:rFonts w:eastAsiaTheme="minorEastAsia"/>
        </w:rPr>
        <w:t>ОФ</w:t>
      </w:r>
      <w:r w:rsidR="001E281C" w:rsidRPr="001E281C">
        <w:rPr>
          <w:rFonts w:eastAsiaTheme="minorEastAsia"/>
        </w:rPr>
        <w:t>)</w:t>
      </w:r>
    </w:p>
    <w:p w:rsidR="001E281C" w:rsidRPr="001E281C" w:rsidRDefault="001E281C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1E281C" w:rsidRDefault="001E281C" w:rsidP="00B052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Балансовая стоимость основных: фондов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</w:p>
    <w:p w:rsidR="00C412B8" w:rsidRDefault="00C412B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412B8" w:rsidRPr="008B5D4E" w:rsidRDefault="00C412B8" w:rsidP="00C412B8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C412B8" w:rsidRDefault="00C412B8" w:rsidP="00C412B8">
      <w:r>
        <w:t>Эффективность использования оборотных средств находиться с помощью следующих показателей:</w:t>
      </w:r>
    </w:p>
    <w:p w:rsidR="00C412B8" w:rsidRDefault="00C412B8" w:rsidP="00C412B8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C412B8" w:rsidRDefault="00C412B8" w:rsidP="00C412B8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C412B8" w:rsidRPr="009F250E" w:rsidRDefault="00C412B8" w:rsidP="00C412B8">
      <w:pPr>
        <w:rPr>
          <w:i/>
        </w:rPr>
      </w:pPr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C412B8" w:rsidRPr="00C412B8" w:rsidRDefault="00C412B8" w:rsidP="00C412B8">
      <w:pPr>
        <w:ind w:firstLine="0"/>
        <w:rPr>
          <w:rFonts w:eastAsiaTheme="minorEastAsia"/>
        </w:rPr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1E281C" w:rsidRDefault="001E281C" w:rsidP="001E281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1E281C" w:rsidRPr="001E281C" w:rsidRDefault="00C412B8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1E281C" w:rsidRDefault="001E281C" w:rsidP="001E281C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E281C" w:rsidRPr="001E281C" w:rsidRDefault="00C412B8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C412B8">
        <w:trPr>
          <w:trHeight w:val="1038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bookmarkStart w:id="2" w:name="_GoBack"/>
            <w:bookmarkEnd w:id="2"/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455" w:type="dxa"/>
          </w:tcPr>
          <w:p w:rsidR="00940AFA" w:rsidRPr="00295EB1" w:rsidRDefault="00940AFA" w:rsidP="00940AFA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FB65E4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C26BE"/>
    <w:rsid w:val="001E281C"/>
    <w:rsid w:val="00295EB1"/>
    <w:rsid w:val="002D43C8"/>
    <w:rsid w:val="0033076B"/>
    <w:rsid w:val="003B3FAE"/>
    <w:rsid w:val="0041613D"/>
    <w:rsid w:val="0042320A"/>
    <w:rsid w:val="0046327C"/>
    <w:rsid w:val="00473288"/>
    <w:rsid w:val="0047447D"/>
    <w:rsid w:val="005013DE"/>
    <w:rsid w:val="00513F33"/>
    <w:rsid w:val="005A7E26"/>
    <w:rsid w:val="00605CA0"/>
    <w:rsid w:val="00694E5F"/>
    <w:rsid w:val="006F3A0D"/>
    <w:rsid w:val="00703082"/>
    <w:rsid w:val="00802C98"/>
    <w:rsid w:val="00940AFA"/>
    <w:rsid w:val="00977B75"/>
    <w:rsid w:val="00A04A48"/>
    <w:rsid w:val="00A71E23"/>
    <w:rsid w:val="00B0527A"/>
    <w:rsid w:val="00B07641"/>
    <w:rsid w:val="00B90002"/>
    <w:rsid w:val="00BE10DB"/>
    <w:rsid w:val="00C412B8"/>
    <w:rsid w:val="00C709F3"/>
    <w:rsid w:val="00E434D5"/>
    <w:rsid w:val="00EC6861"/>
    <w:rsid w:val="00EF70C5"/>
    <w:rsid w:val="00E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1FB6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3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F834B-AD08-467A-BDF8-60548BCE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18</cp:revision>
  <dcterms:created xsi:type="dcterms:W3CDTF">2023-03-02T19:21:00Z</dcterms:created>
  <dcterms:modified xsi:type="dcterms:W3CDTF">2023-03-09T23:18:00Z</dcterms:modified>
</cp:coreProperties>
</file>