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38711F" w:rsidP="00234E2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5743F" w:rsidRPr="00234E20">
        <w:rPr>
          <w:rFonts w:hint="eastAsia"/>
          <w:sz w:val="24"/>
          <w:szCs w:val="24"/>
        </w:rPr>
        <w:t>原</w:t>
      </w:r>
      <w:proofErr w:type="gramStart"/>
      <w:r w:rsidR="0095743F" w:rsidRPr="00234E20">
        <w:rPr>
          <w:rFonts w:hint="eastAsia"/>
          <w:sz w:val="24"/>
          <w:szCs w:val="24"/>
        </w:rPr>
        <w:t>视频博客中</w:t>
      </w:r>
      <w:proofErr w:type="gramEnd"/>
      <w:r w:rsidR="0095743F" w:rsidRPr="00234E20">
        <w:rPr>
          <w:rFonts w:hint="eastAsia"/>
          <w:sz w:val="24"/>
          <w:szCs w:val="24"/>
        </w:rPr>
        <w:t>没有对评论回复的功能，只能评论，不能对</w:t>
      </w:r>
      <w:proofErr w:type="gramStart"/>
      <w:r w:rsidR="0095743F" w:rsidRPr="00234E20">
        <w:rPr>
          <w:rFonts w:hint="eastAsia"/>
          <w:sz w:val="24"/>
          <w:szCs w:val="24"/>
        </w:rPr>
        <w:t>评论再</w:t>
      </w:r>
      <w:proofErr w:type="gramEnd"/>
      <w:r w:rsidR="0095743F" w:rsidRPr="00234E20">
        <w:rPr>
          <w:rFonts w:hint="eastAsia"/>
          <w:sz w:val="24"/>
          <w:szCs w:val="24"/>
        </w:rPr>
        <w:t>进行回复，感受不太好，因此，做了这个</w:t>
      </w:r>
      <w:r w:rsidR="00234E20" w:rsidRPr="00234E20">
        <w:rPr>
          <w:rFonts w:hint="eastAsia"/>
          <w:sz w:val="24"/>
          <w:szCs w:val="24"/>
        </w:rPr>
        <w:t>修改。</w:t>
      </w:r>
    </w:p>
    <w:p w:rsidR="00234E20" w:rsidRDefault="0038711F" w:rsidP="00234E2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4E20">
        <w:rPr>
          <w:rFonts w:hint="eastAsia"/>
          <w:sz w:val="24"/>
          <w:szCs w:val="24"/>
        </w:rPr>
        <w:t>主要的做法是按照</w:t>
      </w:r>
      <w:r w:rsidR="00234E20">
        <w:rPr>
          <w:rFonts w:hint="eastAsia"/>
          <w:sz w:val="24"/>
          <w:szCs w:val="24"/>
        </w:rPr>
        <w:t>bootstrap</w:t>
      </w:r>
      <w:r w:rsidR="00234E20">
        <w:rPr>
          <w:rFonts w:hint="eastAsia"/>
          <w:sz w:val="24"/>
          <w:szCs w:val="24"/>
        </w:rPr>
        <w:t>中媒体对象的写法，在回复中加入了缩略图，每个评论或评论回复后都有“回复</w:t>
      </w:r>
      <w:r w:rsidR="00234E20">
        <w:rPr>
          <w:rFonts w:hint="eastAsia"/>
          <w:sz w:val="24"/>
          <w:szCs w:val="24"/>
        </w:rPr>
        <w:t>”</w:t>
      </w:r>
      <w:r w:rsidR="00234E20">
        <w:rPr>
          <w:rFonts w:hint="eastAsia"/>
          <w:sz w:val="24"/>
          <w:szCs w:val="24"/>
        </w:rPr>
        <w:t>的链接，设计了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的点击事件，当用户点击“回复”时，会出现一个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的输入框和一个按钮，当用户在输入框中输完内容，点击按钮后，又会触发一个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事件，这个事件会做以下几件事：</w:t>
      </w:r>
    </w:p>
    <w:p w:rsidR="00234E20" w:rsidRPr="00C22575" w:rsidRDefault="00234E20" w:rsidP="00C22575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22575">
        <w:rPr>
          <w:rFonts w:hint="eastAsia"/>
          <w:sz w:val="24"/>
          <w:szCs w:val="24"/>
        </w:rPr>
        <w:t>获取“回复”所在元素（不太准确）的用户名，以便在回复内容前加上“回复</w:t>
      </w:r>
      <w:r w:rsidRPr="00C22575">
        <w:rPr>
          <w:rFonts w:hint="eastAsia"/>
          <w:sz w:val="24"/>
          <w:szCs w:val="24"/>
        </w:rPr>
        <w:t>@XXX</w:t>
      </w:r>
      <w:r w:rsidRPr="00C22575">
        <w:rPr>
          <w:rFonts w:hint="eastAsia"/>
          <w:sz w:val="24"/>
          <w:szCs w:val="24"/>
        </w:rPr>
        <w:t>”</w:t>
      </w:r>
      <w:r w:rsidRPr="00C22575">
        <w:rPr>
          <w:rFonts w:hint="eastAsia"/>
          <w:sz w:val="24"/>
          <w:szCs w:val="24"/>
        </w:rPr>
        <w:t>,</w:t>
      </w:r>
      <w:r w:rsidRPr="00C22575">
        <w:rPr>
          <w:rFonts w:hint="eastAsia"/>
          <w:sz w:val="24"/>
          <w:szCs w:val="24"/>
        </w:rPr>
        <w:t>采用的方法是遍历</w:t>
      </w:r>
      <w:r w:rsidR="00C22575" w:rsidRPr="00C22575">
        <w:rPr>
          <w:rFonts w:hint="eastAsia"/>
          <w:sz w:val="24"/>
          <w:szCs w:val="24"/>
        </w:rPr>
        <w:t>评论及回复</w:t>
      </w:r>
      <w:r w:rsidRPr="00C22575">
        <w:rPr>
          <w:rFonts w:hint="eastAsia"/>
          <w:sz w:val="24"/>
          <w:szCs w:val="24"/>
        </w:rPr>
        <w:t>时</w:t>
      </w:r>
      <w:r w:rsidRPr="00C22575">
        <w:rPr>
          <w:rFonts w:hint="eastAsia"/>
          <w:sz w:val="24"/>
          <w:szCs w:val="24"/>
        </w:rPr>
        <w:t>事先</w:t>
      </w:r>
      <w:r w:rsidR="00C22575" w:rsidRPr="00C22575">
        <w:rPr>
          <w:rFonts w:hint="eastAsia"/>
          <w:sz w:val="24"/>
          <w:szCs w:val="24"/>
        </w:rPr>
        <w:t>把评论或回复的作者名存入到回复所在</w:t>
      </w:r>
      <w:r w:rsidR="00C22575" w:rsidRPr="00C22575">
        <w:rPr>
          <w:rFonts w:hint="eastAsia"/>
          <w:sz w:val="24"/>
          <w:szCs w:val="24"/>
        </w:rPr>
        <w:t>a</w:t>
      </w:r>
      <w:r w:rsidR="00C22575" w:rsidRPr="00C22575">
        <w:rPr>
          <w:rFonts w:hint="eastAsia"/>
          <w:sz w:val="24"/>
          <w:szCs w:val="24"/>
        </w:rPr>
        <w:t>标签的</w:t>
      </w:r>
      <w:r w:rsidR="00C22575" w:rsidRPr="00C22575">
        <w:rPr>
          <w:rFonts w:hint="eastAsia"/>
          <w:sz w:val="24"/>
          <w:szCs w:val="24"/>
        </w:rPr>
        <w:t>title</w:t>
      </w:r>
      <w:r w:rsidR="00C22575" w:rsidRPr="00C22575">
        <w:rPr>
          <w:rFonts w:hint="eastAsia"/>
          <w:sz w:val="24"/>
          <w:szCs w:val="24"/>
        </w:rPr>
        <w:t>属性中，然后：</w:t>
      </w:r>
    </w:p>
    <w:p w:rsidR="00C22575" w:rsidRPr="00C22575" w:rsidRDefault="00C22575" w:rsidP="00C22575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2575">
        <w:rPr>
          <w:rFonts w:ascii="Consolas" w:eastAsia="宋体" w:hAnsi="Consolas" w:cs="Consolas"/>
          <w:b/>
          <w:bCs/>
          <w:color w:val="8959A8"/>
          <w:kern w:val="0"/>
          <w:sz w:val="27"/>
          <w:szCs w:val="27"/>
        </w:rPr>
        <w:t>i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f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className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"comment"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var</w:t>
      </w:r>
      <w:proofErr w:type="spellEnd"/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content=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echo 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回复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@'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].title +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': 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inp.value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else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  content=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echo 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回复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@'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].title +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': 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inp.value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}</w:t>
      </w:r>
    </w:p>
    <w:p w:rsidR="00C22575" w:rsidRDefault="00C22575">
      <w:pPr>
        <w:rPr>
          <w:rFonts w:hint="eastAsia"/>
        </w:rPr>
      </w:pPr>
    </w:p>
    <w:p w:rsidR="00C22575" w:rsidRPr="003F50B7" w:rsidRDefault="00C22575" w:rsidP="003F50B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F50B7">
        <w:rPr>
          <w:rFonts w:hint="eastAsia"/>
          <w:sz w:val="24"/>
          <w:szCs w:val="24"/>
        </w:rPr>
        <w:t>获取评论内容，这个比较简单；</w:t>
      </w:r>
    </w:p>
    <w:p w:rsidR="00C22575" w:rsidRPr="003F50B7" w:rsidRDefault="00C22575" w:rsidP="003F50B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F50B7">
        <w:rPr>
          <w:rFonts w:hint="eastAsia"/>
          <w:sz w:val="24"/>
          <w:szCs w:val="24"/>
        </w:rPr>
        <w:t>获取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，即我们新创建的评论或回复所针对的</w:t>
      </w:r>
      <w:r w:rsidRPr="003F50B7">
        <w:rPr>
          <w:rFonts w:hint="eastAsia"/>
          <w:sz w:val="24"/>
          <w:szCs w:val="24"/>
        </w:rPr>
        <w:t>id,</w:t>
      </w:r>
      <w:r w:rsidRPr="003F50B7">
        <w:rPr>
          <w:rFonts w:hint="eastAsia"/>
          <w:sz w:val="24"/>
          <w:szCs w:val="24"/>
        </w:rPr>
        <w:t>实际也就是用户点击回复时，回复所在的</w:t>
      </w:r>
      <w:r w:rsidR="00EA5CC3" w:rsidRPr="003F50B7">
        <w:rPr>
          <w:rFonts w:hint="eastAsia"/>
          <w:sz w:val="24"/>
          <w:szCs w:val="24"/>
        </w:rPr>
        <w:t>评论或</w:t>
      </w:r>
      <w:r w:rsidRPr="003F50B7">
        <w:rPr>
          <w:rFonts w:hint="eastAsia"/>
          <w:sz w:val="24"/>
          <w:szCs w:val="24"/>
        </w:rPr>
        <w:t>回复的</w:t>
      </w:r>
      <w:r w:rsidRPr="003F50B7">
        <w:rPr>
          <w:rFonts w:hint="eastAsia"/>
          <w:sz w:val="24"/>
          <w:szCs w:val="24"/>
        </w:rPr>
        <w:t>id</w:t>
      </w:r>
      <w:r w:rsidRPr="003F50B7">
        <w:rPr>
          <w:rFonts w:hint="eastAsia"/>
          <w:sz w:val="24"/>
          <w:szCs w:val="24"/>
        </w:rPr>
        <w:t>（当然这里无论评论或评论回复都在</w:t>
      </w:r>
      <w:r w:rsidRPr="003F50B7">
        <w:rPr>
          <w:rFonts w:hint="eastAsia"/>
          <w:sz w:val="24"/>
          <w:szCs w:val="24"/>
        </w:rPr>
        <w:t>comment</w:t>
      </w:r>
      <w:r w:rsidRPr="003F50B7">
        <w:rPr>
          <w:rFonts w:hint="eastAsia"/>
          <w:sz w:val="24"/>
          <w:szCs w:val="24"/>
        </w:rPr>
        <w:t>表里，区分两者唯一的标准是所有的评论其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均为</w:t>
      </w:r>
      <w:r w:rsidRPr="003F50B7">
        <w:rPr>
          <w:rFonts w:hint="eastAsia"/>
          <w:sz w:val="24"/>
          <w:szCs w:val="24"/>
        </w:rPr>
        <w:t>0</w:t>
      </w:r>
      <w:r w:rsidRPr="003F50B7">
        <w:rPr>
          <w:rFonts w:hint="eastAsia"/>
          <w:sz w:val="24"/>
          <w:szCs w:val="24"/>
        </w:rPr>
        <w:t>，评论是针对文章的；而所有的评论回复的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都不为</w:t>
      </w:r>
      <w:r w:rsidRPr="003F50B7">
        <w:rPr>
          <w:rFonts w:hint="eastAsia"/>
          <w:sz w:val="24"/>
          <w:szCs w:val="24"/>
        </w:rPr>
        <w:t>0</w:t>
      </w:r>
      <w:r w:rsidRPr="003F50B7">
        <w:rPr>
          <w:rFonts w:hint="eastAsia"/>
          <w:sz w:val="24"/>
          <w:szCs w:val="24"/>
        </w:rPr>
        <w:t>，其值就是它所针对的评论的</w:t>
      </w:r>
      <w:r w:rsidRPr="003F50B7">
        <w:rPr>
          <w:rFonts w:hint="eastAsia"/>
          <w:sz w:val="24"/>
          <w:szCs w:val="24"/>
        </w:rPr>
        <w:t>id</w:t>
      </w:r>
      <w:r w:rsidRPr="003F50B7">
        <w:rPr>
          <w:rFonts w:hint="eastAsia"/>
          <w:sz w:val="24"/>
          <w:szCs w:val="24"/>
        </w:rPr>
        <w:t>，</w:t>
      </w:r>
      <w:r w:rsidR="000274A7" w:rsidRPr="003F50B7">
        <w:rPr>
          <w:rFonts w:hint="eastAsia"/>
          <w:sz w:val="24"/>
          <w:szCs w:val="24"/>
        </w:rPr>
        <w:t>这里还做了一个小的处理，如果某个评论回复是对回复</w:t>
      </w:r>
      <w:r w:rsidR="000274A7" w:rsidRPr="003F50B7">
        <w:rPr>
          <w:rFonts w:hint="eastAsia"/>
          <w:sz w:val="24"/>
          <w:szCs w:val="24"/>
        </w:rPr>
        <w:t>(</w:t>
      </w:r>
      <w:r w:rsidR="000274A7" w:rsidRPr="003F50B7">
        <w:rPr>
          <w:rFonts w:hint="eastAsia"/>
          <w:sz w:val="24"/>
          <w:szCs w:val="24"/>
        </w:rPr>
        <w:t>假定用</w:t>
      </w:r>
      <w:r w:rsidR="000274A7" w:rsidRPr="003F50B7">
        <w:rPr>
          <w:rFonts w:hint="eastAsia"/>
          <w:sz w:val="24"/>
          <w:szCs w:val="24"/>
        </w:rPr>
        <w:t>R</w:t>
      </w:r>
      <w:r w:rsidR="000274A7" w:rsidRPr="003F50B7">
        <w:rPr>
          <w:rFonts w:hint="eastAsia"/>
          <w:sz w:val="24"/>
          <w:szCs w:val="24"/>
        </w:rPr>
        <w:t>代表</w:t>
      </w:r>
      <w:r w:rsidR="000274A7" w:rsidRPr="003F50B7">
        <w:rPr>
          <w:rFonts w:hint="eastAsia"/>
          <w:sz w:val="24"/>
          <w:szCs w:val="24"/>
        </w:rPr>
        <w:t>)</w:t>
      </w:r>
      <w:r w:rsidR="000274A7" w:rsidRPr="003F50B7">
        <w:rPr>
          <w:rFonts w:hint="eastAsia"/>
          <w:sz w:val="24"/>
          <w:szCs w:val="24"/>
        </w:rPr>
        <w:t>的回复而不是对评论的回复，那么它的</w:t>
      </w:r>
      <w:proofErr w:type="spellStart"/>
      <w:r w:rsidR="000274A7" w:rsidRPr="003F50B7">
        <w:rPr>
          <w:rFonts w:hint="eastAsia"/>
          <w:sz w:val="24"/>
          <w:szCs w:val="24"/>
        </w:rPr>
        <w:t>reply_id</w:t>
      </w:r>
      <w:proofErr w:type="spellEnd"/>
      <w:r w:rsidR="000274A7" w:rsidRPr="003F50B7">
        <w:rPr>
          <w:rFonts w:hint="eastAsia"/>
          <w:sz w:val="24"/>
          <w:szCs w:val="24"/>
        </w:rPr>
        <w:t>仍然指向上一层回复</w:t>
      </w:r>
      <w:r w:rsidR="000274A7" w:rsidRPr="003F50B7">
        <w:rPr>
          <w:rFonts w:hint="eastAsia"/>
          <w:sz w:val="24"/>
          <w:szCs w:val="24"/>
        </w:rPr>
        <w:t>R</w:t>
      </w:r>
      <w:r w:rsidR="000274A7" w:rsidRPr="003F50B7">
        <w:rPr>
          <w:rFonts w:hint="eastAsia"/>
          <w:sz w:val="24"/>
          <w:szCs w:val="24"/>
        </w:rPr>
        <w:t>所针对的评论的</w:t>
      </w:r>
      <w:r w:rsidR="000274A7" w:rsidRPr="003F50B7">
        <w:rPr>
          <w:rFonts w:hint="eastAsia"/>
          <w:sz w:val="24"/>
          <w:szCs w:val="24"/>
        </w:rPr>
        <w:t>id</w:t>
      </w:r>
      <w:r w:rsidR="000274A7" w:rsidRPr="003F50B7">
        <w:rPr>
          <w:rFonts w:hint="eastAsia"/>
          <w:sz w:val="24"/>
          <w:szCs w:val="24"/>
        </w:rPr>
        <w:t>。这样做的目的或者结果是使在一个评论下，不管是回复还是对回复的回复，都作为一层放在该评论下，不再区分是第几层回复，具体针对哪个作者我们已经使用了前面的</w:t>
      </w:r>
      <w:r w:rsidR="000274A7" w:rsidRPr="003F50B7">
        <w:rPr>
          <w:rFonts w:hint="eastAsia"/>
          <w:sz w:val="24"/>
          <w:szCs w:val="24"/>
        </w:rPr>
        <w:t>“回复</w:t>
      </w:r>
      <w:r w:rsidR="000274A7" w:rsidRPr="003F50B7">
        <w:rPr>
          <w:rFonts w:hint="eastAsia"/>
          <w:sz w:val="24"/>
          <w:szCs w:val="24"/>
        </w:rPr>
        <w:t>@XXX</w:t>
      </w:r>
      <w:r w:rsidR="000274A7" w:rsidRPr="003F50B7">
        <w:rPr>
          <w:rFonts w:hint="eastAsia"/>
          <w:sz w:val="24"/>
          <w:szCs w:val="24"/>
        </w:rPr>
        <w:t>”</w:t>
      </w:r>
      <w:r w:rsidR="000274A7" w:rsidRPr="003F50B7">
        <w:rPr>
          <w:rFonts w:hint="eastAsia"/>
          <w:sz w:val="24"/>
          <w:szCs w:val="24"/>
        </w:rPr>
        <w:t>来</w:t>
      </w:r>
      <w:r w:rsidR="00672B00" w:rsidRPr="003F50B7">
        <w:rPr>
          <w:rFonts w:hint="eastAsia"/>
          <w:sz w:val="24"/>
          <w:szCs w:val="24"/>
        </w:rPr>
        <w:t>指明</w:t>
      </w:r>
      <w:r w:rsidRPr="003F50B7">
        <w:rPr>
          <w:rFonts w:hint="eastAsia"/>
          <w:sz w:val="24"/>
          <w:szCs w:val="24"/>
        </w:rPr>
        <w:t>）</w:t>
      </w:r>
      <w:r w:rsidR="00EA5CC3" w:rsidRPr="003F50B7">
        <w:rPr>
          <w:rFonts w:hint="eastAsia"/>
          <w:sz w:val="24"/>
          <w:szCs w:val="24"/>
        </w:rPr>
        <w:t>；</w:t>
      </w:r>
    </w:p>
    <w:p w:rsidR="00234E20" w:rsidRPr="0078372E" w:rsidRDefault="00234E20" w:rsidP="00192A0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192A06">
        <w:rPr>
          <w:rFonts w:hint="eastAsia"/>
          <w:sz w:val="24"/>
          <w:szCs w:val="24"/>
        </w:rPr>
        <w:t>最后这一版，采用了</w:t>
      </w:r>
      <w:r w:rsidR="00192A06" w:rsidRPr="00192A06">
        <w:rPr>
          <w:rFonts w:hint="eastAsia"/>
          <w:sz w:val="24"/>
          <w:szCs w:val="24"/>
        </w:rPr>
        <w:t>ajax</w:t>
      </w:r>
      <w:r w:rsidR="00192A06" w:rsidRPr="00192A06">
        <w:rPr>
          <w:rFonts w:hint="eastAsia"/>
          <w:sz w:val="24"/>
          <w:szCs w:val="24"/>
        </w:rPr>
        <w:t>传输，为什么要用</w:t>
      </w:r>
      <w:r w:rsidR="00192A06" w:rsidRPr="00192A06">
        <w:rPr>
          <w:rFonts w:hint="eastAsia"/>
          <w:sz w:val="24"/>
          <w:szCs w:val="24"/>
        </w:rPr>
        <w:t>ajax</w:t>
      </w:r>
      <w:r w:rsidR="00192A06" w:rsidRPr="00192A06">
        <w:rPr>
          <w:rFonts w:hint="eastAsia"/>
          <w:sz w:val="24"/>
          <w:szCs w:val="24"/>
        </w:rPr>
        <w:t>呢</w:t>
      </w:r>
      <w:r w:rsidR="00192A06" w:rsidRPr="00192A06">
        <w:rPr>
          <w:rFonts w:hint="eastAsia"/>
          <w:sz w:val="24"/>
          <w:szCs w:val="24"/>
        </w:rPr>
        <w:t>?</w:t>
      </w:r>
      <w:r w:rsidR="00192A06">
        <w:rPr>
          <w:rFonts w:hint="eastAsia"/>
          <w:sz w:val="24"/>
          <w:szCs w:val="24"/>
        </w:rPr>
        <w:t xml:space="preserve"> </w:t>
      </w:r>
      <w:r w:rsidR="00192A06">
        <w:rPr>
          <w:rFonts w:hint="eastAsia"/>
          <w:sz w:val="24"/>
          <w:szCs w:val="24"/>
        </w:rPr>
        <w:t>我们在上一版使用了</w:t>
      </w:r>
      <w:proofErr w:type="spellStart"/>
      <w:r w:rsidR="001144FB">
        <w:rPr>
          <w:rFonts w:hint="eastAsia"/>
          <w:sz w:val="24"/>
          <w:szCs w:val="24"/>
        </w:rPr>
        <w:t>window.location</w:t>
      </w:r>
      <w:proofErr w:type="spellEnd"/>
      <w:r w:rsidR="001144FB">
        <w:rPr>
          <w:rFonts w:hint="eastAsia"/>
          <w:sz w:val="24"/>
          <w:szCs w:val="24"/>
        </w:rPr>
        <w:t>方法从</w:t>
      </w:r>
      <w:proofErr w:type="spellStart"/>
      <w:r w:rsidR="001144FB">
        <w:rPr>
          <w:rFonts w:hint="eastAsia"/>
          <w:sz w:val="24"/>
          <w:szCs w:val="24"/>
        </w:rPr>
        <w:t>js</w:t>
      </w:r>
      <w:proofErr w:type="spellEnd"/>
      <w:r w:rsidR="001144FB">
        <w:rPr>
          <w:rFonts w:hint="eastAsia"/>
          <w:sz w:val="24"/>
          <w:szCs w:val="24"/>
        </w:rPr>
        <w:t>中向控制器转向和传递参数，在运行完成刷新页面后</w:t>
      </w:r>
      <w:r w:rsidR="00192A06">
        <w:rPr>
          <w:rFonts w:hint="eastAsia"/>
          <w:sz w:val="24"/>
          <w:szCs w:val="24"/>
        </w:rPr>
        <w:t>，</w:t>
      </w:r>
      <w:r w:rsidR="001144FB">
        <w:rPr>
          <w:rFonts w:hint="eastAsia"/>
          <w:sz w:val="24"/>
          <w:szCs w:val="24"/>
        </w:rPr>
        <w:t>我们在</w:t>
      </w:r>
      <w:proofErr w:type="spellStart"/>
      <w:r w:rsidR="001144FB">
        <w:rPr>
          <w:rFonts w:hint="eastAsia"/>
          <w:sz w:val="24"/>
          <w:szCs w:val="24"/>
        </w:rPr>
        <w:t>js</w:t>
      </w:r>
      <w:proofErr w:type="spellEnd"/>
      <w:r w:rsidR="001144FB">
        <w:rPr>
          <w:rFonts w:hint="eastAsia"/>
          <w:sz w:val="24"/>
          <w:szCs w:val="24"/>
        </w:rPr>
        <w:t>输入框内输入的内容每次都会出现在最后的评论输入框</w:t>
      </w:r>
      <w:r w:rsidR="001144FB">
        <w:rPr>
          <w:rFonts w:hint="eastAsia"/>
          <w:sz w:val="24"/>
          <w:szCs w:val="24"/>
        </w:rPr>
        <w:t>(_guest</w:t>
      </w:r>
      <w:r w:rsidR="001144FB">
        <w:rPr>
          <w:rFonts w:hint="eastAsia"/>
          <w:sz w:val="24"/>
          <w:szCs w:val="24"/>
        </w:rPr>
        <w:t>页面</w:t>
      </w:r>
      <w:r w:rsidR="001144FB">
        <w:rPr>
          <w:rFonts w:hint="eastAsia"/>
          <w:sz w:val="24"/>
          <w:szCs w:val="24"/>
        </w:rPr>
        <w:t>)</w:t>
      </w:r>
      <w:r w:rsidR="001144FB">
        <w:rPr>
          <w:rFonts w:hint="eastAsia"/>
          <w:sz w:val="24"/>
          <w:szCs w:val="24"/>
        </w:rPr>
        <w:t>中，采取了一些办法，比如设置</w:t>
      </w:r>
      <w:r w:rsidR="001144FB">
        <w:rPr>
          <w:rFonts w:hint="eastAsia"/>
          <w:sz w:val="24"/>
          <w:szCs w:val="24"/>
        </w:rPr>
        <w:t>autocomplete=off</w:t>
      </w:r>
      <w:r w:rsidR="001144FB">
        <w:rPr>
          <w:rFonts w:hint="eastAsia"/>
          <w:sz w:val="24"/>
          <w:szCs w:val="24"/>
        </w:rPr>
        <w:t>等都不起作用，进一</w:t>
      </w:r>
      <w:r w:rsidR="001144FB">
        <w:rPr>
          <w:rFonts w:hint="eastAsia"/>
          <w:sz w:val="24"/>
          <w:szCs w:val="24"/>
        </w:rPr>
        <w:lastRenderedPageBreak/>
        <w:t>步发现，这和浏览器显示的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地址有关，如刚开始进入页面时的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地址就是正常的。但是转向语句如果用</w:t>
      </w:r>
      <w:r w:rsidR="001144FB">
        <w:rPr>
          <w:rFonts w:hint="eastAsia"/>
          <w:sz w:val="24"/>
          <w:szCs w:val="24"/>
        </w:rPr>
        <w:t>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</w:t>
      </w:r>
      <w:r w:rsidR="001144FB">
        <w:rPr>
          <w:rFonts w:hint="eastAsia"/>
          <w:sz w:val="24"/>
          <w:szCs w:val="24"/>
        </w:rPr>
        <w:t>的话就无法传输数据了，那么我们可不可以先用</w:t>
      </w:r>
      <w:r w:rsidR="001144FB">
        <w:rPr>
          <w:rFonts w:hint="eastAsia"/>
          <w:sz w:val="24"/>
          <w:szCs w:val="24"/>
        </w:rPr>
        <w:t>post</w:t>
      </w:r>
      <w:r w:rsidR="001144FB">
        <w:rPr>
          <w:rFonts w:hint="eastAsia"/>
          <w:sz w:val="24"/>
          <w:szCs w:val="24"/>
        </w:rPr>
        <w:t>方法传递数据，再传递完成后再用转向语句（这时可使用</w:t>
      </w:r>
      <w:r w:rsidR="001144FB">
        <w:rPr>
          <w:rFonts w:hint="eastAsia"/>
          <w:sz w:val="24"/>
          <w:szCs w:val="24"/>
        </w:rPr>
        <w:t>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</w:t>
      </w:r>
      <w:r w:rsidR="001144FB">
        <w:rPr>
          <w:rFonts w:hint="eastAsia"/>
          <w:sz w:val="24"/>
          <w:szCs w:val="24"/>
        </w:rPr>
        <w:t>）来刷新页面呢？</w:t>
      </w:r>
      <w:r w:rsidR="00B925BE">
        <w:rPr>
          <w:rFonts w:hint="eastAsia"/>
          <w:sz w:val="24"/>
          <w:szCs w:val="24"/>
        </w:rPr>
        <w:t>根据以上想法，测试了一下，没有问题，只是在这个</w:t>
      </w:r>
      <w:proofErr w:type="spellStart"/>
      <w:r w:rsidR="00B925BE">
        <w:rPr>
          <w:rFonts w:hint="eastAsia"/>
          <w:sz w:val="24"/>
          <w:szCs w:val="24"/>
        </w:rPr>
        <w:t>url</w:t>
      </w:r>
      <w:proofErr w:type="spellEnd"/>
      <w:r w:rsidR="00B925BE">
        <w:rPr>
          <w:rFonts w:hint="eastAsia"/>
          <w:sz w:val="24"/>
          <w:szCs w:val="24"/>
        </w:rPr>
        <w:t>地址中再加一个参数，其值为一个随机数，这样避免因缓存而不刷新页面。</w:t>
      </w:r>
      <w:r w:rsidR="00ED2008">
        <w:rPr>
          <w:rFonts w:hint="eastAsia"/>
          <w:sz w:val="24"/>
          <w:szCs w:val="24"/>
        </w:rPr>
        <w:t>中间使用</w:t>
      </w:r>
      <w:proofErr w:type="spellStart"/>
      <w:r w:rsidR="00ED2008">
        <w:rPr>
          <w:rFonts w:hint="eastAsia"/>
          <w:sz w:val="24"/>
          <w:szCs w:val="24"/>
        </w:rPr>
        <w:t>window.location</w:t>
      </w:r>
      <w:proofErr w:type="spellEnd"/>
      <w:r w:rsidR="00ED2008">
        <w:rPr>
          <w:rFonts w:hint="eastAsia"/>
          <w:sz w:val="24"/>
          <w:szCs w:val="24"/>
        </w:rPr>
        <w:t>出现一点问题，后使用</w:t>
      </w:r>
      <w:proofErr w:type="spellStart"/>
      <w:r w:rsidR="00ED2008">
        <w:rPr>
          <w:rFonts w:hint="eastAsia"/>
          <w:sz w:val="24"/>
          <w:szCs w:val="24"/>
        </w:rPr>
        <w:t>location.replace</w:t>
      </w:r>
      <w:proofErr w:type="spellEnd"/>
      <w:r w:rsidR="00ED2008">
        <w:rPr>
          <w:rFonts w:hint="eastAsia"/>
          <w:sz w:val="24"/>
          <w:szCs w:val="24"/>
        </w:rPr>
        <w:t>强刷，没问题。最后发现</w:t>
      </w:r>
      <w:proofErr w:type="spellStart"/>
      <w:r w:rsidR="00ED2008">
        <w:rPr>
          <w:rFonts w:hint="eastAsia"/>
          <w:sz w:val="24"/>
          <w:szCs w:val="24"/>
        </w:rPr>
        <w:t>window.location</w:t>
      </w:r>
      <w:proofErr w:type="spellEnd"/>
      <w:r w:rsidR="00ED2008">
        <w:rPr>
          <w:rFonts w:hint="eastAsia"/>
          <w:sz w:val="24"/>
          <w:szCs w:val="24"/>
        </w:rPr>
        <w:t>也没问题。</w:t>
      </w:r>
    </w:p>
    <w:p w:rsidR="0078372E" w:rsidRPr="00B909AA" w:rsidRDefault="0078372E" w:rsidP="00192A0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最后一版，为测试方便，在存入数据库时，将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全部设置为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="009722DA">
        <w:rPr>
          <w:rFonts w:hint="eastAsia"/>
          <w:sz w:val="24"/>
          <w:szCs w:val="24"/>
        </w:rPr>
        <w:t>实际应用时如果需要审核，应设置为</w:t>
      </w:r>
      <w:r w:rsidR="009722DA">
        <w:rPr>
          <w:rFonts w:hint="eastAsia"/>
          <w:sz w:val="24"/>
          <w:szCs w:val="24"/>
        </w:rPr>
        <w:t>1</w:t>
      </w:r>
      <w:r w:rsidR="009722DA">
        <w:rPr>
          <w:rFonts w:hint="eastAsia"/>
          <w:sz w:val="24"/>
          <w:szCs w:val="24"/>
        </w:rPr>
        <w:t>，可在</w:t>
      </w:r>
      <w:r w:rsidR="009722DA">
        <w:rPr>
          <w:rFonts w:hint="eastAsia"/>
          <w:sz w:val="24"/>
          <w:szCs w:val="24"/>
        </w:rPr>
        <w:t>post/detail</w:t>
      </w:r>
      <w:r w:rsidR="009722DA">
        <w:rPr>
          <w:rFonts w:hint="eastAsia"/>
          <w:sz w:val="24"/>
          <w:szCs w:val="24"/>
        </w:rPr>
        <w:t>的</w:t>
      </w:r>
      <w:r w:rsidR="009722DA">
        <w:rPr>
          <w:rFonts w:hint="eastAsia"/>
          <w:sz w:val="24"/>
          <w:szCs w:val="24"/>
        </w:rPr>
        <w:t>step2</w:t>
      </w:r>
      <w:r w:rsidR="009722DA">
        <w:rPr>
          <w:rFonts w:hint="eastAsia"/>
          <w:sz w:val="24"/>
          <w:szCs w:val="24"/>
        </w:rPr>
        <w:t>里进行修改。</w:t>
      </w:r>
    </w:p>
    <w:p w:rsidR="00B909AA" w:rsidRPr="00B909AA" w:rsidRDefault="00B909AA" w:rsidP="00192A0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如前所述，所有评论回复的数据都放在了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原来想单做一个表，后来觉得没必要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，对</w:t>
      </w:r>
      <w:r>
        <w:rPr>
          <w:rFonts w:hint="eastAsia"/>
          <w:sz w:val="24"/>
          <w:szCs w:val="24"/>
        </w:rPr>
        <w:t>comment</w:t>
      </w:r>
      <w:proofErr w:type="gramStart"/>
      <w:r>
        <w:rPr>
          <w:rFonts w:hint="eastAsia"/>
          <w:sz w:val="24"/>
          <w:szCs w:val="24"/>
        </w:rPr>
        <w:t>表增加</w:t>
      </w:r>
      <w:proofErr w:type="gramEnd"/>
      <w:r>
        <w:rPr>
          <w:rFonts w:hint="eastAsia"/>
          <w:sz w:val="24"/>
          <w:szCs w:val="24"/>
        </w:rPr>
        <w:t>了一列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就是评论（其实评论就是针对文章的回复），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则表明该数据是评论回复（或简称回复），此时的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值就是回复针对的评论的</w:t>
      </w:r>
      <w:r>
        <w:rPr>
          <w:rFonts w:hint="eastAsia"/>
          <w:sz w:val="24"/>
          <w:szCs w:val="24"/>
        </w:rPr>
        <w:t>id(comment</w:t>
      </w:r>
      <w:r>
        <w:rPr>
          <w:rFonts w:hint="eastAsia"/>
          <w:sz w:val="24"/>
          <w:szCs w:val="24"/>
        </w:rPr>
        <w:t>表中的</w:t>
      </w:r>
      <w:r>
        <w:rPr>
          <w:rFonts w:hint="eastAsia"/>
          <w:sz w:val="24"/>
          <w:szCs w:val="24"/>
        </w:rPr>
        <w:t>id)</w:t>
      </w:r>
      <w:r>
        <w:rPr>
          <w:rFonts w:hint="eastAsia"/>
          <w:sz w:val="24"/>
          <w:szCs w:val="24"/>
        </w:rPr>
        <w:t>或者往上追述回复所针对的评论的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B909AA" w:rsidRDefault="00B909AA" w:rsidP="00192A0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由于修改了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表，因此对</w:t>
      </w:r>
      <w:proofErr w:type="spellStart"/>
      <w:r>
        <w:rPr>
          <w:rFonts w:hint="eastAsia"/>
          <w:sz w:val="24"/>
          <w:szCs w:val="24"/>
        </w:rPr>
        <w:t>commen</w:t>
      </w:r>
      <w:proofErr w:type="spellEnd"/>
      <w:r>
        <w:rPr>
          <w:rFonts w:hint="eastAsia"/>
          <w:sz w:val="24"/>
          <w:szCs w:val="24"/>
        </w:rPr>
        <w:t>类以及前台的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页面稍做了修改</w:t>
      </w:r>
      <w:r w:rsidR="0014234A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234E20" w:rsidRPr="00234E20" w:rsidRDefault="00234E20"/>
    <w:sectPr w:rsidR="00234E20" w:rsidRPr="0023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76E7"/>
    <w:multiLevelType w:val="hybridMultilevel"/>
    <w:tmpl w:val="7C203304"/>
    <w:lvl w:ilvl="0" w:tplc="5E08C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07"/>
    <w:rsid w:val="000274A7"/>
    <w:rsid w:val="001144FB"/>
    <w:rsid w:val="0014234A"/>
    <w:rsid w:val="00192A06"/>
    <w:rsid w:val="00234E20"/>
    <w:rsid w:val="0038711F"/>
    <w:rsid w:val="003F50B7"/>
    <w:rsid w:val="00672B00"/>
    <w:rsid w:val="0078372E"/>
    <w:rsid w:val="008D4807"/>
    <w:rsid w:val="0095743F"/>
    <w:rsid w:val="009722DA"/>
    <w:rsid w:val="00B909AA"/>
    <w:rsid w:val="00B925BE"/>
    <w:rsid w:val="00C22575"/>
    <w:rsid w:val="00C33B56"/>
    <w:rsid w:val="00D44F4A"/>
    <w:rsid w:val="00DB4D84"/>
    <w:rsid w:val="00EA5CC3"/>
    <w:rsid w:val="00E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5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5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5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5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2017-07-31T00:56:00Z</dcterms:created>
  <dcterms:modified xsi:type="dcterms:W3CDTF">2017-07-31T02:19:00Z</dcterms:modified>
</cp:coreProperties>
</file>