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p>
    <w:p>
      <w:pPr>
        <w:spacing w:after="200"/>
        <w:jc w:val="center"/>
      </w:pPr>
      <w:r>
        <w:rPr>
          <w:b/>
          <w:bCs/>
          <w:color w:val="555555"/>
          <w:sz w:val="24"/>
          <w:szCs w:val="24"/>
        </w:rPr>
        <w:t xml:space="preserve">ENTREGABLE 01</w:t>
      </w:r>
    </w:p>
    <w:p>
      <w:pPr>
        <w:spacing w:after="300"/>
        <w:jc w:val="center"/>
      </w:pPr>
      <w:r>
        <w:rPr>
          <w:b/>
          <w:bCs/>
          <w:color w:val="2b5876"/>
          <w:sz w:val="40"/>
          <w:szCs w:val="40"/>
        </w:rPr>
        <w:t xml:space="preserve">DOCUMENTO DE ANÁLISIS</w:t>
      </w:r>
    </w:p>
    <w:p>
      <w:pPr>
        <w:spacing w:after="900"/>
        <w:jc w:val="center"/>
      </w:pPr>
      <w:r>
        <w:rPr>
          <w:color w:val="555555"/>
          <w:sz w:val="26"/>
          <w:szCs w:val="26"/>
        </w:rPr>
        <w:t xml:space="preserve">Fase de Análisis del ciclo de desarrollo de software</w:t>
      </w:r>
    </w:p>
    <w:p>
      <w:pPr>
        <w:spacing w:after="100"/>
        <w:jc w:val="center"/>
      </w:pPr>
      <w:r>
        <w:rPr>
          <w:sz w:val="22"/>
          <w:szCs w:val="22"/>
        </w:rPr>
        <w:t xml:space="preserve">Repositorio Inteligente de Documentos con Inteligencia Artificial</w:t>
      </w:r>
    </w:p>
    <w:p>
      <w:pPr>
        <w:spacing w:after="100"/>
        <w:jc w:val="center"/>
      </w:pPr>
      <w:r>
        <w:rPr>
          <w:sz w:val="22"/>
          <w:szCs w:val="22"/>
        </w:rPr>
        <w:t xml:space="preserve">Desarrollo de Aplicaciones Empresariales – VI Semestre</w:t>
      </w:r>
    </w:p>
    <w:p>
      <w:pPr>
        <w:spacing w:after="100"/>
        <w:jc w:val="center"/>
      </w:pPr>
      <w:r>
        <w:rPr>
          <w:sz w:val="22"/>
          <w:szCs w:val="22"/>
        </w:rPr>
        <w:t xml:space="preserve">Docente: Wilson Castaño Galviz</w:t>
      </w:r>
    </w:p>
    <w:p>
      <w:pPr>
        <w:spacing w:after="100"/>
        <w:jc w:val="center"/>
      </w:pPr>
      <w:r>
        <w:rPr>
          <w:sz w:val="22"/>
          <w:szCs w:val="22"/>
        </w:rPr>
        <w:t xml:space="preserve">Unidades Tecnológicas de Santander (UTS)</w:t>
      </w:r>
    </w:p>
    <w:p>
      <w:r>
        <w:br w:type="page"/>
      </w:r>
    </w:p>
    <w:p>
      <w:pPr>
        <w:pStyle w:val="Heading1"/>
        <w:spacing w:after="200" w:before="400"/>
      </w:pPr>
      <w:r>
        <w:t xml:space="preserve">1. Análisis</w:t>
      </w:r>
    </w:p>
    <w:p>
      <w:pPr>
        <w:pStyle w:val="Heading2"/>
        <w:spacing w:after="150" w:before="300"/>
      </w:pPr>
      <w:r>
        <w:t xml:space="preserve">1.1 Descripción del problema y contexto empresarial</w:t>
      </w:r>
    </w:p>
    <w:p>
      <w:pPr>
        <w:spacing w:after="150"/>
      </w:pPr>
      <w:r>
        <w:t xml:space="preserve">La empresa objeto de estudio almacena su información documental (contratos, facturas, informes, correspondencia, manuales, etc.) en carpetas compartidas, sin ningún mecanismo de clasificación automática, indexación de contenido ni consulta inteligente. Esto convierte el repositorio en almacenamiento pasivo: los documentos existen, pero encontrar información específica dentro de ellos requiere que un empleado abra archivo por archivo y los lea manualmente.</w:t>
      </w:r>
    </w:p>
    <w:p>
      <w:pPr>
        <w:spacing w:after="150"/>
      </w:pPr>
      <w:r>
        <w:t xml:space="preserve">Esta situación genera pérdida de tiempo operativo, dependencia del conocimiento tácito de quien archivó el documento, y dificultad para responder preguntas de negocio que dependen de información dispersa en múltiples archivos (por ejemplo, "¿qué contratos vencen este trimestre?" o "¿cuáles facturas superan cierto monto?").</w:t>
      </w:r>
    </w:p>
    <w:p>
      <w:pPr>
        <w:pStyle w:val="Heading2"/>
        <w:spacing w:after="150" w:before="300"/>
      </w:pPr>
      <w:r>
        <w:t xml:space="preserve">1.2 Identificación de la necesidad y oportunidad de negocio</w:t>
      </w:r>
    </w:p>
    <w:p>
      <w:pPr>
        <w:spacing w:after="150"/>
      </w:pPr>
      <w:r>
        <w:t xml:space="preserve">La necesidad central es transformar el repositorio pasivo en un repositorio inteligente, capaz de: (a) clasificar automáticamente los documentos que ingresan, (b) generar resúmenes que permitan una revisión rápida, (c) extraer datos clave sin lectura manual, y (d) responder preguntas en lenguaje natural sobre el contenido documental.</w:t>
      </w:r>
    </w:p>
    <w:p>
      <w:pPr>
        <w:spacing w:after="150"/>
      </w:pPr>
      <w:r>
        <w:t xml:space="preserve">La oportunidad de negocio radica en reducir el tiempo de búsqueda y análisis documental, disminuir errores por información no encontrada a tiempo, y habilitar decisiones más rápidas basadas en el contenido real de los archivos, sin depender de que un humano los haya leído previamente.</w:t>
      </w:r>
    </w:p>
    <w:p>
      <w:pPr>
        <w:pStyle w:val="Heading2"/>
        <w:spacing w:after="150" w:before="300"/>
      </w:pPr>
      <w:r>
        <w:t xml:space="preserve">1.3 Objetivo general y objetivos específicos</w:t>
      </w:r>
    </w:p>
    <w:p>
      <w:pPr>
        <w:spacing w:after="100"/>
      </w:pPr>
      <w:r>
        <w:rPr>
          <w:b/>
          <w:bCs/>
        </w:rPr>
        <w:t xml:space="preserve">Objetivo general</w:t>
      </w:r>
    </w:p>
    <w:p>
      <w:pPr>
        <w:spacing w:after="150"/>
      </w:pPr>
      <w:r>
        <w:t xml:space="preserve">Diseñar, desarrollar, probar, documentar e implementar una aplicación web que gestione documentos organizacionales y aplique Inteligencia Artificial para convertir información documental no estructurada en información útil y consultable para la empresa.</w:t>
      </w:r>
    </w:p>
    <w:p>
      <w:pPr>
        <w:spacing w:after="100"/>
      </w:pPr>
      <w:r>
        <w:rPr>
          <w:b/>
          <w:bCs/>
        </w:rPr>
        <w:t xml:space="preserve">Objetivos específicos</w:t>
      </w:r>
    </w:p>
    <w:p>
      <w:pPr>
        <w:pStyle w:val="ListParagraph"/>
        <w:numPr>
          <w:ilvl w:val="0"/>
          <w:numId w:val="1"/>
        </w:numPr>
        <w:spacing w:after="80"/>
      </w:pPr>
      <w:r>
        <w:t xml:space="preserve">Implementar un módulo de gestión de repositorios y archivos (carga, consulta, descarga y eliminación) con soporte para PDF, DOCX y TXT.</w:t>
      </w:r>
    </w:p>
    <w:p>
      <w:pPr>
        <w:pStyle w:val="ListParagraph"/>
        <w:numPr>
          <w:ilvl w:val="0"/>
          <w:numId w:val="1"/>
        </w:numPr>
        <w:spacing w:after="80"/>
      </w:pPr>
      <w:r>
        <w:t xml:space="preserve">Desarrollar un módulo de extracción automática de contenido textual a partir de los formatos soportados.</w:t>
      </w:r>
    </w:p>
    <w:p>
      <w:pPr>
        <w:pStyle w:val="ListParagraph"/>
        <w:numPr>
          <w:ilvl w:val="0"/>
          <w:numId w:val="1"/>
        </w:numPr>
        <w:spacing w:after="80"/>
      </w:pPr>
      <w:r>
        <w:t xml:space="preserve">Integrar un servicio de Inteligencia Artificial que clasifique, resuma y extraiga información clave de cada documento.</w:t>
      </w:r>
    </w:p>
    <w:p>
      <w:pPr>
        <w:pStyle w:val="ListParagraph"/>
        <w:numPr>
          <w:ilvl w:val="0"/>
          <w:numId w:val="1"/>
        </w:numPr>
        <w:spacing w:after="80"/>
      </w:pPr>
      <w:r>
        <w:t xml:space="preserve">Implementar un mecanismo de búsqueda de contenido y de consulta en lenguaje natural (RAG) sobre el repositorio.</w:t>
      </w:r>
    </w:p>
    <w:p>
      <w:pPr>
        <w:pStyle w:val="ListParagraph"/>
        <w:numPr>
          <w:ilvl w:val="0"/>
          <w:numId w:val="1"/>
        </w:numPr>
        <w:spacing w:after="80"/>
      </w:pPr>
      <w:r>
        <w:t xml:space="preserve">Construir un dashboard de indicadores y un sistema de registro de errores y estados de procesamiento.</w:t>
      </w:r>
    </w:p>
    <w:p>
      <w:pPr>
        <w:pStyle w:val="ListParagraph"/>
        <w:numPr>
          <w:ilvl w:val="0"/>
          <w:numId w:val="1"/>
        </w:numPr>
        <w:spacing w:after="80"/>
      </w:pPr>
      <w:r>
        <w:t xml:space="preserve">Documentar el ciclo completo de ingeniería de software del proyecto, evidenciando trazabilidad entre requisitos, diseño, código, pruebas y despliegue.</w:t>
      </w:r>
    </w:p>
    <w:p>
      <w:pPr>
        <w:pStyle w:val="Heading2"/>
        <w:spacing w:after="150" w:before="300"/>
      </w:pPr>
      <w:r>
        <w:t xml:space="preserve">1.4 Alcance y exclusiones</w:t>
      </w:r>
    </w:p>
    <w:p>
      <w:pPr>
        <w:spacing w:after="100"/>
      </w:pPr>
      <w:r>
        <w:rPr>
          <w:b/>
          <w:bCs/>
        </w:rPr>
        <w:t xml:space="preserve">Incluye</w:t>
      </w:r>
    </w:p>
    <w:p>
      <w:pPr>
        <w:pStyle w:val="ListParagraph"/>
        <w:numPr>
          <w:ilvl w:val="0"/>
          <w:numId w:val="1"/>
        </w:numPr>
        <w:spacing w:after="80"/>
      </w:pPr>
      <w:r>
        <w:t xml:space="preserve">Aplicación web (PHP + MySQL, entorno XAMPP) con autenticación básica y control de roles.</w:t>
      </w:r>
    </w:p>
    <w:p>
      <w:pPr>
        <w:pStyle w:val="ListParagraph"/>
        <w:numPr>
          <w:ilvl w:val="0"/>
          <w:numId w:val="1"/>
        </w:numPr>
        <w:spacing w:after="80"/>
      </w:pPr>
      <w:r>
        <w:t xml:space="preserve">Gestión de repositorios/carpetas y archivos (CRUD) para PDF, DOCX y TXT.</w:t>
      </w:r>
    </w:p>
    <w:p>
      <w:pPr>
        <w:pStyle w:val="ListParagraph"/>
        <w:numPr>
          <w:ilvl w:val="0"/>
          <w:numId w:val="1"/>
        </w:numPr>
        <w:spacing w:after="80"/>
      </w:pPr>
      <w:r>
        <w:t xml:space="preserve">Procesamiento automático con IA: clasificación (mínimo 3 categorías), resumen y extracción de información (mínimo 3 tipos de documento).</w:t>
      </w:r>
    </w:p>
    <w:p>
      <w:pPr>
        <w:pStyle w:val="ListParagraph"/>
        <w:numPr>
          <w:ilvl w:val="0"/>
          <w:numId w:val="1"/>
        </w:numPr>
        <w:spacing w:after="80"/>
      </w:pPr>
      <w:r>
        <w:t xml:space="preserve">Búsqueda de contenido y consulta en lenguaje natural sobre los documentos (RAG simplificado).</w:t>
      </w:r>
    </w:p>
    <w:p>
      <w:pPr>
        <w:pStyle w:val="ListParagraph"/>
        <w:numPr>
          <w:ilvl w:val="0"/>
          <w:numId w:val="1"/>
        </w:numPr>
        <w:spacing w:after="80"/>
      </w:pPr>
      <w:r>
        <w:t xml:space="preserve">Dashboard de indicadores y registro de errores/estados de procesamiento.</w:t>
      </w:r>
    </w:p>
    <w:p>
      <w:pPr>
        <w:spacing w:after="100"/>
      </w:pPr>
      <w:r>
        <w:rPr>
          <w:b/>
          <w:bCs/>
        </w:rPr>
        <w:t xml:space="preserve">Excluye</w:t>
      </w:r>
    </w:p>
    <w:p>
      <w:pPr>
        <w:pStyle w:val="ListParagraph"/>
        <w:numPr>
          <w:ilvl w:val="0"/>
          <w:numId w:val="1"/>
        </w:numPr>
        <w:spacing w:after="80"/>
      </w:pPr>
      <w:r>
        <w:t xml:space="preserve">Soporte para formatos distintos a PDF, DOCX y TXT (imágenes, hojas de cálculo, correos, etc.).</w:t>
      </w:r>
    </w:p>
    <w:p>
      <w:pPr>
        <w:pStyle w:val="ListParagraph"/>
        <w:numPr>
          <w:ilvl w:val="0"/>
          <w:numId w:val="1"/>
        </w:numPr>
        <w:spacing w:after="80"/>
      </w:pPr>
      <w:r>
        <w:t xml:space="preserve">OCR de documentos escaneados sin texto seleccionable (queda como trabajo futuro, salvo que se decida incluirlo).</w:t>
      </w:r>
    </w:p>
    <w:p>
      <w:pPr>
        <w:pStyle w:val="ListParagraph"/>
        <w:numPr>
          <w:ilvl w:val="0"/>
          <w:numId w:val="1"/>
        </w:numPr>
        <w:spacing w:after="80"/>
      </w:pPr>
      <w:r>
        <w:t xml:space="preserve">Integración con sistemas externos de la empresa (ERP, correo corporativo, firma digital, etc.).</w:t>
      </w:r>
    </w:p>
    <w:p>
      <w:pPr>
        <w:pStyle w:val="ListParagraph"/>
        <w:numPr>
          <w:ilvl w:val="0"/>
          <w:numId w:val="1"/>
        </w:numPr>
        <w:spacing w:after="80"/>
      </w:pPr>
      <w:r>
        <w:t xml:space="preserve">Despliegue en infraestructura de producción de alta disponibilidad; el alcance es un entorno funcional de demostración académica.</w:t>
      </w:r>
    </w:p>
    <w:p>
      <w:pPr>
        <w:pStyle w:val="Heading2"/>
        <w:spacing w:after="150" w:before="300"/>
      </w:pPr>
      <w:r>
        <w:t xml:space="preserve">1.5 Identificación de actores y usuarios</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2600"/>
        <w:gridCol w:w="4200"/>
        <w:gridCol w:w="3600"/>
      </w:tblGrid>
      <w:tr>
        <w:trPr>
          <w:tblHeader/>
        </w:trPr>
        <w:tc>
          <w:tcPr>
            <w:tcW w:type="dxa" w:w="2600"/>
            <w:shd w:fill="2b5876" w:val="clear"/>
            <w:vAlign w:val="center"/>
          </w:tcPr>
          <w:p>
            <w:r>
              <w:rPr>
                <w:b/>
                <w:bCs/>
                <w:color w:val="FFFFFF"/>
                <w:sz w:val="19"/>
                <w:szCs w:val="19"/>
              </w:rPr>
              <w:t xml:space="preserve">Actor</w:t>
            </w:r>
          </w:p>
        </w:tc>
        <w:tc>
          <w:tcPr>
            <w:tcW w:type="dxa" w:w="4200"/>
            <w:shd w:fill="2b5876" w:val="clear"/>
            <w:vAlign w:val="center"/>
          </w:tcPr>
          <w:p>
            <w:r>
              <w:rPr>
                <w:b/>
                <w:bCs/>
                <w:color w:val="FFFFFF"/>
                <w:sz w:val="19"/>
                <w:szCs w:val="19"/>
              </w:rPr>
              <w:t xml:space="preserve">Descripción</w:t>
            </w:r>
          </w:p>
        </w:tc>
        <w:tc>
          <w:tcPr>
            <w:tcW w:type="dxa" w:w="3600"/>
            <w:shd w:fill="2b5876" w:val="clear"/>
            <w:vAlign w:val="center"/>
          </w:tcPr>
          <w:p>
            <w:r>
              <w:rPr>
                <w:b/>
                <w:bCs/>
                <w:color w:val="FFFFFF"/>
                <w:sz w:val="19"/>
                <w:szCs w:val="19"/>
              </w:rPr>
              <w:t xml:space="preserve">Interacción principal</w:t>
            </w:r>
          </w:p>
        </w:tc>
      </w:tr>
      <w:tr>
        <w:tc>
          <w:tcPr>
            <w:tcW w:type="dxa" w:w="2600"/>
            <w:vAlign w:val="center"/>
          </w:tcPr>
          <w:p>
            <w:r>
              <w:rPr>
                <w:b w:val="false"/>
                <w:bCs w:val="false"/>
                <w:color w:val="000000"/>
                <w:sz w:val="19"/>
                <w:szCs w:val="19"/>
              </w:rPr>
              <w:t xml:space="preserve">Administrador</w:t>
            </w:r>
          </w:p>
        </w:tc>
        <w:tc>
          <w:tcPr>
            <w:tcW w:type="dxa" w:w="4200"/>
            <w:vAlign w:val="center"/>
          </w:tcPr>
          <w:p>
            <w:r>
              <w:rPr>
                <w:b w:val="false"/>
                <w:bCs w:val="false"/>
                <w:color w:val="000000"/>
                <w:sz w:val="19"/>
                <w:szCs w:val="19"/>
              </w:rPr>
              <w:t xml:space="preserve">Usuario con permisos de gestión total del sistema</w:t>
            </w:r>
          </w:p>
        </w:tc>
        <w:tc>
          <w:tcPr>
            <w:tcW w:type="dxa" w:w="3600"/>
            <w:vAlign w:val="center"/>
          </w:tcPr>
          <w:p>
            <w:r>
              <w:rPr>
                <w:b w:val="false"/>
                <w:bCs w:val="false"/>
                <w:color w:val="000000"/>
                <w:sz w:val="19"/>
                <w:szCs w:val="19"/>
              </w:rPr>
              <w:t xml:space="preserve">Gestiona usuarios, supervisa logs y estados de procesamiento, administra el repositorio global</w:t>
            </w:r>
          </w:p>
        </w:tc>
      </w:tr>
      <w:tr>
        <w:tc>
          <w:tcPr>
            <w:tcW w:type="dxa" w:w="2600"/>
            <w:vAlign w:val="center"/>
          </w:tcPr>
          <w:p>
            <w:r>
              <w:rPr>
                <w:b w:val="false"/>
                <w:bCs w:val="false"/>
                <w:color w:val="000000"/>
                <w:sz w:val="19"/>
                <w:szCs w:val="19"/>
              </w:rPr>
              <w:t xml:space="preserve">Usuario / Colaborador</w:t>
            </w:r>
          </w:p>
        </w:tc>
        <w:tc>
          <w:tcPr>
            <w:tcW w:type="dxa" w:w="4200"/>
            <w:vAlign w:val="center"/>
          </w:tcPr>
          <w:p>
            <w:r>
              <w:rPr>
                <w:b w:val="false"/>
                <w:bCs w:val="false"/>
                <w:color w:val="000000"/>
                <w:sz w:val="19"/>
                <w:szCs w:val="19"/>
              </w:rPr>
              <w:t xml:space="preserve">Empleado de la empresa que usa el repositorio en su día a día</w:t>
            </w:r>
          </w:p>
        </w:tc>
        <w:tc>
          <w:tcPr>
            <w:tcW w:type="dxa" w:w="3600"/>
            <w:vAlign w:val="center"/>
          </w:tcPr>
          <w:p>
            <w:r>
              <w:rPr>
                <w:b w:val="false"/>
                <w:bCs w:val="false"/>
                <w:color w:val="000000"/>
                <w:sz w:val="19"/>
                <w:szCs w:val="19"/>
              </w:rPr>
              <w:t xml:space="preserve">Sube, consulta, busca y pregunta sobre documentos dentro de sus carpetas</w:t>
            </w:r>
          </w:p>
        </w:tc>
      </w:tr>
      <w:tr>
        <w:tc>
          <w:tcPr>
            <w:tcW w:type="dxa" w:w="2600"/>
            <w:vAlign w:val="center"/>
          </w:tcPr>
          <w:p>
            <w:r>
              <w:rPr>
                <w:b w:val="false"/>
                <w:bCs w:val="false"/>
                <w:color w:val="000000"/>
                <w:sz w:val="19"/>
                <w:szCs w:val="19"/>
              </w:rPr>
              <w:t xml:space="preserve">Servicio de IA (actor externo)</w:t>
            </w:r>
          </w:p>
        </w:tc>
        <w:tc>
          <w:tcPr>
            <w:tcW w:type="dxa" w:w="4200"/>
            <w:vAlign w:val="center"/>
          </w:tcPr>
          <w:p>
            <w:r>
              <w:rPr>
                <w:b w:val="false"/>
                <w:bCs w:val="false"/>
                <w:color w:val="000000"/>
                <w:sz w:val="19"/>
                <w:szCs w:val="19"/>
              </w:rPr>
              <w:t xml:space="preserve">API de modelo de lenguaje que procesa el contenido</w:t>
            </w:r>
          </w:p>
        </w:tc>
        <w:tc>
          <w:tcPr>
            <w:tcW w:type="dxa" w:w="3600"/>
            <w:vAlign w:val="center"/>
          </w:tcPr>
          <w:p>
            <w:r>
              <w:rPr>
                <w:b w:val="false"/>
                <w:bCs w:val="false"/>
                <w:color w:val="000000"/>
                <w:sz w:val="19"/>
                <w:szCs w:val="19"/>
              </w:rPr>
              <w:t xml:space="preserve">Recibe texto y devuelve clasificación, resumen, metadatos y embeddings</w:t>
            </w:r>
          </w:p>
        </w:tc>
      </w:tr>
    </w:tbl>
    <w:p>
      <w:pPr>
        <w:pStyle w:val="Heading2"/>
        <w:spacing w:after="150" w:before="300"/>
      </w:pPr>
      <w:r>
        <w:t xml:space="preserve">1.6 Perfil de usuarios / personas</w:t>
      </w:r>
    </w:p>
    <w:p>
      <w:pPr>
        <w:spacing w:after="100"/>
      </w:pPr>
      <w:r>
        <w:rPr>
          <w:b/>
          <w:bCs/>
        </w:rPr>
        <w:t xml:space="preserve">Persona 1 — Andrea, Analista Administrativa (32 años)</w:t>
      </w:r>
    </w:p>
    <w:p>
      <w:pPr>
        <w:spacing w:after="150"/>
      </w:pPr>
      <w:r>
        <w:t xml:space="preserve">Maneja decenas de contratos y facturas al mes. No tiene formación técnica. Necesita encontrar información sin tener que recordar en qué carpeta ni con qué nombre se guardó cada archivo. Valora respuestas rápidas y directas.</w:t>
      </w:r>
    </w:p>
    <w:p>
      <w:pPr>
        <w:spacing w:after="100"/>
      </w:pPr>
      <w:r>
        <w:rPr>
          <w:b/>
          <w:bCs/>
        </w:rPr>
        <w:t xml:space="preserve">Persona 2 — Carlos, Coordinador de TI (28 años)</w:t>
      </w:r>
    </w:p>
    <w:p>
      <w:pPr>
        <w:spacing w:after="150"/>
      </w:pPr>
      <w:r>
        <w:t xml:space="preserve">Administra el sistema, crea usuarios y revisa que los documentos se procesen correctamente. Necesita visibilidad sobre errores de procesamiento y el estado general del repositorio (dashboard).</w:t>
      </w:r>
    </w:p>
    <w:p>
      <w:pPr>
        <w:pStyle w:val="Heading2"/>
        <w:spacing w:after="150" w:before="300"/>
      </w:pPr>
      <w:r>
        <w:t xml:space="preserve">1.7 Requerimientos funcionales (numerados y verificables)</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100"/>
        <w:gridCol w:w="6300"/>
        <w:gridCol w:w="3000"/>
      </w:tblGrid>
      <w:tr>
        <w:trPr>
          <w:tblHeader/>
        </w:trPr>
        <w:tc>
          <w:tcPr>
            <w:tcW w:type="dxa" w:w="1100"/>
            <w:shd w:fill="2b5876" w:val="clear"/>
            <w:vAlign w:val="center"/>
          </w:tcPr>
          <w:p>
            <w:r>
              <w:rPr>
                <w:b/>
                <w:bCs/>
                <w:color w:val="FFFFFF"/>
                <w:sz w:val="19"/>
                <w:szCs w:val="19"/>
              </w:rPr>
              <w:t xml:space="preserve">ID</w:t>
            </w:r>
          </w:p>
        </w:tc>
        <w:tc>
          <w:tcPr>
            <w:tcW w:type="dxa" w:w="6300"/>
            <w:shd w:fill="2b5876" w:val="clear"/>
            <w:vAlign w:val="center"/>
          </w:tcPr>
          <w:p>
            <w:r>
              <w:rPr>
                <w:b/>
                <w:bCs/>
                <w:color w:val="FFFFFF"/>
                <w:sz w:val="19"/>
                <w:szCs w:val="19"/>
              </w:rPr>
              <w:t xml:space="preserve">Requerimiento</w:t>
            </w:r>
          </w:p>
        </w:tc>
        <w:tc>
          <w:tcPr>
            <w:tcW w:type="dxa" w:w="3000"/>
            <w:shd w:fill="2b5876" w:val="clear"/>
            <w:vAlign w:val="center"/>
          </w:tcPr>
          <w:p>
            <w:r>
              <w:rPr>
                <w:b/>
                <w:bCs/>
                <w:color w:val="FFFFFF"/>
                <w:sz w:val="19"/>
                <w:szCs w:val="19"/>
              </w:rPr>
              <w:t xml:space="preserve">Criterio de verificación</w:t>
            </w:r>
          </w:p>
        </w:tc>
      </w:tr>
      <w:tr>
        <w:tc>
          <w:tcPr>
            <w:tcW w:type="dxa" w:w="1100"/>
            <w:vAlign w:val="center"/>
          </w:tcPr>
          <w:p>
            <w:r>
              <w:rPr>
                <w:b w:val="false"/>
                <w:bCs w:val="false"/>
                <w:color w:val="000000"/>
                <w:sz w:val="19"/>
                <w:szCs w:val="19"/>
              </w:rPr>
              <w:t xml:space="preserve">RF-01</w:t>
            </w:r>
          </w:p>
        </w:tc>
        <w:tc>
          <w:tcPr>
            <w:tcW w:type="dxa" w:w="6300"/>
            <w:vAlign w:val="center"/>
          </w:tcPr>
          <w:p>
            <w:r>
              <w:rPr>
                <w:b w:val="false"/>
                <w:bCs w:val="false"/>
                <w:color w:val="000000"/>
                <w:sz w:val="19"/>
                <w:szCs w:val="19"/>
              </w:rPr>
              <w:t xml:space="preserve">El sistema debe permitir registrar e iniciar sesión de usuarios con roles (administrador/usuario)</w:t>
            </w:r>
          </w:p>
        </w:tc>
        <w:tc>
          <w:tcPr>
            <w:tcW w:type="dxa" w:w="3000"/>
            <w:vAlign w:val="center"/>
          </w:tcPr>
          <w:p>
            <w:r>
              <w:rPr>
                <w:b w:val="false"/>
                <w:bCs w:val="false"/>
                <w:color w:val="000000"/>
                <w:sz w:val="19"/>
                <w:szCs w:val="19"/>
              </w:rPr>
              <w:t xml:space="preserve">Un usuario no autenticado no puede acceder a ninguna vista del repositorio</w:t>
            </w:r>
          </w:p>
        </w:tc>
      </w:tr>
      <w:tr>
        <w:tc>
          <w:tcPr>
            <w:tcW w:type="dxa" w:w="1100"/>
            <w:vAlign w:val="center"/>
          </w:tcPr>
          <w:p>
            <w:r>
              <w:rPr>
                <w:b w:val="false"/>
                <w:bCs w:val="false"/>
                <w:color w:val="000000"/>
                <w:sz w:val="19"/>
                <w:szCs w:val="19"/>
              </w:rPr>
              <w:t xml:space="preserve">RF-02</w:t>
            </w:r>
          </w:p>
        </w:tc>
        <w:tc>
          <w:tcPr>
            <w:tcW w:type="dxa" w:w="6300"/>
            <w:vAlign w:val="center"/>
          </w:tcPr>
          <w:p>
            <w:r>
              <w:rPr>
                <w:b w:val="false"/>
                <w:bCs w:val="false"/>
                <w:color w:val="000000"/>
                <w:sz w:val="19"/>
                <w:szCs w:val="19"/>
              </w:rPr>
              <w:t xml:space="preserve">El sistema debe permitir crear, renombrar y eliminar carpetas dentro del repositorio</w:t>
            </w:r>
          </w:p>
        </w:tc>
        <w:tc>
          <w:tcPr>
            <w:tcW w:type="dxa" w:w="3000"/>
            <w:vAlign w:val="center"/>
          </w:tcPr>
          <w:p>
            <w:r>
              <w:rPr>
                <w:b w:val="false"/>
                <w:bCs w:val="false"/>
                <w:color w:val="000000"/>
                <w:sz w:val="19"/>
                <w:szCs w:val="19"/>
              </w:rPr>
              <w:t xml:space="preserve">La carpeta creada aparece inmediatamente en el árbol de navegación</w:t>
            </w:r>
          </w:p>
        </w:tc>
      </w:tr>
      <w:tr>
        <w:tc>
          <w:tcPr>
            <w:tcW w:type="dxa" w:w="1100"/>
            <w:vAlign w:val="center"/>
          </w:tcPr>
          <w:p>
            <w:r>
              <w:rPr>
                <w:b w:val="false"/>
                <w:bCs w:val="false"/>
                <w:color w:val="000000"/>
                <w:sz w:val="19"/>
                <w:szCs w:val="19"/>
              </w:rPr>
              <w:t xml:space="preserve">RF-03</w:t>
            </w:r>
          </w:p>
        </w:tc>
        <w:tc>
          <w:tcPr>
            <w:tcW w:type="dxa" w:w="6300"/>
            <w:vAlign w:val="center"/>
          </w:tcPr>
          <w:p>
            <w:r>
              <w:rPr>
                <w:b w:val="false"/>
                <w:bCs w:val="false"/>
                <w:color w:val="000000"/>
                <w:sz w:val="19"/>
                <w:szCs w:val="19"/>
              </w:rPr>
              <w:t xml:space="preserve">El sistema debe permitir cargar archivos en formato PDF, DOCX y TXT</w:t>
            </w:r>
          </w:p>
        </w:tc>
        <w:tc>
          <w:tcPr>
            <w:tcW w:type="dxa" w:w="3000"/>
            <w:vAlign w:val="center"/>
          </w:tcPr>
          <w:p>
            <w:r>
              <w:rPr>
                <w:b w:val="false"/>
                <w:bCs w:val="false"/>
                <w:color w:val="000000"/>
                <w:sz w:val="19"/>
                <w:szCs w:val="19"/>
              </w:rPr>
              <w:t xml:space="preserve">Un archivo en formato no soportado es rechazado con mensaje claro</w:t>
            </w:r>
          </w:p>
        </w:tc>
      </w:tr>
      <w:tr>
        <w:tc>
          <w:tcPr>
            <w:tcW w:type="dxa" w:w="1100"/>
            <w:vAlign w:val="center"/>
          </w:tcPr>
          <w:p>
            <w:r>
              <w:rPr>
                <w:b w:val="false"/>
                <w:bCs w:val="false"/>
                <w:color w:val="000000"/>
                <w:sz w:val="19"/>
                <w:szCs w:val="19"/>
              </w:rPr>
              <w:t xml:space="preserve">RF-04</w:t>
            </w:r>
          </w:p>
        </w:tc>
        <w:tc>
          <w:tcPr>
            <w:tcW w:type="dxa" w:w="6300"/>
            <w:vAlign w:val="center"/>
          </w:tcPr>
          <w:p>
            <w:r>
              <w:rPr>
                <w:b w:val="false"/>
                <w:bCs w:val="false"/>
                <w:color w:val="000000"/>
                <w:sz w:val="19"/>
                <w:szCs w:val="19"/>
              </w:rPr>
              <w:t xml:space="preserve">El sistema debe permitir consultar, descargar y eliminar archivos cargados</w:t>
            </w:r>
          </w:p>
        </w:tc>
        <w:tc>
          <w:tcPr>
            <w:tcW w:type="dxa" w:w="3000"/>
            <w:vAlign w:val="center"/>
          </w:tcPr>
          <w:p>
            <w:r>
              <w:rPr>
                <w:b w:val="false"/>
                <w:bCs w:val="false"/>
                <w:color w:val="000000"/>
                <w:sz w:val="19"/>
                <w:szCs w:val="19"/>
              </w:rPr>
              <w:t xml:space="preserve">El archivo descargado es idéntico al original cargado</w:t>
            </w:r>
          </w:p>
        </w:tc>
      </w:tr>
      <w:tr>
        <w:tc>
          <w:tcPr>
            <w:tcW w:type="dxa" w:w="1100"/>
            <w:vAlign w:val="center"/>
          </w:tcPr>
          <w:p>
            <w:r>
              <w:rPr>
                <w:b w:val="false"/>
                <w:bCs w:val="false"/>
                <w:color w:val="000000"/>
                <w:sz w:val="19"/>
                <w:szCs w:val="19"/>
              </w:rPr>
              <w:t xml:space="preserve">RF-05</w:t>
            </w:r>
          </w:p>
        </w:tc>
        <w:tc>
          <w:tcPr>
            <w:tcW w:type="dxa" w:w="6300"/>
            <w:vAlign w:val="center"/>
          </w:tcPr>
          <w:p>
            <w:r>
              <w:rPr>
                <w:b w:val="false"/>
                <w:bCs w:val="false"/>
                <w:color w:val="000000"/>
                <w:sz w:val="19"/>
                <w:szCs w:val="19"/>
              </w:rPr>
              <w:t xml:space="preserve">El sistema debe extraer automáticamente el texto de cada archivo cargado</w:t>
            </w:r>
          </w:p>
        </w:tc>
        <w:tc>
          <w:tcPr>
            <w:tcW w:type="dxa" w:w="3000"/>
            <w:vAlign w:val="center"/>
          </w:tcPr>
          <w:p>
            <w:r>
              <w:rPr>
                <w:b w:val="false"/>
                <w:bCs w:val="false"/>
                <w:color w:val="000000"/>
                <w:sz w:val="19"/>
                <w:szCs w:val="19"/>
              </w:rPr>
              <w:t xml:space="preserve">El campo texto_extraido de la base de datos no queda vacío tras la carga</w:t>
            </w:r>
          </w:p>
        </w:tc>
      </w:tr>
      <w:tr>
        <w:tc>
          <w:tcPr>
            <w:tcW w:type="dxa" w:w="1100"/>
            <w:vAlign w:val="center"/>
          </w:tcPr>
          <w:p>
            <w:r>
              <w:rPr>
                <w:b w:val="false"/>
                <w:bCs w:val="false"/>
                <w:color w:val="000000"/>
                <w:sz w:val="19"/>
                <w:szCs w:val="19"/>
              </w:rPr>
              <w:t xml:space="preserve">RF-06</w:t>
            </w:r>
          </w:p>
        </w:tc>
        <w:tc>
          <w:tcPr>
            <w:tcW w:type="dxa" w:w="6300"/>
            <w:vAlign w:val="center"/>
          </w:tcPr>
          <w:p>
            <w:r>
              <w:rPr>
                <w:b w:val="false"/>
                <w:bCs w:val="false"/>
                <w:color w:val="000000"/>
                <w:sz w:val="19"/>
                <w:szCs w:val="19"/>
              </w:rPr>
              <w:t xml:space="preserve">El sistema debe clasificar automáticamente cada documento en al menos 3 categorías predefinidas</w:t>
            </w:r>
          </w:p>
        </w:tc>
        <w:tc>
          <w:tcPr>
            <w:tcW w:type="dxa" w:w="3000"/>
            <w:vAlign w:val="center"/>
          </w:tcPr>
          <w:p>
            <w:r>
              <w:rPr>
                <w:b w:val="false"/>
                <w:bCs w:val="false"/>
                <w:color w:val="000000"/>
                <w:sz w:val="19"/>
                <w:szCs w:val="19"/>
              </w:rPr>
              <w:t xml:space="preserve">Todo documento procesado muestra una categoría asignada</w:t>
            </w:r>
          </w:p>
        </w:tc>
      </w:tr>
      <w:tr>
        <w:tc>
          <w:tcPr>
            <w:tcW w:type="dxa" w:w="1100"/>
            <w:vAlign w:val="center"/>
          </w:tcPr>
          <w:p>
            <w:r>
              <w:rPr>
                <w:b w:val="false"/>
                <w:bCs w:val="false"/>
                <w:color w:val="000000"/>
                <w:sz w:val="19"/>
                <w:szCs w:val="19"/>
              </w:rPr>
              <w:t xml:space="preserve">RF-07</w:t>
            </w:r>
          </w:p>
        </w:tc>
        <w:tc>
          <w:tcPr>
            <w:tcW w:type="dxa" w:w="6300"/>
            <w:vAlign w:val="center"/>
          </w:tcPr>
          <w:p>
            <w:r>
              <w:rPr>
                <w:b w:val="false"/>
                <w:bCs w:val="false"/>
                <w:color w:val="000000"/>
                <w:sz w:val="19"/>
                <w:szCs w:val="19"/>
              </w:rPr>
              <w:t xml:space="preserve">El sistema debe generar un resumen automático de cada documento</w:t>
            </w:r>
          </w:p>
        </w:tc>
        <w:tc>
          <w:tcPr>
            <w:tcW w:type="dxa" w:w="3000"/>
            <w:vAlign w:val="center"/>
          </w:tcPr>
          <w:p>
            <w:r>
              <w:rPr>
                <w:b w:val="false"/>
                <w:bCs w:val="false"/>
                <w:color w:val="000000"/>
                <w:sz w:val="19"/>
                <w:szCs w:val="19"/>
              </w:rPr>
              <w:t xml:space="preserve">El resumen se muestra en la vista de detalle del documento</w:t>
            </w:r>
          </w:p>
        </w:tc>
      </w:tr>
      <w:tr>
        <w:tc>
          <w:tcPr>
            <w:tcW w:type="dxa" w:w="1100"/>
            <w:vAlign w:val="center"/>
          </w:tcPr>
          <w:p>
            <w:r>
              <w:rPr>
                <w:b w:val="false"/>
                <w:bCs w:val="false"/>
                <w:color w:val="000000"/>
                <w:sz w:val="19"/>
                <w:szCs w:val="19"/>
              </w:rPr>
              <w:t xml:space="preserve">RF-08</w:t>
            </w:r>
          </w:p>
        </w:tc>
        <w:tc>
          <w:tcPr>
            <w:tcW w:type="dxa" w:w="6300"/>
            <w:vAlign w:val="center"/>
          </w:tcPr>
          <w:p>
            <w:r>
              <w:rPr>
                <w:b w:val="false"/>
                <w:bCs w:val="false"/>
                <w:color w:val="000000"/>
                <w:sz w:val="19"/>
                <w:szCs w:val="19"/>
              </w:rPr>
              <w:t xml:space="preserve">El sistema debe extraer información clave de al menos 3 tipos de documento (ej. fecha, monto, partes)</w:t>
            </w:r>
          </w:p>
        </w:tc>
        <w:tc>
          <w:tcPr>
            <w:tcW w:type="dxa" w:w="3000"/>
            <w:vAlign w:val="center"/>
          </w:tcPr>
          <w:p>
            <w:r>
              <w:rPr>
                <w:b w:val="false"/>
                <w:bCs w:val="false"/>
                <w:color w:val="000000"/>
                <w:sz w:val="19"/>
                <w:szCs w:val="19"/>
              </w:rPr>
              <w:t xml:space="preserve">Los metadatos extraídos se listan en la vista de detalle del documento</w:t>
            </w:r>
          </w:p>
        </w:tc>
      </w:tr>
      <w:tr>
        <w:tc>
          <w:tcPr>
            <w:tcW w:type="dxa" w:w="1100"/>
            <w:vAlign w:val="center"/>
          </w:tcPr>
          <w:p>
            <w:r>
              <w:rPr>
                <w:b w:val="false"/>
                <w:bCs w:val="false"/>
                <w:color w:val="000000"/>
                <w:sz w:val="19"/>
                <w:szCs w:val="19"/>
              </w:rPr>
              <w:t xml:space="preserve">RF-09</w:t>
            </w:r>
          </w:p>
        </w:tc>
        <w:tc>
          <w:tcPr>
            <w:tcW w:type="dxa" w:w="6300"/>
            <w:vAlign w:val="center"/>
          </w:tcPr>
          <w:p>
            <w:r>
              <w:rPr>
                <w:b w:val="false"/>
                <w:bCs w:val="false"/>
                <w:color w:val="000000"/>
                <w:sz w:val="19"/>
                <w:szCs w:val="19"/>
              </w:rPr>
              <w:t xml:space="preserve">El sistema debe permitir búsqueda de texto dentro del contenido de los documentos</w:t>
            </w:r>
          </w:p>
        </w:tc>
        <w:tc>
          <w:tcPr>
            <w:tcW w:type="dxa" w:w="3000"/>
            <w:vAlign w:val="center"/>
          </w:tcPr>
          <w:p>
            <w:r>
              <w:rPr>
                <w:b w:val="false"/>
                <w:bCs w:val="false"/>
                <w:color w:val="000000"/>
                <w:sz w:val="19"/>
                <w:szCs w:val="19"/>
              </w:rPr>
              <w:t xml:space="preserve">Una palabra presente solo en el cuerpo del documento devuelve ese documento en resultados</w:t>
            </w:r>
          </w:p>
        </w:tc>
      </w:tr>
      <w:tr>
        <w:tc>
          <w:tcPr>
            <w:tcW w:type="dxa" w:w="1100"/>
            <w:vAlign w:val="center"/>
          </w:tcPr>
          <w:p>
            <w:r>
              <w:rPr>
                <w:b w:val="false"/>
                <w:bCs w:val="false"/>
                <w:color w:val="000000"/>
                <w:sz w:val="19"/>
                <w:szCs w:val="19"/>
              </w:rPr>
              <w:t xml:space="preserve">RF-10</w:t>
            </w:r>
          </w:p>
        </w:tc>
        <w:tc>
          <w:tcPr>
            <w:tcW w:type="dxa" w:w="6300"/>
            <w:vAlign w:val="center"/>
          </w:tcPr>
          <w:p>
            <w:r>
              <w:rPr>
                <w:b w:val="false"/>
                <w:bCs w:val="false"/>
                <w:color w:val="000000"/>
                <w:sz w:val="19"/>
                <w:szCs w:val="19"/>
              </w:rPr>
              <w:t xml:space="preserve">El sistema debe permitir preguntas en lenguaje natural sobre el contenido del repositorio</w:t>
            </w:r>
          </w:p>
        </w:tc>
        <w:tc>
          <w:tcPr>
            <w:tcW w:type="dxa" w:w="3000"/>
            <w:vAlign w:val="center"/>
          </w:tcPr>
          <w:p>
            <w:r>
              <w:rPr>
                <w:b w:val="false"/>
                <w:bCs w:val="false"/>
                <w:color w:val="000000"/>
                <w:sz w:val="19"/>
                <w:szCs w:val="19"/>
              </w:rPr>
              <w:t xml:space="preserve">Una pregunta de negocio devuelve una respuesta basada en documentos reales, con referencia a la fuente</w:t>
            </w:r>
          </w:p>
        </w:tc>
      </w:tr>
      <w:tr>
        <w:tc>
          <w:tcPr>
            <w:tcW w:type="dxa" w:w="1100"/>
            <w:vAlign w:val="center"/>
          </w:tcPr>
          <w:p>
            <w:r>
              <w:rPr>
                <w:b w:val="false"/>
                <w:bCs w:val="false"/>
                <w:color w:val="000000"/>
                <w:sz w:val="19"/>
                <w:szCs w:val="19"/>
              </w:rPr>
              <w:t xml:space="preserve">RF-11</w:t>
            </w:r>
          </w:p>
        </w:tc>
        <w:tc>
          <w:tcPr>
            <w:tcW w:type="dxa" w:w="6300"/>
            <w:vAlign w:val="center"/>
          </w:tcPr>
          <w:p>
            <w:r>
              <w:rPr>
                <w:b w:val="false"/>
                <w:bCs w:val="false"/>
                <w:color w:val="000000"/>
                <w:sz w:val="19"/>
                <w:szCs w:val="19"/>
              </w:rPr>
              <w:t xml:space="preserve">El sistema debe mostrar un dashboard con indicadores del repositorio</w:t>
            </w:r>
          </w:p>
        </w:tc>
        <w:tc>
          <w:tcPr>
            <w:tcW w:type="dxa" w:w="3000"/>
            <w:vAlign w:val="center"/>
          </w:tcPr>
          <w:p>
            <w:r>
              <w:rPr>
                <w:b w:val="false"/>
                <w:bCs w:val="false"/>
                <w:color w:val="000000"/>
                <w:sz w:val="19"/>
                <w:szCs w:val="19"/>
              </w:rPr>
              <w:t xml:space="preserve">El dashboard refleja el conteo real de documentos, categorías y estados</w:t>
            </w:r>
          </w:p>
        </w:tc>
      </w:tr>
      <w:tr>
        <w:tc>
          <w:tcPr>
            <w:tcW w:type="dxa" w:w="1100"/>
            <w:vAlign w:val="center"/>
          </w:tcPr>
          <w:p>
            <w:r>
              <w:rPr>
                <w:b w:val="false"/>
                <w:bCs w:val="false"/>
                <w:color w:val="000000"/>
                <w:sz w:val="19"/>
                <w:szCs w:val="19"/>
              </w:rPr>
              <w:t xml:space="preserve">RF-12</w:t>
            </w:r>
          </w:p>
        </w:tc>
        <w:tc>
          <w:tcPr>
            <w:tcW w:type="dxa" w:w="6300"/>
            <w:vAlign w:val="center"/>
          </w:tcPr>
          <w:p>
            <w:r>
              <w:rPr>
                <w:b w:val="false"/>
                <w:bCs w:val="false"/>
                <w:color w:val="000000"/>
                <w:sz w:val="19"/>
                <w:szCs w:val="19"/>
              </w:rPr>
              <w:t xml:space="preserve">El sistema debe registrar el estado de procesamiento y los errores de cada documento</w:t>
            </w:r>
          </w:p>
        </w:tc>
        <w:tc>
          <w:tcPr>
            <w:tcW w:type="dxa" w:w="3000"/>
            <w:vAlign w:val="center"/>
          </w:tcPr>
          <w:p>
            <w:r>
              <w:rPr>
                <w:b w:val="false"/>
                <w:bCs w:val="false"/>
                <w:color w:val="000000"/>
                <w:sz w:val="19"/>
                <w:szCs w:val="19"/>
              </w:rPr>
              <w:t xml:space="preserve">Un fallo simulado en el procesamiento queda visible en el log con su mensaje de error</w:t>
            </w:r>
          </w:p>
        </w:tc>
      </w:tr>
    </w:tbl>
    <w:p>
      <w:pPr>
        <w:pStyle w:val="Heading2"/>
        <w:spacing w:after="150" w:before="300"/>
      </w:pPr>
      <w:r>
        <w:t xml:space="preserve">1.8 Requerimientos no funcionales</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300"/>
        <w:gridCol w:w="9100"/>
      </w:tblGrid>
      <w:tr>
        <w:trPr>
          <w:tblHeader/>
        </w:trPr>
        <w:tc>
          <w:tcPr>
            <w:tcW w:type="dxa" w:w="1300"/>
            <w:shd w:fill="2b5876" w:val="clear"/>
            <w:vAlign w:val="center"/>
          </w:tcPr>
          <w:p>
            <w:r>
              <w:rPr>
                <w:b/>
                <w:bCs/>
                <w:color w:val="FFFFFF"/>
                <w:sz w:val="19"/>
                <w:szCs w:val="19"/>
              </w:rPr>
              <w:t xml:space="preserve">ID</w:t>
            </w:r>
          </w:p>
        </w:tc>
        <w:tc>
          <w:tcPr>
            <w:tcW w:type="dxa" w:w="9100"/>
            <w:shd w:fill="2b5876" w:val="clear"/>
            <w:vAlign w:val="center"/>
          </w:tcPr>
          <w:p>
            <w:r>
              <w:rPr>
                <w:b/>
                <w:bCs/>
                <w:color w:val="FFFFFF"/>
                <w:sz w:val="19"/>
                <w:szCs w:val="19"/>
              </w:rPr>
              <w:t xml:space="preserve">Requerimiento no funcional</w:t>
            </w:r>
          </w:p>
        </w:tc>
      </w:tr>
      <w:tr>
        <w:tc>
          <w:tcPr>
            <w:tcW w:type="dxa" w:w="1300"/>
            <w:vAlign w:val="center"/>
          </w:tcPr>
          <w:p>
            <w:r>
              <w:rPr>
                <w:b w:val="false"/>
                <w:bCs w:val="false"/>
                <w:color w:val="000000"/>
                <w:sz w:val="19"/>
                <w:szCs w:val="19"/>
              </w:rPr>
              <w:t xml:space="preserve">RNF-01</w:t>
            </w:r>
          </w:p>
        </w:tc>
        <w:tc>
          <w:tcPr>
            <w:tcW w:type="dxa" w:w="9100"/>
            <w:vAlign w:val="center"/>
          </w:tcPr>
          <w:p>
            <w:r>
              <w:rPr>
                <w:b w:val="false"/>
                <w:bCs w:val="false"/>
                <w:color w:val="000000"/>
                <w:sz w:val="19"/>
                <w:szCs w:val="19"/>
              </w:rPr>
              <w:t xml:space="preserve">Usabilidad: la interfaz debe permitir cargar y consultar un documento sin capacitación previa (máx. 3 clics)</w:t>
            </w:r>
          </w:p>
        </w:tc>
      </w:tr>
      <w:tr>
        <w:tc>
          <w:tcPr>
            <w:tcW w:type="dxa" w:w="1300"/>
            <w:vAlign w:val="center"/>
          </w:tcPr>
          <w:p>
            <w:r>
              <w:rPr>
                <w:b w:val="false"/>
                <w:bCs w:val="false"/>
                <w:color w:val="000000"/>
                <w:sz w:val="19"/>
                <w:szCs w:val="19"/>
              </w:rPr>
              <w:t xml:space="preserve">RNF-02</w:t>
            </w:r>
          </w:p>
        </w:tc>
        <w:tc>
          <w:tcPr>
            <w:tcW w:type="dxa" w:w="9100"/>
            <w:vAlign w:val="center"/>
          </w:tcPr>
          <w:p>
            <w:r>
              <w:rPr>
                <w:b w:val="false"/>
                <w:bCs w:val="false"/>
                <w:color w:val="000000"/>
                <w:sz w:val="19"/>
                <w:szCs w:val="19"/>
              </w:rPr>
              <w:t xml:space="preserve">Rendimiento: el procesamiento con IA de un documento de tamaño típico (&lt; 10 páginas) no debe exceder ~20 segundos</w:t>
            </w:r>
          </w:p>
        </w:tc>
      </w:tr>
      <w:tr>
        <w:tc>
          <w:tcPr>
            <w:tcW w:type="dxa" w:w="1300"/>
            <w:vAlign w:val="center"/>
          </w:tcPr>
          <w:p>
            <w:r>
              <w:rPr>
                <w:b w:val="false"/>
                <w:bCs w:val="false"/>
                <w:color w:val="000000"/>
                <w:sz w:val="19"/>
                <w:szCs w:val="19"/>
              </w:rPr>
              <w:t xml:space="preserve">RNF-03</w:t>
            </w:r>
          </w:p>
        </w:tc>
        <w:tc>
          <w:tcPr>
            <w:tcW w:type="dxa" w:w="9100"/>
            <w:vAlign w:val="center"/>
          </w:tcPr>
          <w:p>
            <w:r>
              <w:rPr>
                <w:b w:val="false"/>
                <w:bCs w:val="false"/>
                <w:color w:val="000000"/>
                <w:sz w:val="19"/>
                <w:szCs w:val="19"/>
              </w:rPr>
              <w:t xml:space="preserve">Disponibilidad: el sistema debe operar correctamente sobre un entorno XAMPP estándar (Apache + PHP + MySQL)</w:t>
            </w:r>
          </w:p>
        </w:tc>
      </w:tr>
      <w:tr>
        <w:tc>
          <w:tcPr>
            <w:tcW w:type="dxa" w:w="1300"/>
            <w:vAlign w:val="center"/>
          </w:tcPr>
          <w:p>
            <w:r>
              <w:rPr>
                <w:b w:val="false"/>
                <w:bCs w:val="false"/>
                <w:color w:val="000000"/>
                <w:sz w:val="19"/>
                <w:szCs w:val="19"/>
              </w:rPr>
              <w:t xml:space="preserve">RNF-04</w:t>
            </w:r>
          </w:p>
        </w:tc>
        <w:tc>
          <w:tcPr>
            <w:tcW w:type="dxa" w:w="9100"/>
            <w:vAlign w:val="center"/>
          </w:tcPr>
          <w:p>
            <w:r>
              <w:rPr>
                <w:b w:val="false"/>
                <w:bCs w:val="false"/>
                <w:color w:val="000000"/>
                <w:sz w:val="19"/>
                <w:szCs w:val="19"/>
              </w:rPr>
              <w:t xml:space="preserve">Seguridad: las contraseñas deben almacenarse cifradas (hash) y nunca en texto plano</w:t>
            </w:r>
          </w:p>
        </w:tc>
      </w:tr>
      <w:tr>
        <w:tc>
          <w:tcPr>
            <w:tcW w:type="dxa" w:w="1300"/>
            <w:vAlign w:val="center"/>
          </w:tcPr>
          <w:p>
            <w:r>
              <w:rPr>
                <w:b w:val="false"/>
                <w:bCs w:val="false"/>
                <w:color w:val="000000"/>
                <w:sz w:val="19"/>
                <w:szCs w:val="19"/>
              </w:rPr>
              <w:t xml:space="preserve">RNF-05</w:t>
            </w:r>
          </w:p>
        </w:tc>
        <w:tc>
          <w:tcPr>
            <w:tcW w:type="dxa" w:w="9100"/>
            <w:vAlign w:val="center"/>
          </w:tcPr>
          <w:p>
            <w:r>
              <w:rPr>
                <w:b w:val="false"/>
                <w:bCs w:val="false"/>
                <w:color w:val="000000"/>
                <w:sz w:val="19"/>
                <w:szCs w:val="19"/>
              </w:rPr>
              <w:t xml:space="preserve">Escalabilidad razonable: el diseño de datos debe soportar cientos de documentos sin degradar la consulta</w:t>
            </w:r>
          </w:p>
        </w:tc>
      </w:tr>
      <w:tr>
        <w:tc>
          <w:tcPr>
            <w:tcW w:type="dxa" w:w="1300"/>
            <w:vAlign w:val="center"/>
          </w:tcPr>
          <w:p>
            <w:r>
              <w:rPr>
                <w:b w:val="false"/>
                <w:bCs w:val="false"/>
                <w:color w:val="000000"/>
                <w:sz w:val="19"/>
                <w:szCs w:val="19"/>
              </w:rPr>
              <w:t xml:space="preserve">RNF-06</w:t>
            </w:r>
          </w:p>
        </w:tc>
        <w:tc>
          <w:tcPr>
            <w:tcW w:type="dxa" w:w="9100"/>
            <w:vAlign w:val="center"/>
          </w:tcPr>
          <w:p>
            <w:r>
              <w:rPr>
                <w:b w:val="false"/>
                <w:bCs w:val="false"/>
                <w:color w:val="000000"/>
                <w:sz w:val="19"/>
                <w:szCs w:val="19"/>
              </w:rPr>
              <w:t xml:space="preserve">Mantenibilidad: el backend debe seguir una organización modular (tipo MVC) que facilite dar mantenimiento</w:t>
            </w:r>
          </w:p>
        </w:tc>
      </w:tr>
      <w:tr>
        <w:tc>
          <w:tcPr>
            <w:tcW w:type="dxa" w:w="1300"/>
            <w:vAlign w:val="center"/>
          </w:tcPr>
          <w:p>
            <w:r>
              <w:rPr>
                <w:b w:val="false"/>
                <w:bCs w:val="false"/>
                <w:color w:val="000000"/>
                <w:sz w:val="19"/>
                <w:szCs w:val="19"/>
              </w:rPr>
              <w:t xml:space="preserve">RNF-07</w:t>
            </w:r>
          </w:p>
        </w:tc>
        <w:tc>
          <w:tcPr>
            <w:tcW w:type="dxa" w:w="9100"/>
            <w:vAlign w:val="center"/>
          </w:tcPr>
          <w:p>
            <w:r>
              <w:rPr>
                <w:b w:val="false"/>
                <w:bCs w:val="false"/>
                <w:color w:val="000000"/>
                <w:sz w:val="19"/>
                <w:szCs w:val="19"/>
              </w:rPr>
              <w:t xml:space="preserve">Portabilidad: el sistema debe poder desplegarse en cualquier instalación estándar de XAMPP sin configuración especial adicional</w:t>
            </w:r>
          </w:p>
        </w:tc>
      </w:tr>
    </w:tbl>
    <w:p>
      <w:pPr>
        <w:pStyle w:val="Heading2"/>
        <w:spacing w:after="150" w:before="300"/>
      </w:pPr>
      <w:r>
        <w:t xml:space="preserve">1.9 Reglas de negocio</w:t>
      </w:r>
    </w:p>
    <w:p>
      <w:pPr>
        <w:pStyle w:val="ListParagraph"/>
        <w:numPr>
          <w:ilvl w:val="0"/>
          <w:numId w:val="1"/>
        </w:numPr>
        <w:spacing w:after="80"/>
      </w:pPr>
      <w:r>
        <w:t xml:space="preserve">RN-01: Todo documento cargado debe pasar por el flujo completo de procesamiento IA antes de considerarse "disponible" para búsqueda semántica.</w:t>
      </w:r>
    </w:p>
    <w:p>
      <w:pPr>
        <w:pStyle w:val="ListParagraph"/>
        <w:numPr>
          <w:ilvl w:val="0"/>
          <w:numId w:val="1"/>
        </w:numPr>
        <w:spacing w:after="80"/>
      </w:pPr>
      <w:r>
        <w:t xml:space="preserve">RN-02: Un documento no puede eliminarse físicamente si tiene procesos de IA en curso (estado = procesando).</w:t>
      </w:r>
    </w:p>
    <w:p>
      <w:pPr>
        <w:pStyle w:val="ListParagraph"/>
        <w:numPr>
          <w:ilvl w:val="0"/>
          <w:numId w:val="1"/>
        </w:numPr>
        <w:spacing w:after="80"/>
      </w:pPr>
      <w:r>
        <w:t xml:space="preserve">RN-03: Solo el administrador puede eliminar usuarios o ver el log global de errores; un usuario estándar solo ve sus propios documentos y carpetas.</w:t>
      </w:r>
    </w:p>
    <w:p>
      <w:pPr>
        <w:pStyle w:val="ListParagraph"/>
        <w:numPr>
          <w:ilvl w:val="0"/>
          <w:numId w:val="1"/>
        </w:numPr>
        <w:spacing w:after="80"/>
      </w:pPr>
      <w:r>
        <w:t xml:space="preserve">RN-04: Toda categoría asignada a un documento debe pertenecer al conjunto cerrado de categorías definidas por el sistema (no se admiten categorías libres, para mantener consistencia del dashboard).</w:t>
      </w:r>
    </w:p>
    <w:p>
      <w:pPr>
        <w:pStyle w:val="ListParagraph"/>
        <w:numPr>
          <w:ilvl w:val="0"/>
          <w:numId w:val="1"/>
        </w:numPr>
        <w:spacing w:after="80"/>
      </w:pPr>
      <w:r>
        <w:t xml:space="preserve">RN-05: Si el procesamiento IA falla, el documento queda disponible para descarga y consulta manual, pero se marca visualmente como "no procesado".</w:t>
      </w:r>
    </w:p>
    <w:p>
      <w:pPr>
        <w:pStyle w:val="Heading2"/>
        <w:spacing w:after="150" w:before="300"/>
      </w:pPr>
      <w:r>
        <w:t xml:space="preserve">1.10 Historias de usuario con criterios de aceptación</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5200"/>
        <w:gridCol w:w="5200"/>
      </w:tblGrid>
      <w:tr>
        <w:trPr>
          <w:tblHeader/>
        </w:trPr>
        <w:tc>
          <w:tcPr>
            <w:tcW w:type="dxa" w:w="5200"/>
            <w:shd w:fill="2b5876" w:val="clear"/>
            <w:vAlign w:val="center"/>
          </w:tcPr>
          <w:p>
            <w:r>
              <w:rPr>
                <w:b/>
                <w:bCs/>
                <w:color w:val="FFFFFF"/>
                <w:sz w:val="19"/>
                <w:szCs w:val="19"/>
              </w:rPr>
              <w:t xml:space="preserve">Historia de usuario</w:t>
            </w:r>
          </w:p>
        </w:tc>
        <w:tc>
          <w:tcPr>
            <w:tcW w:type="dxa" w:w="5200"/>
            <w:shd w:fill="2b5876" w:val="clear"/>
            <w:vAlign w:val="center"/>
          </w:tcPr>
          <w:p>
            <w:r>
              <w:rPr>
                <w:b/>
                <w:bCs/>
                <w:color w:val="FFFFFF"/>
                <w:sz w:val="19"/>
                <w:szCs w:val="19"/>
              </w:rPr>
              <w:t xml:space="preserve">Criterios de aceptación</w:t>
            </w:r>
          </w:p>
        </w:tc>
      </w:tr>
      <w:tr>
        <w:tc>
          <w:tcPr>
            <w:tcW w:type="dxa" w:w="5200"/>
            <w:vAlign w:val="center"/>
          </w:tcPr>
          <w:p>
            <w:r>
              <w:rPr>
                <w:b w:val="false"/>
                <w:bCs w:val="false"/>
                <w:color w:val="000000"/>
                <w:sz w:val="19"/>
                <w:szCs w:val="19"/>
              </w:rPr>
              <w:t xml:space="preserve">Como usuario, quiero subir un documento a una carpeta para que quede disponible en el repositorio.</w:t>
            </w:r>
          </w:p>
        </w:tc>
        <w:tc>
          <w:tcPr>
            <w:tcW w:type="dxa" w:w="5200"/>
            <w:vAlign w:val="center"/>
          </w:tcPr>
          <w:p>
            <w:r>
              <w:rPr>
                <w:b w:val="false"/>
                <w:bCs w:val="false"/>
                <w:color w:val="000000"/>
                <w:sz w:val="19"/>
                <w:szCs w:val="19"/>
              </w:rPr>
              <w:t xml:space="preserve">- Dado un archivo PDF/DOCX/TXT válido, cuando lo subo, entonces aparece en la carpeta con estado "pendiente".
- Dado un formato no soportado, cuando intento subirlo, entonces el sistema lo rechaza con un mensaje claro.</w:t>
            </w:r>
          </w:p>
        </w:tc>
      </w:tr>
      <w:tr>
        <w:tc>
          <w:tcPr>
            <w:tcW w:type="dxa" w:w="5200"/>
            <w:vAlign w:val="center"/>
          </w:tcPr>
          <w:p>
            <w:r>
              <w:rPr>
                <w:b w:val="false"/>
                <w:bCs w:val="false"/>
                <w:color w:val="000000"/>
                <w:sz w:val="19"/>
                <w:szCs w:val="19"/>
              </w:rPr>
              <w:t xml:space="preserve">Como usuario, quiero que el sistema clasifique y resuma automáticamente mi documento para no leerlo completo.</w:t>
            </w:r>
          </w:p>
        </w:tc>
        <w:tc>
          <w:tcPr>
            <w:tcW w:type="dxa" w:w="5200"/>
            <w:vAlign w:val="center"/>
          </w:tcPr>
          <w:p>
            <w:r>
              <w:rPr>
                <w:b w:val="false"/>
                <w:bCs w:val="false"/>
                <w:color w:val="000000"/>
                <w:sz w:val="19"/>
                <w:szCs w:val="19"/>
              </w:rPr>
              <w:t xml:space="preserve">- Dado un documento subido, cuando finaliza el procesamiento, entonces veo una categoría y un resumen asociados.
- Si el procesamiento falla, veo el estado "error" con el detalle registrado.</w:t>
            </w:r>
          </w:p>
        </w:tc>
      </w:tr>
      <w:tr>
        <w:tc>
          <w:tcPr>
            <w:tcW w:type="dxa" w:w="5200"/>
            <w:vAlign w:val="center"/>
          </w:tcPr>
          <w:p>
            <w:r>
              <w:rPr>
                <w:b w:val="false"/>
                <w:bCs w:val="false"/>
                <w:color w:val="000000"/>
                <w:sz w:val="19"/>
                <w:szCs w:val="19"/>
              </w:rPr>
              <w:t xml:space="preserve">Como usuario, quiero preguntar en lenguaje natural sobre el contenido del repositorio para obtener respuestas rápidas.</w:t>
            </w:r>
          </w:p>
        </w:tc>
        <w:tc>
          <w:tcPr>
            <w:tcW w:type="dxa" w:w="5200"/>
            <w:vAlign w:val="center"/>
          </w:tcPr>
          <w:p>
            <w:r>
              <w:rPr>
                <w:b w:val="false"/>
                <w:bCs w:val="false"/>
                <w:color w:val="000000"/>
                <w:sz w:val="19"/>
                <w:szCs w:val="19"/>
              </w:rPr>
              <w:t xml:space="preserve">- Dado que existen documentos procesados, cuando formulo una pregunta, entonces recibo una respuesta basada en el contenido real, con referencia al/los documento(s) fuente.
- Si no hay información relevante, el sistema lo indica explícitamente en vez de inventar una respuesta.</w:t>
            </w:r>
          </w:p>
        </w:tc>
      </w:tr>
      <w:tr>
        <w:tc>
          <w:tcPr>
            <w:tcW w:type="dxa" w:w="5200"/>
            <w:vAlign w:val="center"/>
          </w:tcPr>
          <w:p>
            <w:r>
              <w:rPr>
                <w:b w:val="false"/>
                <w:bCs w:val="false"/>
                <w:color w:val="000000"/>
                <w:sz w:val="19"/>
                <w:szCs w:val="19"/>
              </w:rPr>
              <w:t xml:space="preserve">Como administrador, quiero ver un dashboard con el estado del repositorio para supervisar su operación.</w:t>
            </w:r>
          </w:p>
        </w:tc>
        <w:tc>
          <w:tcPr>
            <w:tcW w:type="dxa" w:w="5200"/>
            <w:vAlign w:val="center"/>
          </w:tcPr>
          <w:p>
            <w:r>
              <w:rPr>
                <w:b w:val="false"/>
                <w:bCs w:val="false"/>
                <w:color w:val="000000"/>
                <w:sz w:val="19"/>
                <w:szCs w:val="19"/>
              </w:rPr>
              <w:t xml:space="preserve">- Dado que existen documentos cargados, cuando abro el dashboard, entonces veo el total de documentos, su distribución por categoría y por estado de procesamiento.</w:t>
            </w:r>
          </w:p>
        </w:tc>
      </w:tr>
    </w:tbl>
    <w:p>
      <w:pPr>
        <w:pStyle w:val="Heading2"/>
        <w:spacing w:after="150" w:before="300"/>
      </w:pPr>
      <w:r>
        <w:t xml:space="preserve">1.11 Casos de uso y especificaciones</w:t>
      </w:r>
    </w:p>
    <w:p>
      <w:pPr>
        <w:spacing w:after="150"/>
      </w:pPr>
      <w:r>
        <w:t xml:space="preserve">A continuación se presenta el diagrama general de casos de uso, seguido de la especificación de los dos casos de uso más críticos para el requisito central de IA.</w:t>
      </w:r>
    </w:p>
    <w:p>
      <w:pPr>
        <w:spacing w:after="80" w:before="150"/>
        <w:jc w:val="center"/>
      </w:pPr>
      <w:r>
        <w:drawing>
          <wp:inline distT="0" distB="0" distL="0" distR="0">
            <wp:extent cx="4000500" cy="4165922"/>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000500" cy="4165922"/>
                    </a:xfrm>
                    <a:prstGeom prst="rect">
                      <a:avLst/>
                    </a:prstGeom>
                  </pic:spPr>
                </pic:pic>
              </a:graphicData>
            </a:graphic>
          </wp:inline>
        </w:drawing>
      </w:r>
    </w:p>
    <w:p>
      <w:pPr>
        <w:spacing w:after="300"/>
        <w:jc w:val="center"/>
      </w:pPr>
      <w:r>
        <w:rPr>
          <w:i/>
          <w:iCs/>
          <w:color w:val="555555"/>
          <w:sz w:val="18"/>
          <w:szCs w:val="18"/>
        </w:rPr>
        <w:t xml:space="preserve">Figura 1. Diagrama de casos de uso general del sistema.</w:t>
      </w:r>
    </w:p>
    <w:p>
      <w:pPr>
        <w:pStyle w:val="Heading3"/>
        <w:spacing w:after="100" w:before="200"/>
      </w:pPr>
      <w:r>
        <w:t xml:space="preserve">Especificación — CU: Procesar documento con IA</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2600"/>
        <w:gridCol w:w="7600"/>
      </w:tblGrid>
      <w:tr>
        <w:trPr>
          <w:tblHeader/>
        </w:trPr>
        <w:tc>
          <w:tcPr>
            <w:tcW w:type="dxa" w:w="2600"/>
            <w:shd w:fill="2b5876" w:val="clear"/>
            <w:vAlign w:val="center"/>
          </w:tcPr>
          <w:p>
            <w:r>
              <w:rPr>
                <w:b/>
                <w:bCs/>
                <w:color w:val="FFFFFF"/>
                <w:sz w:val="19"/>
                <w:szCs w:val="19"/>
              </w:rPr>
              <w:t xml:space="preserve">Campo</w:t>
            </w:r>
          </w:p>
        </w:tc>
        <w:tc>
          <w:tcPr>
            <w:tcW w:type="dxa" w:w="7600"/>
            <w:shd w:fill="2b5876" w:val="clear"/>
            <w:vAlign w:val="center"/>
          </w:tcPr>
          <w:p>
            <w:r>
              <w:rPr>
                <w:b/>
                <w:bCs/>
                <w:color w:val="FFFFFF"/>
                <w:sz w:val="19"/>
                <w:szCs w:val="19"/>
              </w:rPr>
              <w:t xml:space="preserve">Detalle</w:t>
            </w:r>
          </w:p>
        </w:tc>
      </w:tr>
      <w:tr>
        <w:tc>
          <w:tcPr>
            <w:tcW w:type="dxa" w:w="2600"/>
            <w:vAlign w:val="center"/>
          </w:tcPr>
          <w:p>
            <w:r>
              <w:rPr>
                <w:b w:val="false"/>
                <w:bCs w:val="false"/>
                <w:color w:val="000000"/>
                <w:sz w:val="19"/>
                <w:szCs w:val="19"/>
              </w:rPr>
              <w:t xml:space="preserve">Actor principal</w:t>
            </w:r>
          </w:p>
        </w:tc>
        <w:tc>
          <w:tcPr>
            <w:tcW w:type="dxa" w:w="7600"/>
            <w:vAlign w:val="center"/>
          </w:tcPr>
          <w:p>
            <w:r>
              <w:rPr>
                <w:b w:val="false"/>
                <w:bCs w:val="false"/>
                <w:color w:val="000000"/>
                <w:sz w:val="19"/>
                <w:szCs w:val="19"/>
              </w:rPr>
              <w:t xml:space="preserve">Usuario / Sistema (automático tras la carga)</w:t>
            </w:r>
          </w:p>
        </w:tc>
      </w:tr>
      <w:tr>
        <w:tc>
          <w:tcPr>
            <w:tcW w:type="dxa" w:w="2600"/>
            <w:vAlign w:val="center"/>
          </w:tcPr>
          <w:p>
            <w:r>
              <w:rPr>
                <w:b w:val="false"/>
                <w:bCs w:val="false"/>
                <w:color w:val="000000"/>
                <w:sz w:val="19"/>
                <w:szCs w:val="19"/>
              </w:rPr>
              <w:t xml:space="preserve">Precondición</w:t>
            </w:r>
          </w:p>
        </w:tc>
        <w:tc>
          <w:tcPr>
            <w:tcW w:type="dxa" w:w="7600"/>
            <w:vAlign w:val="center"/>
          </w:tcPr>
          <w:p>
            <w:r>
              <w:rPr>
                <w:b w:val="false"/>
                <w:bCs w:val="false"/>
                <w:color w:val="000000"/>
                <w:sz w:val="19"/>
                <w:szCs w:val="19"/>
              </w:rPr>
              <w:t xml:space="preserve">El documento fue cargado exitosamente y almacenado</w:t>
            </w:r>
          </w:p>
        </w:tc>
      </w:tr>
      <w:tr>
        <w:tc>
          <w:tcPr>
            <w:tcW w:type="dxa" w:w="2600"/>
            <w:vAlign w:val="center"/>
          </w:tcPr>
          <w:p>
            <w:r>
              <w:rPr>
                <w:b w:val="false"/>
                <w:bCs w:val="false"/>
                <w:color w:val="000000"/>
                <w:sz w:val="19"/>
                <w:szCs w:val="19"/>
              </w:rPr>
              <w:t xml:space="preserve">Flujo principal</w:t>
            </w:r>
          </w:p>
        </w:tc>
        <w:tc>
          <w:tcPr>
            <w:tcW w:type="dxa" w:w="7600"/>
            <w:vAlign w:val="center"/>
          </w:tcPr>
          <w:p>
            <w:r>
              <w:rPr>
                <w:b w:val="false"/>
                <w:bCs w:val="false"/>
                <w:color w:val="000000"/>
                <w:sz w:val="19"/>
                <w:szCs w:val="19"/>
              </w:rPr>
              <w:t xml:space="preserve">1) El sistema extrae el texto del archivo. 2) Envía el texto al servicio de IA. 3) Recibe categoría, resumen, metadatos y embeddings. 4) Guarda los resultados en la base de datos. 5) Actualiza el estado a "completado"</w:t>
            </w:r>
          </w:p>
        </w:tc>
      </w:tr>
      <w:tr>
        <w:tc>
          <w:tcPr>
            <w:tcW w:type="dxa" w:w="2600"/>
            <w:vAlign w:val="center"/>
          </w:tcPr>
          <w:p>
            <w:r>
              <w:rPr>
                <w:b w:val="false"/>
                <w:bCs w:val="false"/>
                <w:color w:val="000000"/>
                <w:sz w:val="19"/>
                <w:szCs w:val="19"/>
              </w:rPr>
              <w:t xml:space="preserve">Flujo alterno</w:t>
            </w:r>
          </w:p>
        </w:tc>
        <w:tc>
          <w:tcPr>
            <w:tcW w:type="dxa" w:w="7600"/>
            <w:vAlign w:val="center"/>
          </w:tcPr>
          <w:p>
            <w:r>
              <w:rPr>
                <w:b w:val="false"/>
                <w:bCs w:val="false"/>
                <w:color w:val="000000"/>
                <w:sz w:val="19"/>
                <w:szCs w:val="19"/>
              </w:rPr>
              <w:t xml:space="preserve">Si la extracción o la llamada a la IA falla, el sistema registra el error y marca el estado como "error", sin bloquear el resto del repositorio</w:t>
            </w:r>
          </w:p>
        </w:tc>
      </w:tr>
      <w:tr>
        <w:tc>
          <w:tcPr>
            <w:tcW w:type="dxa" w:w="2600"/>
            <w:vAlign w:val="center"/>
          </w:tcPr>
          <w:p>
            <w:r>
              <w:rPr>
                <w:b w:val="false"/>
                <w:bCs w:val="false"/>
                <w:color w:val="000000"/>
                <w:sz w:val="19"/>
                <w:szCs w:val="19"/>
              </w:rPr>
              <w:t xml:space="preserve">Postcondición</w:t>
            </w:r>
          </w:p>
        </w:tc>
        <w:tc>
          <w:tcPr>
            <w:tcW w:type="dxa" w:w="7600"/>
            <w:vAlign w:val="center"/>
          </w:tcPr>
          <w:p>
            <w:r>
              <w:rPr>
                <w:b w:val="false"/>
                <w:bCs w:val="false"/>
                <w:color w:val="000000"/>
                <w:sz w:val="19"/>
                <w:szCs w:val="19"/>
              </w:rPr>
              <w:t xml:space="preserve">El documento cuenta con categoría, resumen y metadatos disponibles para búsqueda y consulta</w:t>
            </w:r>
          </w:p>
        </w:tc>
      </w:tr>
    </w:tbl>
    <w:p>
      <w:pPr>
        <w:pStyle w:val="Heading3"/>
        <w:spacing w:after="100" w:before="200"/>
      </w:pPr>
      <w:r>
        <w:t xml:space="preserve">Especificación — CU: Consultar en lenguaje natural</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2600"/>
        <w:gridCol w:w="7600"/>
      </w:tblGrid>
      <w:tr>
        <w:trPr>
          <w:tblHeader/>
        </w:trPr>
        <w:tc>
          <w:tcPr>
            <w:tcW w:type="dxa" w:w="2600"/>
            <w:shd w:fill="2b5876" w:val="clear"/>
            <w:vAlign w:val="center"/>
          </w:tcPr>
          <w:p>
            <w:r>
              <w:rPr>
                <w:b/>
                <w:bCs/>
                <w:color w:val="FFFFFF"/>
                <w:sz w:val="19"/>
                <w:szCs w:val="19"/>
              </w:rPr>
              <w:t xml:space="preserve">Campo</w:t>
            </w:r>
          </w:p>
        </w:tc>
        <w:tc>
          <w:tcPr>
            <w:tcW w:type="dxa" w:w="7600"/>
            <w:shd w:fill="2b5876" w:val="clear"/>
            <w:vAlign w:val="center"/>
          </w:tcPr>
          <w:p>
            <w:r>
              <w:rPr>
                <w:b/>
                <w:bCs/>
                <w:color w:val="FFFFFF"/>
                <w:sz w:val="19"/>
                <w:szCs w:val="19"/>
              </w:rPr>
              <w:t xml:space="preserve">Detalle</w:t>
            </w:r>
          </w:p>
        </w:tc>
      </w:tr>
      <w:tr>
        <w:tc>
          <w:tcPr>
            <w:tcW w:type="dxa" w:w="2600"/>
            <w:vAlign w:val="center"/>
          </w:tcPr>
          <w:p>
            <w:r>
              <w:rPr>
                <w:b w:val="false"/>
                <w:bCs w:val="false"/>
                <w:color w:val="000000"/>
                <w:sz w:val="19"/>
                <w:szCs w:val="19"/>
              </w:rPr>
              <w:t xml:space="preserve">Actor principal</w:t>
            </w:r>
          </w:p>
        </w:tc>
        <w:tc>
          <w:tcPr>
            <w:tcW w:type="dxa" w:w="7600"/>
            <w:vAlign w:val="center"/>
          </w:tcPr>
          <w:p>
            <w:r>
              <w:rPr>
                <w:b w:val="false"/>
                <w:bCs w:val="false"/>
                <w:color w:val="000000"/>
                <w:sz w:val="19"/>
                <w:szCs w:val="19"/>
              </w:rPr>
              <w:t xml:space="preserve">Usuario</w:t>
            </w:r>
          </w:p>
        </w:tc>
      </w:tr>
      <w:tr>
        <w:tc>
          <w:tcPr>
            <w:tcW w:type="dxa" w:w="2600"/>
            <w:vAlign w:val="center"/>
          </w:tcPr>
          <w:p>
            <w:r>
              <w:rPr>
                <w:b w:val="false"/>
                <w:bCs w:val="false"/>
                <w:color w:val="000000"/>
                <w:sz w:val="19"/>
                <w:szCs w:val="19"/>
              </w:rPr>
              <w:t xml:space="preserve">Precondición</w:t>
            </w:r>
          </w:p>
        </w:tc>
        <w:tc>
          <w:tcPr>
            <w:tcW w:type="dxa" w:w="7600"/>
            <w:vAlign w:val="center"/>
          </w:tcPr>
          <w:p>
            <w:r>
              <w:rPr>
                <w:b w:val="false"/>
                <w:bCs w:val="false"/>
                <w:color w:val="000000"/>
                <w:sz w:val="19"/>
                <w:szCs w:val="19"/>
              </w:rPr>
              <w:t xml:space="preserve">Existen documentos previamente procesados (con embeddings generados)</w:t>
            </w:r>
          </w:p>
        </w:tc>
      </w:tr>
      <w:tr>
        <w:tc>
          <w:tcPr>
            <w:tcW w:type="dxa" w:w="2600"/>
            <w:vAlign w:val="center"/>
          </w:tcPr>
          <w:p>
            <w:r>
              <w:rPr>
                <w:b w:val="false"/>
                <w:bCs w:val="false"/>
                <w:color w:val="000000"/>
                <w:sz w:val="19"/>
                <w:szCs w:val="19"/>
              </w:rPr>
              <w:t xml:space="preserve">Flujo principal</w:t>
            </w:r>
          </w:p>
        </w:tc>
        <w:tc>
          <w:tcPr>
            <w:tcW w:type="dxa" w:w="7600"/>
            <w:vAlign w:val="center"/>
          </w:tcPr>
          <w:p>
            <w:r>
              <w:rPr>
                <w:b w:val="false"/>
                <w:bCs w:val="false"/>
                <w:color w:val="000000"/>
                <w:sz w:val="19"/>
                <w:szCs w:val="19"/>
              </w:rPr>
              <w:t xml:space="preserve">1) El usuario escribe una pregunta. 2) El sistema genera el embedding de la pregunta. 3) Recupera los fragmentos de documentos más similares. 4) Envía la pregunta + fragmentos al modelo de IA. 5) Muestra la respuesta con referencia a los documentos fuente</w:t>
            </w:r>
          </w:p>
        </w:tc>
      </w:tr>
      <w:tr>
        <w:tc>
          <w:tcPr>
            <w:tcW w:type="dxa" w:w="2600"/>
            <w:vAlign w:val="center"/>
          </w:tcPr>
          <w:p>
            <w:r>
              <w:rPr>
                <w:b w:val="false"/>
                <w:bCs w:val="false"/>
                <w:color w:val="000000"/>
                <w:sz w:val="19"/>
                <w:szCs w:val="19"/>
              </w:rPr>
              <w:t xml:space="preserve">Flujo alterno</w:t>
            </w:r>
          </w:p>
        </w:tc>
        <w:tc>
          <w:tcPr>
            <w:tcW w:type="dxa" w:w="7600"/>
            <w:vAlign w:val="center"/>
          </w:tcPr>
          <w:p>
            <w:r>
              <w:rPr>
                <w:b w:val="false"/>
                <w:bCs w:val="false"/>
                <w:color w:val="000000"/>
                <w:sz w:val="19"/>
                <w:szCs w:val="19"/>
              </w:rPr>
              <w:t xml:space="preserve">Si no hay fragmentos suficientemente relevantes, el sistema informa que no encontró información en el repositorio en vez de generar una respuesta sin sustento</w:t>
            </w:r>
          </w:p>
        </w:tc>
      </w:tr>
      <w:tr>
        <w:tc>
          <w:tcPr>
            <w:tcW w:type="dxa" w:w="2600"/>
            <w:vAlign w:val="center"/>
          </w:tcPr>
          <w:p>
            <w:r>
              <w:rPr>
                <w:b w:val="false"/>
                <w:bCs w:val="false"/>
                <w:color w:val="000000"/>
                <w:sz w:val="19"/>
                <w:szCs w:val="19"/>
              </w:rPr>
              <w:t xml:space="preserve">Postcondición</w:t>
            </w:r>
          </w:p>
        </w:tc>
        <w:tc>
          <w:tcPr>
            <w:tcW w:type="dxa" w:w="7600"/>
            <w:vAlign w:val="center"/>
          </w:tcPr>
          <w:p>
            <w:r>
              <w:rPr>
                <w:b w:val="false"/>
                <w:bCs w:val="false"/>
                <w:color w:val="000000"/>
                <w:sz w:val="19"/>
                <w:szCs w:val="19"/>
              </w:rPr>
              <w:t xml:space="preserve">La consulta y su resultado quedan registrados para trazabilidad</w:t>
            </w:r>
          </w:p>
        </w:tc>
      </w:tr>
    </w:tbl>
    <w:p>
      <w:pPr>
        <w:pStyle w:val="Heading2"/>
        <w:spacing w:after="150" w:before="300"/>
      </w:pPr>
      <w:r>
        <w:t xml:space="preserve">1.12 Priorización de requisitos</w:t>
      </w:r>
    </w:p>
    <w:p>
      <w:pPr>
        <w:spacing w:after="150"/>
      </w:pPr>
      <w:r>
        <w:t xml:space="preserve">Priorización con metodología MoSCoW:</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3200"/>
        <w:gridCol w:w="7000"/>
      </w:tblGrid>
      <w:tr>
        <w:trPr>
          <w:tblHeader/>
        </w:trPr>
        <w:tc>
          <w:tcPr>
            <w:tcW w:type="dxa" w:w="3200"/>
            <w:shd w:fill="2b5876" w:val="clear"/>
            <w:vAlign w:val="center"/>
          </w:tcPr>
          <w:p>
            <w:r>
              <w:rPr>
                <w:b/>
                <w:bCs/>
                <w:color w:val="FFFFFF"/>
                <w:sz w:val="19"/>
                <w:szCs w:val="19"/>
              </w:rPr>
              <w:t xml:space="preserve">Prioridad</w:t>
            </w:r>
          </w:p>
        </w:tc>
        <w:tc>
          <w:tcPr>
            <w:tcW w:type="dxa" w:w="7000"/>
            <w:shd w:fill="2b5876" w:val="clear"/>
            <w:vAlign w:val="center"/>
          </w:tcPr>
          <w:p>
            <w:r>
              <w:rPr>
                <w:b/>
                <w:bCs/>
                <w:color w:val="FFFFFF"/>
                <w:sz w:val="19"/>
                <w:szCs w:val="19"/>
              </w:rPr>
              <w:t xml:space="preserve">Requisitos</w:t>
            </w:r>
          </w:p>
        </w:tc>
      </w:tr>
      <w:tr>
        <w:tc>
          <w:tcPr>
            <w:tcW w:type="dxa" w:w="3200"/>
            <w:vAlign w:val="center"/>
          </w:tcPr>
          <w:p>
            <w:r>
              <w:rPr>
                <w:b w:val="false"/>
                <w:bCs w:val="false"/>
                <w:color w:val="000000"/>
                <w:sz w:val="19"/>
                <w:szCs w:val="19"/>
              </w:rPr>
              <w:t xml:space="preserve">Must have (obligatorio)</w:t>
            </w:r>
          </w:p>
        </w:tc>
        <w:tc>
          <w:tcPr>
            <w:tcW w:type="dxa" w:w="7000"/>
            <w:vAlign w:val="center"/>
          </w:tcPr>
          <w:p>
            <w:r>
              <w:rPr>
                <w:b w:val="false"/>
                <w:bCs w:val="false"/>
                <w:color w:val="000000"/>
                <w:sz w:val="19"/>
                <w:szCs w:val="19"/>
              </w:rPr>
              <w:t xml:space="preserve">RF-01, RF-03, RF-04, RF-05, RF-06, RF-07, RF-08, RF-10, RF-12</w:t>
            </w:r>
          </w:p>
        </w:tc>
      </w:tr>
      <w:tr>
        <w:tc>
          <w:tcPr>
            <w:tcW w:type="dxa" w:w="3200"/>
            <w:vAlign w:val="center"/>
          </w:tcPr>
          <w:p>
            <w:r>
              <w:rPr>
                <w:b w:val="false"/>
                <w:bCs w:val="false"/>
                <w:color w:val="000000"/>
                <w:sz w:val="19"/>
                <w:szCs w:val="19"/>
              </w:rPr>
              <w:t xml:space="preserve">Should have (importante)</w:t>
            </w:r>
          </w:p>
        </w:tc>
        <w:tc>
          <w:tcPr>
            <w:tcW w:type="dxa" w:w="7000"/>
            <w:vAlign w:val="center"/>
          </w:tcPr>
          <w:p>
            <w:r>
              <w:rPr>
                <w:b w:val="false"/>
                <w:bCs w:val="false"/>
                <w:color w:val="000000"/>
                <w:sz w:val="19"/>
                <w:szCs w:val="19"/>
              </w:rPr>
              <w:t xml:space="preserve">RF-02, RF-09, RF-11</w:t>
            </w:r>
          </w:p>
        </w:tc>
      </w:tr>
      <w:tr>
        <w:tc>
          <w:tcPr>
            <w:tcW w:type="dxa" w:w="3200"/>
            <w:vAlign w:val="center"/>
          </w:tcPr>
          <w:p>
            <w:r>
              <w:rPr>
                <w:b w:val="false"/>
                <w:bCs w:val="false"/>
                <w:color w:val="000000"/>
                <w:sz w:val="19"/>
                <w:szCs w:val="19"/>
              </w:rPr>
              <w:t xml:space="preserve">Could have (deseable)</w:t>
            </w:r>
          </w:p>
        </w:tc>
        <w:tc>
          <w:tcPr>
            <w:tcW w:type="dxa" w:w="7000"/>
            <w:vAlign w:val="center"/>
          </w:tcPr>
          <w:p>
            <w:r>
              <w:rPr>
                <w:b w:val="false"/>
                <w:bCs w:val="false"/>
                <w:color w:val="000000"/>
                <w:sz w:val="19"/>
                <w:szCs w:val="19"/>
              </w:rPr>
              <w:t xml:space="preserve">OCR para PDFs escaneados, exportar reportes del dashboard</w:t>
            </w:r>
          </w:p>
        </w:tc>
      </w:tr>
      <w:tr>
        <w:tc>
          <w:tcPr>
            <w:tcW w:type="dxa" w:w="3200"/>
            <w:vAlign w:val="center"/>
          </w:tcPr>
          <w:p>
            <w:r>
              <w:rPr>
                <w:b w:val="false"/>
                <w:bCs w:val="false"/>
                <w:color w:val="000000"/>
                <w:sz w:val="19"/>
                <w:szCs w:val="19"/>
              </w:rPr>
              <w:t xml:space="preserve">Won't have (fuera de alcance actual)</w:t>
            </w:r>
          </w:p>
        </w:tc>
        <w:tc>
          <w:tcPr>
            <w:tcW w:type="dxa" w:w="7000"/>
            <w:vAlign w:val="center"/>
          </w:tcPr>
          <w:p>
            <w:r>
              <w:rPr>
                <w:b w:val="false"/>
                <w:bCs w:val="false"/>
                <w:color w:val="000000"/>
                <w:sz w:val="19"/>
                <w:szCs w:val="19"/>
              </w:rPr>
              <w:t xml:space="preserve">Integración con ERP/correo corporativo, soporte multi-idioma avanzado</w:t>
            </w:r>
          </w:p>
        </w:tc>
      </w:tr>
    </w:tbl>
    <w:p>
      <w:pPr>
        <w:pStyle w:val="Heading2"/>
        <w:spacing w:after="150" w:before="300"/>
      </w:pPr>
      <w:r>
        <w:t xml:space="preserve">1.13 Matriz de trazabilidad inicial</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3000"/>
        <w:gridCol w:w="2400"/>
        <w:gridCol w:w="2400"/>
        <w:gridCol w:w="2400"/>
      </w:tblGrid>
      <w:tr>
        <w:trPr>
          <w:tblHeader/>
        </w:trPr>
        <w:tc>
          <w:tcPr>
            <w:tcW w:type="dxa" w:w="3000"/>
            <w:shd w:fill="2b5876" w:val="clear"/>
            <w:vAlign w:val="center"/>
          </w:tcPr>
          <w:p>
            <w:r>
              <w:rPr>
                <w:b/>
                <w:bCs/>
                <w:color w:val="FFFFFF"/>
                <w:sz w:val="19"/>
                <w:szCs w:val="19"/>
              </w:rPr>
              <w:t xml:space="preserve">Necesidad de negocio</w:t>
            </w:r>
          </w:p>
        </w:tc>
        <w:tc>
          <w:tcPr>
            <w:tcW w:type="dxa" w:w="2400"/>
            <w:shd w:fill="2b5876" w:val="clear"/>
            <w:vAlign w:val="center"/>
          </w:tcPr>
          <w:p>
            <w:r>
              <w:rPr>
                <w:b/>
                <w:bCs/>
                <w:color w:val="FFFFFF"/>
                <w:sz w:val="19"/>
                <w:szCs w:val="19"/>
              </w:rPr>
              <w:t xml:space="preserve">Requisito(s) relacionado(s)</w:t>
            </w:r>
          </w:p>
        </w:tc>
        <w:tc>
          <w:tcPr>
            <w:tcW w:type="dxa" w:w="2400"/>
            <w:shd w:fill="2b5876" w:val="clear"/>
            <w:vAlign w:val="center"/>
          </w:tcPr>
          <w:p>
            <w:r>
              <w:rPr>
                <w:b/>
                <w:bCs/>
                <w:color w:val="FFFFFF"/>
                <w:sz w:val="19"/>
                <w:szCs w:val="19"/>
              </w:rPr>
              <w:t xml:space="preserve">Caso de uso</w:t>
            </w:r>
          </w:p>
        </w:tc>
        <w:tc>
          <w:tcPr>
            <w:tcW w:type="dxa" w:w="2400"/>
            <w:shd w:fill="2b5876" w:val="clear"/>
            <w:vAlign w:val="center"/>
          </w:tcPr>
          <w:p>
            <w:r>
              <w:rPr>
                <w:b/>
                <w:bCs/>
                <w:color w:val="FFFFFF"/>
                <w:sz w:val="19"/>
                <w:szCs w:val="19"/>
              </w:rPr>
              <w:t xml:space="preserve">Componente de diseño</w:t>
            </w:r>
          </w:p>
        </w:tc>
      </w:tr>
      <w:tr>
        <w:tc>
          <w:tcPr>
            <w:tcW w:type="dxa" w:w="3000"/>
            <w:vAlign w:val="center"/>
          </w:tcPr>
          <w:p>
            <w:r>
              <w:rPr>
                <w:b w:val="false"/>
                <w:bCs w:val="false"/>
                <w:color w:val="000000"/>
                <w:sz w:val="19"/>
                <w:szCs w:val="19"/>
              </w:rPr>
              <w:t xml:space="preserve">Evitar búsqueda manual documento por documento</w:t>
            </w:r>
          </w:p>
        </w:tc>
        <w:tc>
          <w:tcPr>
            <w:tcW w:type="dxa" w:w="2400"/>
            <w:vAlign w:val="center"/>
          </w:tcPr>
          <w:p>
            <w:r>
              <w:rPr>
                <w:b w:val="false"/>
                <w:bCs w:val="false"/>
                <w:color w:val="000000"/>
                <w:sz w:val="19"/>
                <w:szCs w:val="19"/>
              </w:rPr>
              <w:t xml:space="preserve">RF-09, RF-10</w:t>
            </w:r>
          </w:p>
        </w:tc>
        <w:tc>
          <w:tcPr>
            <w:tcW w:type="dxa" w:w="2400"/>
            <w:vAlign w:val="center"/>
          </w:tcPr>
          <w:p>
            <w:r>
              <w:rPr>
                <w:b w:val="false"/>
                <w:bCs w:val="false"/>
                <w:color w:val="000000"/>
                <w:sz w:val="19"/>
                <w:szCs w:val="19"/>
              </w:rPr>
              <w:t xml:space="preserve">Consultar en lenguaje natural</w:t>
            </w:r>
          </w:p>
        </w:tc>
        <w:tc>
          <w:tcPr>
            <w:tcW w:type="dxa" w:w="2400"/>
            <w:vAlign w:val="center"/>
          </w:tcPr>
          <w:p>
            <w:r>
              <w:rPr>
                <w:b w:val="false"/>
                <w:bCs w:val="false"/>
                <w:color w:val="000000"/>
                <w:sz w:val="19"/>
                <w:szCs w:val="19"/>
              </w:rPr>
              <w:t xml:space="preserve">Módulo de Búsqueda + Orquestador IA</w:t>
            </w:r>
          </w:p>
        </w:tc>
      </w:tr>
      <w:tr>
        <w:tc>
          <w:tcPr>
            <w:tcW w:type="dxa" w:w="3000"/>
            <w:vAlign w:val="center"/>
          </w:tcPr>
          <w:p>
            <w:r>
              <w:rPr>
                <w:b w:val="false"/>
                <w:bCs w:val="false"/>
                <w:color w:val="000000"/>
                <w:sz w:val="19"/>
                <w:szCs w:val="19"/>
              </w:rPr>
              <w:t xml:space="preserve">Reducir tiempo de revisión de documentos</w:t>
            </w:r>
          </w:p>
        </w:tc>
        <w:tc>
          <w:tcPr>
            <w:tcW w:type="dxa" w:w="2400"/>
            <w:vAlign w:val="center"/>
          </w:tcPr>
          <w:p>
            <w:r>
              <w:rPr>
                <w:b w:val="false"/>
                <w:bCs w:val="false"/>
                <w:color w:val="000000"/>
                <w:sz w:val="19"/>
                <w:szCs w:val="19"/>
              </w:rPr>
              <w:t xml:space="preserve">RF-06, RF-07, RF-08</w:t>
            </w:r>
          </w:p>
        </w:tc>
        <w:tc>
          <w:tcPr>
            <w:tcW w:type="dxa" w:w="2400"/>
            <w:vAlign w:val="center"/>
          </w:tcPr>
          <w:p>
            <w:r>
              <w:rPr>
                <w:b w:val="false"/>
                <w:bCs w:val="false"/>
                <w:color w:val="000000"/>
                <w:sz w:val="19"/>
                <w:szCs w:val="19"/>
              </w:rPr>
              <w:t xml:space="preserve">Procesar documento con IA</w:t>
            </w:r>
          </w:p>
        </w:tc>
        <w:tc>
          <w:tcPr>
            <w:tcW w:type="dxa" w:w="2400"/>
            <w:vAlign w:val="center"/>
          </w:tcPr>
          <w:p>
            <w:r>
              <w:rPr>
                <w:b w:val="false"/>
                <w:bCs w:val="false"/>
                <w:color w:val="000000"/>
                <w:sz w:val="19"/>
                <w:szCs w:val="19"/>
              </w:rPr>
              <w:t xml:space="preserve">Módulo Orquestador IA</w:t>
            </w:r>
          </w:p>
        </w:tc>
      </w:tr>
      <w:tr>
        <w:tc>
          <w:tcPr>
            <w:tcW w:type="dxa" w:w="3000"/>
            <w:vAlign w:val="center"/>
          </w:tcPr>
          <w:p>
            <w:r>
              <w:rPr>
                <w:b w:val="false"/>
                <w:bCs w:val="false"/>
                <w:color w:val="000000"/>
                <w:sz w:val="19"/>
                <w:szCs w:val="19"/>
              </w:rPr>
              <w:t xml:space="preserve">Visibilidad del estado del repositorio</w:t>
            </w:r>
          </w:p>
        </w:tc>
        <w:tc>
          <w:tcPr>
            <w:tcW w:type="dxa" w:w="2400"/>
            <w:vAlign w:val="center"/>
          </w:tcPr>
          <w:p>
            <w:r>
              <w:rPr>
                <w:b w:val="false"/>
                <w:bCs w:val="false"/>
                <w:color w:val="000000"/>
                <w:sz w:val="19"/>
                <w:szCs w:val="19"/>
              </w:rPr>
              <w:t xml:space="preserve">RF-11, RF-12</w:t>
            </w:r>
          </w:p>
        </w:tc>
        <w:tc>
          <w:tcPr>
            <w:tcW w:type="dxa" w:w="2400"/>
            <w:vAlign w:val="center"/>
          </w:tcPr>
          <w:p>
            <w:r>
              <w:rPr>
                <w:b w:val="false"/>
                <w:bCs w:val="false"/>
                <w:color w:val="000000"/>
                <w:sz w:val="19"/>
                <w:szCs w:val="19"/>
              </w:rPr>
              <w:t xml:space="preserve">Ver dashboard / Ver logs</w:t>
            </w:r>
          </w:p>
        </w:tc>
        <w:tc>
          <w:tcPr>
            <w:tcW w:type="dxa" w:w="2400"/>
            <w:vAlign w:val="center"/>
          </w:tcPr>
          <w:p>
            <w:r>
              <w:rPr>
                <w:b w:val="false"/>
                <w:bCs w:val="false"/>
                <w:color w:val="000000"/>
                <w:sz w:val="19"/>
                <w:szCs w:val="19"/>
              </w:rPr>
              <w:t xml:space="preserve">Componente Dashboard + Componente Logs</w:t>
            </w:r>
          </w:p>
        </w:tc>
      </w:tr>
      <w:tr>
        <w:tc>
          <w:tcPr>
            <w:tcW w:type="dxa" w:w="3000"/>
            <w:vAlign w:val="center"/>
          </w:tcPr>
          <w:p>
            <w:r>
              <w:rPr>
                <w:b w:val="false"/>
                <w:bCs w:val="false"/>
                <w:color w:val="000000"/>
                <w:sz w:val="19"/>
                <w:szCs w:val="19"/>
              </w:rPr>
              <w:t xml:space="preserve">Control de acceso a la información</w:t>
            </w:r>
          </w:p>
        </w:tc>
        <w:tc>
          <w:tcPr>
            <w:tcW w:type="dxa" w:w="2400"/>
            <w:vAlign w:val="center"/>
          </w:tcPr>
          <w:p>
            <w:r>
              <w:rPr>
                <w:b w:val="false"/>
                <w:bCs w:val="false"/>
                <w:color w:val="000000"/>
                <w:sz w:val="19"/>
                <w:szCs w:val="19"/>
              </w:rPr>
              <w:t xml:space="preserve">RF-01, RN-03</w:t>
            </w:r>
          </w:p>
        </w:tc>
        <w:tc>
          <w:tcPr>
            <w:tcW w:type="dxa" w:w="2400"/>
            <w:vAlign w:val="center"/>
          </w:tcPr>
          <w:p>
            <w:r>
              <w:rPr>
                <w:b w:val="false"/>
                <w:bCs w:val="false"/>
                <w:color w:val="000000"/>
                <w:sz w:val="19"/>
                <w:szCs w:val="19"/>
              </w:rPr>
              <w:t xml:space="preserve">Iniciar sesión</w:t>
            </w:r>
          </w:p>
        </w:tc>
        <w:tc>
          <w:tcPr>
            <w:tcW w:type="dxa" w:w="2400"/>
            <w:vAlign w:val="center"/>
          </w:tcPr>
          <w:p>
            <w:r>
              <w:rPr>
                <w:b w:val="false"/>
                <w:bCs w:val="false"/>
                <w:color w:val="000000"/>
                <w:sz w:val="19"/>
                <w:szCs w:val="19"/>
              </w:rPr>
              <w:t xml:space="preserve">Módulo de Autenticación</w:t>
            </w:r>
          </w:p>
        </w:tc>
      </w:tr>
    </w:tbl>
    <w:p>
      <w:pPr>
        <w:pStyle w:val="Heading2"/>
        <w:spacing w:after="150" w:before="300"/>
      </w:pPr>
      <w:r>
        <w:t xml:space="preserve">1.14 Análisis de riesgos del proyecto</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400"/>
        <w:gridCol w:w="1400"/>
        <w:gridCol w:w="1200"/>
        <w:gridCol w:w="3400"/>
      </w:tblGrid>
      <w:tr>
        <w:trPr>
          <w:tblHeader/>
        </w:trPr>
        <w:tc>
          <w:tcPr>
            <w:tcW w:type="dxa" w:w="3400"/>
            <w:shd w:fill="2b5876" w:val="clear"/>
            <w:vAlign w:val="center"/>
          </w:tcPr>
          <w:p>
            <w:r>
              <w:rPr>
                <w:b/>
                <w:bCs/>
                <w:color w:val="FFFFFF"/>
                <w:sz w:val="19"/>
                <w:szCs w:val="19"/>
              </w:rPr>
              <w:t xml:space="preserve">Riesgo</w:t>
            </w:r>
          </w:p>
        </w:tc>
        <w:tc>
          <w:tcPr>
            <w:tcW w:type="dxa" w:w="1400"/>
            <w:shd w:fill="2b5876" w:val="clear"/>
            <w:vAlign w:val="center"/>
          </w:tcPr>
          <w:p>
            <w:r>
              <w:rPr>
                <w:b/>
                <w:bCs/>
                <w:color w:val="FFFFFF"/>
                <w:sz w:val="19"/>
                <w:szCs w:val="19"/>
              </w:rPr>
              <w:t xml:space="preserve">Probabilidad</w:t>
            </w:r>
          </w:p>
        </w:tc>
        <w:tc>
          <w:tcPr>
            <w:tcW w:type="dxa" w:w="1200"/>
            <w:shd w:fill="2b5876" w:val="clear"/>
            <w:vAlign w:val="center"/>
          </w:tcPr>
          <w:p>
            <w:r>
              <w:rPr>
                <w:b/>
                <w:bCs/>
                <w:color w:val="FFFFFF"/>
                <w:sz w:val="19"/>
                <w:szCs w:val="19"/>
              </w:rPr>
              <w:t xml:space="preserve">Impacto</w:t>
            </w:r>
          </w:p>
        </w:tc>
        <w:tc>
          <w:tcPr>
            <w:tcW w:type="dxa" w:w="3400"/>
            <w:shd w:fill="2b5876" w:val="clear"/>
            <w:vAlign w:val="center"/>
          </w:tcPr>
          <w:p>
            <w:r>
              <w:rPr>
                <w:b/>
                <w:bCs/>
                <w:color w:val="FFFFFF"/>
                <w:sz w:val="19"/>
                <w:szCs w:val="19"/>
              </w:rPr>
              <w:t xml:space="preserve">Mitigación</w:t>
            </w:r>
          </w:p>
        </w:tc>
      </w:tr>
      <w:tr>
        <w:tc>
          <w:tcPr>
            <w:tcW w:type="dxa" w:w="3400"/>
            <w:vAlign w:val="center"/>
          </w:tcPr>
          <w:p>
            <w:r>
              <w:rPr>
                <w:b w:val="false"/>
                <w:bCs w:val="false"/>
                <w:color w:val="000000"/>
                <w:sz w:val="19"/>
                <w:szCs w:val="19"/>
              </w:rPr>
              <w:t xml:space="preserve">La API externa de IA no responde o cambia su formato de respuesta</w:t>
            </w:r>
          </w:p>
        </w:tc>
        <w:tc>
          <w:tcPr>
            <w:tcW w:type="dxa" w:w="1400"/>
            <w:vAlign w:val="center"/>
          </w:tcPr>
          <w:p>
            <w:r>
              <w:rPr>
                <w:b w:val="false"/>
                <w:bCs w:val="false"/>
                <w:color w:val="000000"/>
                <w:sz w:val="19"/>
                <w:szCs w:val="19"/>
              </w:rPr>
              <w:t xml:space="preserve">Media</w:t>
            </w:r>
          </w:p>
        </w:tc>
        <w:tc>
          <w:tcPr>
            <w:tcW w:type="dxa" w:w="1200"/>
            <w:vAlign w:val="center"/>
          </w:tcPr>
          <w:p>
            <w:r>
              <w:rPr>
                <w:b w:val="false"/>
                <w:bCs w:val="false"/>
                <w:color w:val="000000"/>
                <w:sz w:val="19"/>
                <w:szCs w:val="19"/>
              </w:rPr>
              <w:t xml:space="preserve">Alto</w:t>
            </w:r>
          </w:p>
        </w:tc>
        <w:tc>
          <w:tcPr>
            <w:tcW w:type="dxa" w:w="3400"/>
            <w:vAlign w:val="center"/>
          </w:tcPr>
          <w:p>
            <w:r>
              <w:rPr>
                <w:b w:val="false"/>
                <w:bCs w:val="false"/>
                <w:color w:val="000000"/>
                <w:sz w:val="19"/>
                <w:szCs w:val="19"/>
              </w:rPr>
              <w:t xml:space="preserve">Registrar el error en procesamiento_log y permitir reintento manual sin bloquear el resto del sistema</w:t>
            </w:r>
          </w:p>
        </w:tc>
      </w:tr>
      <w:tr>
        <w:tc>
          <w:tcPr>
            <w:tcW w:type="dxa" w:w="3400"/>
            <w:vAlign w:val="center"/>
          </w:tcPr>
          <w:p>
            <w:r>
              <w:rPr>
                <w:b w:val="false"/>
                <w:bCs w:val="false"/>
                <w:color w:val="000000"/>
                <w:sz w:val="19"/>
                <w:szCs w:val="19"/>
              </w:rPr>
              <w:t xml:space="preserve">Costos o límites de uso de la API de IA durante pruebas</w:t>
            </w:r>
          </w:p>
        </w:tc>
        <w:tc>
          <w:tcPr>
            <w:tcW w:type="dxa" w:w="1400"/>
            <w:vAlign w:val="center"/>
          </w:tcPr>
          <w:p>
            <w:r>
              <w:rPr>
                <w:b w:val="false"/>
                <w:bCs w:val="false"/>
                <w:color w:val="000000"/>
                <w:sz w:val="19"/>
                <w:szCs w:val="19"/>
              </w:rPr>
              <w:t xml:space="preserve">Media</w:t>
            </w:r>
          </w:p>
        </w:tc>
        <w:tc>
          <w:tcPr>
            <w:tcW w:type="dxa" w:w="1200"/>
            <w:vAlign w:val="center"/>
          </w:tcPr>
          <w:p>
            <w:r>
              <w:rPr>
                <w:b w:val="false"/>
                <w:bCs w:val="false"/>
                <w:color w:val="000000"/>
                <w:sz w:val="19"/>
                <w:szCs w:val="19"/>
              </w:rPr>
              <w:t xml:space="preserve">Medio</w:t>
            </w:r>
          </w:p>
        </w:tc>
        <w:tc>
          <w:tcPr>
            <w:tcW w:type="dxa" w:w="3400"/>
            <w:vAlign w:val="center"/>
          </w:tcPr>
          <w:p>
            <w:r>
              <w:rPr>
                <w:b w:val="false"/>
                <w:bCs w:val="false"/>
                <w:color w:val="000000"/>
                <w:sz w:val="19"/>
                <w:szCs w:val="19"/>
              </w:rPr>
              <w:t xml:space="preserve">Usar un conjunto reducido de documentos de prueba y cachear resultados durante el desarrollo</w:t>
            </w:r>
          </w:p>
        </w:tc>
      </w:tr>
      <w:tr>
        <w:tc>
          <w:tcPr>
            <w:tcW w:type="dxa" w:w="3400"/>
            <w:vAlign w:val="center"/>
          </w:tcPr>
          <w:p>
            <w:r>
              <w:rPr>
                <w:b w:val="false"/>
                <w:bCs w:val="false"/>
                <w:color w:val="000000"/>
                <w:sz w:val="19"/>
                <w:szCs w:val="19"/>
              </w:rPr>
              <w:t xml:space="preserve">Extracción de texto imprecisa en PDFs con formato complejo</w:t>
            </w:r>
          </w:p>
        </w:tc>
        <w:tc>
          <w:tcPr>
            <w:tcW w:type="dxa" w:w="1400"/>
            <w:vAlign w:val="center"/>
          </w:tcPr>
          <w:p>
            <w:r>
              <w:rPr>
                <w:b w:val="false"/>
                <w:bCs w:val="false"/>
                <w:color w:val="000000"/>
                <w:sz w:val="19"/>
                <w:szCs w:val="19"/>
              </w:rPr>
              <w:t xml:space="preserve">Media</w:t>
            </w:r>
          </w:p>
        </w:tc>
        <w:tc>
          <w:tcPr>
            <w:tcW w:type="dxa" w:w="1200"/>
            <w:vAlign w:val="center"/>
          </w:tcPr>
          <w:p>
            <w:r>
              <w:rPr>
                <w:b w:val="false"/>
                <w:bCs w:val="false"/>
                <w:color w:val="000000"/>
                <w:sz w:val="19"/>
                <w:szCs w:val="19"/>
              </w:rPr>
              <w:t xml:space="preserve">Medio</w:t>
            </w:r>
          </w:p>
        </w:tc>
        <w:tc>
          <w:tcPr>
            <w:tcW w:type="dxa" w:w="3400"/>
            <w:vAlign w:val="center"/>
          </w:tcPr>
          <w:p>
            <w:r>
              <w:rPr>
                <w:b w:val="false"/>
                <w:bCs w:val="false"/>
                <w:color w:val="000000"/>
                <w:sz w:val="19"/>
                <w:szCs w:val="19"/>
              </w:rPr>
              <w:t xml:space="preserve">Definir un conjunto de PDFs de prueba representativos y validar manualmente la extracción</w:t>
            </w:r>
          </w:p>
        </w:tc>
      </w:tr>
      <w:tr>
        <w:tc>
          <w:tcPr>
            <w:tcW w:type="dxa" w:w="3400"/>
            <w:vAlign w:val="center"/>
          </w:tcPr>
          <w:p>
            <w:r>
              <w:rPr>
                <w:b w:val="false"/>
                <w:bCs w:val="false"/>
                <w:color w:val="000000"/>
                <w:sz w:val="19"/>
                <w:szCs w:val="19"/>
              </w:rPr>
              <w:t xml:space="preserve">Tiempo insuficiente para cubrir toda la documentación exigida</w:t>
            </w:r>
          </w:p>
        </w:tc>
        <w:tc>
          <w:tcPr>
            <w:tcW w:type="dxa" w:w="1400"/>
            <w:vAlign w:val="center"/>
          </w:tcPr>
          <w:p>
            <w:r>
              <w:rPr>
                <w:b w:val="false"/>
                <w:bCs w:val="false"/>
                <w:color w:val="000000"/>
                <w:sz w:val="19"/>
                <w:szCs w:val="19"/>
              </w:rPr>
              <w:t xml:space="preserve">Alta</w:t>
            </w:r>
          </w:p>
        </w:tc>
        <w:tc>
          <w:tcPr>
            <w:tcW w:type="dxa" w:w="1200"/>
            <w:vAlign w:val="center"/>
          </w:tcPr>
          <w:p>
            <w:r>
              <w:rPr>
                <w:b w:val="false"/>
                <w:bCs w:val="false"/>
                <w:color w:val="000000"/>
                <w:sz w:val="19"/>
                <w:szCs w:val="19"/>
              </w:rPr>
              <w:t xml:space="preserve">Alto</w:t>
            </w:r>
          </w:p>
        </w:tc>
        <w:tc>
          <w:tcPr>
            <w:tcW w:type="dxa" w:w="3400"/>
            <w:vAlign w:val="center"/>
          </w:tcPr>
          <w:p>
            <w:r>
              <w:rPr>
                <w:b w:val="false"/>
                <w:bCs w:val="false"/>
                <w:color w:val="000000"/>
                <w:sz w:val="19"/>
                <w:szCs w:val="19"/>
              </w:rPr>
              <w:t xml:space="preserve">Priorizar el flujo de IA (requisito central) y documentar en paralelo al desarrollo, no al final</w:t>
            </w:r>
          </w:p>
        </w:tc>
      </w:tr>
      <w:tr>
        <w:tc>
          <w:tcPr>
            <w:tcW w:type="dxa" w:w="3400"/>
            <w:vAlign w:val="center"/>
          </w:tcPr>
          <w:p>
            <w:r>
              <w:rPr>
                <w:b w:val="false"/>
                <w:bCs w:val="false"/>
                <w:color w:val="000000"/>
                <w:sz w:val="19"/>
                <w:szCs w:val="19"/>
              </w:rPr>
              <w:t xml:space="preserve">Vulnerabilidades básicas de seguridad (inyección SQL, subida de archivos maliciosos)</w:t>
            </w:r>
          </w:p>
        </w:tc>
        <w:tc>
          <w:tcPr>
            <w:tcW w:type="dxa" w:w="1400"/>
            <w:vAlign w:val="center"/>
          </w:tcPr>
          <w:p>
            <w:r>
              <w:rPr>
                <w:b w:val="false"/>
                <w:bCs w:val="false"/>
                <w:color w:val="000000"/>
                <w:sz w:val="19"/>
                <w:szCs w:val="19"/>
              </w:rPr>
              <w:t xml:space="preserve">Media</w:t>
            </w:r>
          </w:p>
        </w:tc>
        <w:tc>
          <w:tcPr>
            <w:tcW w:type="dxa" w:w="1200"/>
            <w:vAlign w:val="center"/>
          </w:tcPr>
          <w:p>
            <w:r>
              <w:rPr>
                <w:b w:val="false"/>
                <w:bCs w:val="false"/>
                <w:color w:val="000000"/>
                <w:sz w:val="19"/>
                <w:szCs w:val="19"/>
              </w:rPr>
              <w:t xml:space="preserve">Alto</w:t>
            </w:r>
          </w:p>
        </w:tc>
        <w:tc>
          <w:tcPr>
            <w:tcW w:type="dxa" w:w="3400"/>
            <w:vAlign w:val="center"/>
          </w:tcPr>
          <w:p>
            <w:r>
              <w:rPr>
                <w:b w:val="false"/>
                <w:bCs w:val="false"/>
                <w:color w:val="000000"/>
                <w:sz w:val="19"/>
                <w:szCs w:val="19"/>
              </w:rPr>
              <w:t xml:space="preserve">Usar PDO con prepared statements y validar tipo/extensión real de archivo en el servidor</w:t>
            </w:r>
          </w:p>
        </w:tc>
      </w:tr>
    </w:tbl>
    <w:p>
      <w:r>
        <w:br w:type="page"/>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Página </w:t>
    </w:r>
    <w:r>
      <w:rPr>
        <w:color w:val="888888"/>
        <w:sz w:val="16"/>
        <w:szCs w:val="16"/>
      </w:rPr>
      <w:fldChar w:fldCharType="begin"/>
      <w:instrText xml:space="preserve">PAGE</w:instrText>
      <w:fldChar w:fldCharType="separate"/>
      <w:fldChar w:fldCharType="end"/>
    </w:r>
    <w:r>
      <w:rPr>
        <w:color w:val="888888"/>
        <w:sz w:val="16"/>
        <w:szCs w:val="16"/>
      </w:rPr>
      <w:t xml:space="preserve"> de </w:t>
    </w:r>
    <w:r>
      <w:rPr>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6"/>
        <w:szCs w:val="16"/>
      </w:rPr>
      <w:t xml:space="preserve">01 - Documento de Análisis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b5876" w:sz="6" w:space="4"/>
      </w:pBdr>
      <w:spacing w:after="200" w:before="360"/>
    </w:pPr>
    <w:rPr>
      <w:rFonts w:ascii="Calibri" w:cs="Calibri" w:eastAsia="Calibri" w:hAnsi="Calibri"/>
      <w:b/>
      <w:bCs/>
      <w:color w:val="2b5876"/>
      <w:sz w:val="30"/>
      <w:szCs w:val="30"/>
    </w:rPr>
  </w:style>
  <w:style w:type="paragraph" w:styleId="Heading2">
    <w:name w:val="Heading 2"/>
    <w:basedOn w:val="Normal"/>
    <w:next w:val="Normal"/>
    <w:qFormat/>
    <w:pPr>
      <w:spacing w:after="140" w:before="280"/>
    </w:pPr>
    <w:rPr>
      <w:rFonts w:ascii="Calibri" w:cs="Calibri" w:eastAsia="Calibri" w:hAnsi="Calibri"/>
      <w:b/>
      <w:bCs/>
      <w:color w:val="2b5876"/>
      <w:sz w:val="25"/>
      <w:szCs w:val="25"/>
    </w:rPr>
  </w:style>
  <w:style w:type="paragraph" w:styleId="Heading3">
    <w:name w:val="Heading 3"/>
    <w:basedOn w:val="Normal"/>
    <w:next w:val="Normal"/>
    <w:qFormat/>
    <w:pPr>
      <w:spacing w:after="100" w:before="200"/>
    </w:pPr>
    <w:rPr>
      <w:rFonts w:ascii="Calibri" w:cs="Calibri" w:eastAsia="Calibri" w:hAnsi="Calibri"/>
      <w:b/>
      <w:bCs/>
      <w:i/>
      <w:iCs/>
      <w:color w:val="555555"/>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7f95931ad1ae9ee35b5b57de2f88a432e49df596.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2026-09-06T01:58:37.333Z</dcterms:created>
  <dcterms:modified xsi:type="dcterms:W3CDTF">2026-09-06T01:58:37.343Z</dcterms:modified>
</cp:coreProperties>
</file>

<file path=docProps/custom.xml><?xml version="1.0" encoding="utf-8"?>
<Properties xmlns="http://schemas.openxmlformats.org/officeDocument/2006/custom-properties" xmlns:vt="http://schemas.openxmlformats.org/officeDocument/2006/docPropsVTypes"/>
</file>