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555555"/>
          <w:sz w:val="24"/>
          <w:szCs w:val="24"/>
        </w:rPr>
        <w:t xml:space="preserve">ENTREGABLE 07</w:t>
      </w:r>
    </w:p>
    <w:p>
      <w:pPr>
        <w:spacing w:after="300"/>
        <w:jc w:val="center"/>
      </w:pPr>
      <w:r>
        <w:rPr>
          <w:b/>
          <w:bCs/>
          <w:color w:val="2b5876"/>
          <w:sz w:val="40"/>
          <w:szCs w:val="40"/>
        </w:rPr>
        <w:t xml:space="preserve">MANUAL TÉCNICO / ADMINISTRACIÓN</w:t>
      </w:r>
    </w:p>
    <w:p>
      <w:pPr>
        <w:spacing w:after="900"/>
        <w:jc w:val="center"/>
      </w:pPr>
      <w:r>
        <w:rPr>
          <w:color w:val="555555"/>
          <w:sz w:val="26"/>
          <w:szCs w:val="26"/>
        </w:rPr>
        <w:t xml:space="preserve">Instalación, configuración y solución de problemas</w:t>
      </w:r>
    </w:p>
    <w:p>
      <w:pPr>
        <w:spacing w:after="100"/>
        <w:jc w:val="center"/>
      </w:pPr>
      <w:r>
        <w:rPr>
          <w:sz w:val="22"/>
          <w:szCs w:val="22"/>
        </w:rPr>
        <w:t xml:space="preserve">Repositorio Inteligente de Documentos con Inteligencia Artificial</w:t>
      </w:r>
    </w:p>
    <w:p>
      <w:pPr>
        <w:spacing w:after="100"/>
        <w:jc w:val="center"/>
      </w:pPr>
      <w:r>
        <w:rPr>
          <w:sz w:val="22"/>
          <w:szCs w:val="22"/>
        </w:rPr>
        <w:t xml:space="preserve">Desarrollo de Aplicaciones Empresariales – VI Semestre</w:t>
      </w:r>
    </w:p>
    <w:p>
      <w:pPr>
        <w:spacing w:after="100"/>
        <w:jc w:val="center"/>
      </w:pPr>
      <w:r>
        <w:rPr>
          <w:sz w:val="22"/>
          <w:szCs w:val="22"/>
        </w:rPr>
        <w:t xml:space="preserve">Docente: Wilson Castaño Galviz</w:t>
      </w:r>
    </w:p>
    <w:p>
      <w:pPr>
        <w:spacing w:after="100"/>
        <w:jc w:val="center"/>
      </w:pPr>
      <w:r>
        <w:rPr>
          <w:sz w:val="22"/>
          <w:szCs w:val="22"/>
        </w:rPr>
        <w:t xml:space="preserve">Unidades Tecnológicas de Santander (UTS)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Manual Técnico / Administración</w:t>
      </w:r>
    </w:p>
    <w:p>
      <w:pPr>
        <w:spacing w:after="150"/>
      </w:pPr>
      <w:r>
        <w:t xml:space="preserve">Este manual complementa el Entregable 03 (Desarrollo/Técnico): mientras aquel documenta cómo se construyó el sistema, este se enfoca en cómo instalarlo, administrarlo y resolver problemas comunes ya en funcionamiento.</w:t>
      </w:r>
    </w:p>
    <w:p>
      <w:pPr>
        <w:pStyle w:val="Heading2"/>
        <w:spacing w:after="150" w:before="300"/>
      </w:pPr>
      <w:r>
        <w:t xml:space="preserve">7.1 Instalación paso a paso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Instalar XAMPP (Apache + PHP 8.1+ + MySQL) y Composer.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Habilitar las extensiones de PHP gd y zip en php.ini (quitar el ; delante de extension=gd y extension=zip) y reiniciar Apache — son requeridas por la librería de lectura de DOCX.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Copiar el proyecto dentro de la carpeta htdocs de XAMPP.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Ejecutar composer install dentro de la carpeta del proyecto.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Copiar .env.example a .env y completar las credenciales (ver sección 7.3).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Crear la base de datos repositorio_inteligente en phpMyAdmin e importar database/schema.sql.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Dar permisos de escritura a public/uploads/.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Acceder a http://localhost/repositorio-inteligente/public/index.php</w:t>
      </w:r>
    </w:p>
    <w:p>
      <w:pPr>
        <w:pStyle w:val="Heading2"/>
        <w:spacing w:after="150" w:before="300"/>
      </w:pPr>
      <w:r>
        <w:t xml:space="preserve">7.2 Administración de usuarios</w:t>
      </w:r>
    </w:p>
    <w:p>
      <w:pPr>
        <w:spacing w:after="150"/>
      </w:pPr>
      <w:r>
        <w:t xml:space="preserve">No hay un panel visual de administración de usuarios en esta versión; la gestión de roles se hace directamente en la base de datos, tabla usuarios, columna rol ("administrador" o "usuario"):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-- Ascender un usuario existente a administrador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UPDATE usuarios SET rol = 'administrador' WHERE correo = 'correo@ejemplo.com';</w:t>
      </w:r>
    </w:p>
    <w:p>
      <w:pPr>
        <w:spacing w:after="150"/>
      </w:pPr>
      <w:r>
        <w:t xml:space="preserve">El registro público ("Regístrate aquí") siempre crea cuentas con rol "usuario". El primer administrador es el usuario semilla (admin@demo.com) que trae el script schema.sql — se recomienda cambiar su contraseña o eliminarlo antes de un uso real.</w:t>
      </w:r>
    </w:p>
    <w:p>
      <w:pPr>
        <w:pStyle w:val="Heading2"/>
        <w:spacing w:after="150" w:before="300"/>
      </w:pPr>
      <w:r>
        <w:t xml:space="preserve">7.3 Configuración de proveedores de IA</w:t>
      </w:r>
    </w:p>
    <w:p>
      <w:pPr>
        <w:spacing w:after="150"/>
      </w:pPr>
      <w:r>
        <w:t xml:space="preserve">El archivo .env controla qué proveedor de IA se usa. El sistema soporta cualquiera compatible con el formato de Anthropic o el formato de OpenAI (incluye alternativas gratuitas compatibles con OpenAI, como Groq):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Opción A: Anthropic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IA_PROVEEDOR=anthropic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IA_API_KEY=sk-ant-...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IA_MODEL=claude-sonnet-4-6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# Opción B: OpenAI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IA_PROVEEDOR=openai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IA_API_KEY=sk-...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IA_MODEL=gpt-4o-mini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# Opción C: Groq (gratuito, compatible con formato OpenAI)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IA_PROVEEDOR=openai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IA_API_KEY=gsk_...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IA_MODEL=openai/gpt-oss-120b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IA_ENDPOINT_OPENAI=https://api.groq.com/openai/v1/chat/completions</w:t>
      </w:r>
    </w:p>
    <w:p>
      <w:pPr>
        <w:spacing w:after="100"/>
      </w:pPr>
      <w:r>
        <w:rPr>
          <w:b/>
          <w:bCs/>
        </w:rPr>
        <w:t xml:space="preserve">Importante: formato de las claves</w:t>
      </w:r>
    </w:p>
    <w:p>
      <w:pPr>
        <w:spacing w:after="150"/>
      </w:pPr>
      <w:r>
        <w:t xml:space="preserve">Las claves de Anthropic siempre empiezan con sk-ant-. Las de OpenAI empiezan con sk- o sk-proj-. Las de Groq empiezan con gsk_. Usar una clave con IA_PROVEEDOR equivocado produce un error HTTP 401 ("API key is invalid") — es el error más común al configurar el sistema por primera vez.</w:t>
      </w:r>
    </w:p>
    <w:p>
      <w:pPr>
        <w:spacing w:after="100"/>
      </w:pPr>
      <w:r>
        <w:rPr>
          <w:b/>
          <w:bCs/>
        </w:rPr>
        <w:t xml:space="preserve">Nombres de modelo</w:t>
      </w:r>
    </w:p>
    <w:p>
      <w:pPr>
        <w:spacing w:after="150"/>
      </w:pPr>
      <w:r>
        <w:t xml:space="preserve">Los proveedores cambian los nombres de sus modelos con cierta frecuencia. Si aparece un error HTTP 404 ("model_not_found"), entra al panel del proveedor (console.anthropic.com, platform.openai.com, o console.groq.com) y copia el identificador de modelo exacto vigente en ese momento.</w:t>
      </w:r>
    </w:p>
    <w:p>
      <w:pPr>
        <w:pStyle w:val="Heading2"/>
        <w:spacing w:after="150" w:before="300"/>
      </w:pPr>
      <w:r>
        <w:t xml:space="preserve">7.4 Solución de problemas comunes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shd w:fill="2b587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2800"/>
            <w:shd w:fill="2b587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800"/>
            <w:shd w:fill="2b587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entrar a la URL del proyecto aparece la página de bienvenida de XAMPP o redirige a /dashboard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URL no apunta exactamente a la carpeta public/, o el navegador autocompletó una URL distinta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que index.php exista en htdocs/repositorio-inteligente/public/, y escribir la URL completa (o copiarla y pegarla) sin dejar que el navegador la autocomplete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composer install falla mencionando ext-gd o ext-zip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Extensiones de PHP no habilitadas en php.ini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Descomentar extension=gd y extension=zip en php.ini y reiniciar Apache (ver 7.1, paso 2)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"Error de conexión a la base de datos"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.env con credenciales incorrectas, o MySQL no iniciado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DB_USER/DB_PASS en .env y que el servicio MySQL esté "Running" en el panel de XAMPP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 401 al procesar un documento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Clave de API inválida o de un proveedor distinto al configurado en IA_PROVEEDOR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Confirmar el formato de la clave según la tabla de la sección 7.3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 404 "model_not_found"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nombre en IA_MODEL no existe o ya no está disponible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Copiar el nombre exacto del modelo desde el panel del proveedor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documento queda en estado "Error" sin mensaje claro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Revisar el mensaje exacto en el Dashboard (administrador) &gt; Registro de errores y estados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mensaje registrado en procesamiento_log suele señalar la causa exacta (fallo de extracción, JSON inválido, etc.)</w:t>
            </w:r>
          </w:p>
        </w:tc>
      </w:tr>
    </w:tbl>
    <w:p>
      <w:pPr>
        <w:pStyle w:val="Heading2"/>
        <w:spacing w:after="150" w:before="300"/>
      </w:pPr>
      <w:r>
        <w:t xml:space="preserve">7.5 Monitoreo y logs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Dashboard (rol administrador) muestra el registro completo de procesamiento_log: estado y mensaje de error de cada documento procesado.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errores de PHP a nivel de servidor quedan en el log de Apache (C:\xampp\apache\logs\error.log en Windows), útil cuando el problema ocurre antes de que la aplicación pueda registrar nada en su propio log.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depuración detallada, la variable APP_DEBUG=true en .env hace que los errores no controlados se muestren en pantalla en vez de un mensaje genérico; debe ponerse en false en un entorno que no sea de pruebas.</w:t>
      </w:r>
    </w:p>
    <w:p>
      <w:pPr>
        <w:pStyle w:val="Heading2"/>
        <w:spacing w:after="150" w:before="300"/>
      </w:pPr>
      <w:r>
        <w:t xml:space="preserve">7.6 Respaldo, recuperación y mantenimiento</w:t>
      </w:r>
    </w:p>
    <w:p>
      <w:pPr>
        <w:spacing w:after="150"/>
      </w:pPr>
      <w:r>
        <w:t xml:space="preserve">Ver secciones 5.10 y 5.11 del Entregable 05 (Implementación y Despliegue), que cubren la estrategia de respaldo de base de datos y archivos, y el plan básico de mantenimiento.</w:t>
      </w:r>
    </w:p>
    <w:p>
      <w:pPr>
        <w:pStyle w:val="Heading2"/>
        <w:spacing w:after="150" w:before="300"/>
      </w:pPr>
      <w:r>
        <w:t xml:space="preserve">7.7 Seguridad para el administrador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compartir el archivo .env ni pegar su contenido completo (con las claves) en chats, tickets de soporte o repositorios.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una clave de API quedó expuesta por error, revocarla de inmediato en el panel del proveedor y generar una nueva.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Revisar periódicamente qué usuarios tienen rol administrador (tabla usuarios) — es el único rol con acceso al registro global de errores.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07 - Manual Técnico / Administración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5876" w:sz="6" w:space="4"/>
      </w:pBdr>
      <w:spacing w:after="200" w:before="360"/>
    </w:pPr>
    <w:rPr>
      <w:rFonts w:ascii="Calibri" w:cs="Calibri" w:eastAsia="Calibri" w:hAnsi="Calibri"/>
      <w:b/>
      <w:bCs/>
      <w:color w:val="2b58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b587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2026-09-09T19:05:07.371Z</dcterms:created>
  <dcterms:modified xsi:type="dcterms:W3CDTF">2026-09-09T19:05:07.371Z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