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1E" w:rsidRDefault="00DC447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3806189</wp:posOffset>
            </wp:positionH>
            <wp:positionV relativeFrom="paragraph">
              <wp:posOffset>-795655</wp:posOffset>
            </wp:positionV>
            <wp:extent cx="2593617" cy="122764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867" cy="122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</w:t>
      </w:r>
      <w:r w:rsidR="00E35ED0">
        <w:rPr>
          <w:rFonts w:asciiTheme="minorHAnsi" w:hAnsiTheme="minorHAnsi" w:cstheme="minorHAnsi"/>
          <w:color w:val="auto"/>
          <w:sz w:val="56"/>
        </w:rPr>
        <w:t>2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E35ED0">
        <w:rPr>
          <w:rFonts w:asciiTheme="minorHAnsi" w:hAnsiTheme="minorHAnsi" w:cstheme="minorHAnsi"/>
          <w:color w:val="auto"/>
          <w:sz w:val="56"/>
        </w:rPr>
        <w:t>3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r w:rsidR="00E35ED0">
        <w:rPr>
          <w:rFonts w:asciiTheme="minorHAnsi" w:hAnsiTheme="minorHAnsi" w:cstheme="minorHAnsi"/>
          <w:lang w:val="es-ES_tradnl"/>
        </w:rPr>
        <w:t>2</w:t>
      </w:r>
      <w:proofErr w:type="gramStart"/>
      <w:r w:rsidR="00B74B72">
        <w:rPr>
          <w:rFonts w:asciiTheme="minorHAnsi" w:hAnsiTheme="minorHAnsi" w:cstheme="minorHAnsi"/>
          <w:lang w:val="es-ES_tradnl"/>
        </w:rPr>
        <w:t>:</w:t>
      </w:r>
      <w:r w:rsidR="004E45DD">
        <w:rPr>
          <w:rFonts w:asciiTheme="minorHAnsi" w:hAnsiTheme="minorHAnsi" w:cstheme="minorHAnsi"/>
          <w:lang w:val="es-ES_tradnl"/>
        </w:rPr>
        <w:t>.</w:t>
      </w:r>
      <w:proofErr w:type="gramEnd"/>
      <w:r w:rsidR="004E45DD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 xml:space="preserve">En los ejercicios propuestos </w:t>
      </w:r>
      <w:r w:rsidR="00674C63">
        <w:rPr>
          <w:rFonts w:asciiTheme="minorHAnsi" w:hAnsiTheme="minorHAnsi" w:cstheme="minorHAnsi"/>
          <w:lang w:val="es-ES_tradnl"/>
        </w:rPr>
        <w:t xml:space="preserve">investigaremos sobre </w:t>
      </w:r>
      <w:r w:rsidR="00E35ED0">
        <w:rPr>
          <w:rFonts w:asciiTheme="minorHAnsi" w:hAnsiTheme="minorHAnsi" w:cstheme="minorHAnsi"/>
          <w:lang w:val="es-ES_tradnl"/>
        </w:rPr>
        <w:t>el consorcio W3C y los principios fundamentales de accesibilidad web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674C63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Conocer la actualidad de la accesibilidad web, encontrar herramientas que puedan ayudar a crear páginas que cumplan los requisitos de adaptabilidad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alumno deberá </w:t>
      </w:r>
      <w:r w:rsidR="00674C63">
        <w:rPr>
          <w:rFonts w:asciiTheme="minorHAnsi" w:hAnsiTheme="minorHAnsi" w:cstheme="minorHAnsi"/>
        </w:rPr>
        <w:t>investigar dentro de los enlaces que se proponen para responder a las siguientes cuestiones</w:t>
      </w:r>
      <w:r>
        <w:rPr>
          <w:rFonts w:asciiTheme="minorHAnsi" w:hAnsiTheme="minorHAnsi" w:cstheme="minorHAnsi"/>
        </w:rPr>
        <w:t xml:space="preserve">. </w:t>
      </w:r>
    </w:p>
    <w:p w:rsidR="00AF3054" w:rsidRPr="00AF3054" w:rsidRDefault="00AF3054" w:rsidP="00AF3054">
      <w:pPr>
        <w:rPr>
          <w:lang w:val="es-ES_tradnl"/>
        </w:rPr>
      </w:pPr>
    </w:p>
    <w:p w:rsidR="00E35ED0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E35ED0">
        <w:rPr>
          <w:rFonts w:asciiTheme="minorHAnsi" w:hAnsiTheme="minorHAnsi" w:cstheme="minorHAnsi"/>
          <w:bCs/>
          <w:sz w:val="24"/>
        </w:rPr>
        <w:t>¿Qué estándares del W3C están relacionados con el diseño de interfaces web?</w:t>
      </w:r>
    </w:p>
    <w:p w:rsidR="00061245" w:rsidRPr="00061245" w:rsidRDefault="00061245" w:rsidP="0006124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ind w:left="1416"/>
        <w:rPr>
          <w:rFonts w:asciiTheme="minorHAnsi" w:hAnsiTheme="minorHAnsi" w:cstheme="minorHAnsi"/>
          <w:bCs/>
          <w:sz w:val="24"/>
        </w:rPr>
      </w:pPr>
      <w:r w:rsidRPr="00061245">
        <w:rPr>
          <w:rFonts w:asciiTheme="minorHAnsi" w:hAnsiTheme="minorHAnsi" w:cstheme="minorHAnsi"/>
          <w:bCs/>
          <w:sz w:val="24"/>
        </w:rPr>
        <w:t>Entre los estándares creados por este consorcio destacamos los que están más</w:t>
      </w:r>
      <w:r>
        <w:rPr>
          <w:rFonts w:asciiTheme="minorHAnsi" w:hAnsiTheme="minorHAnsi" w:cstheme="minorHAnsi"/>
          <w:bCs/>
          <w:sz w:val="24"/>
        </w:rPr>
        <w:t xml:space="preserve"> </w:t>
      </w:r>
      <w:r w:rsidRPr="00061245">
        <w:rPr>
          <w:rFonts w:asciiTheme="minorHAnsi" w:hAnsiTheme="minorHAnsi" w:cstheme="minorHAnsi"/>
          <w:bCs/>
          <w:sz w:val="24"/>
        </w:rPr>
        <w:t>relacionados con nuest</w:t>
      </w:r>
      <w:r>
        <w:rPr>
          <w:rFonts w:asciiTheme="minorHAnsi" w:hAnsiTheme="minorHAnsi" w:cstheme="minorHAnsi"/>
          <w:bCs/>
          <w:sz w:val="24"/>
        </w:rPr>
        <w:t xml:space="preserve">ro módulo “Diseño de interfaces </w:t>
      </w:r>
      <w:r w:rsidRPr="00061245">
        <w:rPr>
          <w:rFonts w:asciiTheme="minorHAnsi" w:hAnsiTheme="minorHAnsi" w:cstheme="minorHAnsi"/>
          <w:bCs/>
          <w:sz w:val="24"/>
        </w:rPr>
        <w:t>Web”:</w:t>
      </w:r>
    </w:p>
    <w:p w:rsidR="00061245" w:rsidRPr="00061245" w:rsidRDefault="00061245" w:rsidP="0006124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ind w:left="1416"/>
        <w:rPr>
          <w:rFonts w:asciiTheme="minorHAnsi" w:hAnsiTheme="minorHAnsi" w:cstheme="minorHAnsi"/>
          <w:bCs/>
          <w:sz w:val="24"/>
        </w:rPr>
      </w:pPr>
      <w:r w:rsidRPr="00061245">
        <w:rPr>
          <w:rFonts w:asciiTheme="minorHAnsi" w:hAnsiTheme="minorHAnsi" w:cstheme="minorHAnsi"/>
          <w:bCs/>
          <w:sz w:val="24"/>
        </w:rPr>
        <w:t>CSS</w:t>
      </w:r>
    </w:p>
    <w:p w:rsidR="00061245" w:rsidRPr="00061245" w:rsidRDefault="00061245" w:rsidP="0006124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ind w:left="1416"/>
        <w:rPr>
          <w:rFonts w:asciiTheme="minorHAnsi" w:hAnsiTheme="minorHAnsi" w:cstheme="minorHAnsi"/>
          <w:bCs/>
          <w:sz w:val="24"/>
        </w:rPr>
      </w:pPr>
      <w:r w:rsidRPr="00061245">
        <w:rPr>
          <w:rFonts w:asciiTheme="minorHAnsi" w:hAnsiTheme="minorHAnsi" w:cstheme="minorHAnsi"/>
          <w:bCs/>
          <w:sz w:val="24"/>
        </w:rPr>
        <w:t>XHTML</w:t>
      </w:r>
    </w:p>
    <w:p w:rsidR="00061245" w:rsidRPr="00061245" w:rsidRDefault="00061245" w:rsidP="0006124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ind w:left="1416"/>
        <w:rPr>
          <w:rFonts w:asciiTheme="minorHAnsi" w:hAnsiTheme="minorHAnsi" w:cstheme="minorHAnsi"/>
          <w:bCs/>
          <w:sz w:val="24"/>
        </w:rPr>
      </w:pPr>
      <w:r w:rsidRPr="00061245">
        <w:rPr>
          <w:rFonts w:asciiTheme="minorHAnsi" w:hAnsiTheme="minorHAnsi" w:cstheme="minorHAnsi"/>
          <w:bCs/>
          <w:sz w:val="24"/>
        </w:rPr>
        <w:t>HTML</w:t>
      </w:r>
    </w:p>
    <w:p w:rsidR="00061245" w:rsidRPr="00061245" w:rsidRDefault="00061245" w:rsidP="0006124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ind w:left="1416"/>
        <w:rPr>
          <w:rFonts w:asciiTheme="minorHAnsi" w:hAnsiTheme="minorHAnsi" w:cstheme="minorHAnsi"/>
          <w:bCs/>
          <w:sz w:val="24"/>
        </w:rPr>
      </w:pPr>
      <w:r w:rsidRPr="00061245">
        <w:rPr>
          <w:rFonts w:asciiTheme="minorHAnsi" w:hAnsiTheme="minorHAnsi" w:cstheme="minorHAnsi"/>
          <w:bCs/>
          <w:sz w:val="24"/>
        </w:rPr>
        <w:t>También podemos decir que actualmente hay trabajos relacionados con el diseño</w:t>
      </w:r>
      <w:r>
        <w:rPr>
          <w:rFonts w:asciiTheme="minorHAnsi" w:hAnsiTheme="minorHAnsi" w:cstheme="minorHAnsi"/>
          <w:bCs/>
          <w:sz w:val="24"/>
        </w:rPr>
        <w:t xml:space="preserve"> </w:t>
      </w:r>
      <w:r w:rsidRPr="00061245">
        <w:rPr>
          <w:rFonts w:asciiTheme="minorHAnsi" w:hAnsiTheme="minorHAnsi" w:cstheme="minorHAnsi"/>
          <w:bCs/>
          <w:sz w:val="24"/>
        </w:rPr>
        <w:t>de interfaces que figuran como borradores susceptibles de convertirse en un</w:t>
      </w:r>
      <w:r w:rsidRPr="00061245">
        <w:rPr>
          <w:rFonts w:asciiTheme="minorHAnsi" w:hAnsiTheme="minorHAnsi" w:cstheme="minorHAnsi"/>
          <w:bCs/>
          <w:sz w:val="24"/>
        </w:rPr>
        <w:t xml:space="preserve"> </w:t>
      </w:r>
      <w:r w:rsidRPr="00061245">
        <w:rPr>
          <w:rFonts w:asciiTheme="minorHAnsi" w:hAnsiTheme="minorHAnsi" w:cstheme="minorHAnsi"/>
          <w:bCs/>
          <w:sz w:val="24"/>
        </w:rPr>
        <w:t>futuro en un estándar, aunque también podrían ser eliminados o sustituidos por</w:t>
      </w:r>
      <w:r w:rsidRPr="00061245">
        <w:rPr>
          <w:rFonts w:asciiTheme="minorHAnsi" w:hAnsiTheme="minorHAnsi" w:cstheme="minorHAnsi"/>
          <w:bCs/>
          <w:sz w:val="24"/>
        </w:rPr>
        <w:t xml:space="preserve"> </w:t>
      </w:r>
      <w:r w:rsidRPr="00061245">
        <w:rPr>
          <w:rFonts w:asciiTheme="minorHAnsi" w:hAnsiTheme="minorHAnsi" w:cstheme="minorHAnsi"/>
          <w:bCs/>
          <w:sz w:val="24"/>
        </w:rPr>
        <w:t>otros.</w:t>
      </w:r>
    </w:p>
    <w:p w:rsidR="00E35ED0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E35ED0">
        <w:rPr>
          <w:rFonts w:asciiTheme="minorHAnsi" w:hAnsiTheme="minorHAnsi" w:cstheme="minorHAnsi"/>
          <w:bCs/>
          <w:sz w:val="24"/>
        </w:rPr>
        <w:lastRenderedPageBreak/>
        <w:t>¿Cuales son los objetivos y funciones de la WAI?</w:t>
      </w:r>
    </w:p>
    <w:p w:rsidR="00061245" w:rsidRPr="00E35ED0" w:rsidRDefault="00061245" w:rsidP="0006124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t>D</w:t>
      </w:r>
      <w:r>
        <w:t>esarrollar pautas y técnicas que proporcionen soluciones accesibles para el software de las personas que desarrollan Web.</w:t>
      </w:r>
    </w:p>
    <w:p w:rsidR="00E35ED0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E35ED0">
        <w:rPr>
          <w:rFonts w:asciiTheme="minorHAnsi" w:hAnsiTheme="minorHAnsi" w:cstheme="minorHAnsi"/>
          <w:bCs/>
          <w:sz w:val="24"/>
        </w:rPr>
        <w:t>¿Qué son y cómo se llaman las pautas de accesibilidad web?</w:t>
      </w:r>
    </w:p>
    <w:p w:rsidR="008509DA" w:rsidRDefault="008509DA" w:rsidP="008509DA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Son 12 pautas.</w:t>
      </w:r>
    </w:p>
    <w:p w:rsidR="008509DA" w:rsidRDefault="008509DA" w:rsidP="008509DA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Del principio de perceptibilidad:</w:t>
      </w:r>
    </w:p>
    <w:p w:rsidR="008509DA" w:rsidRP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t>Proporcionar alternativas textuales para todo el contenido no textual (imágenes, mapas, enlaces, botones), de manera que pueda modificarse para ajustarse a las necesidades de las personas.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Proporcionar alternativas sincronizadas para contenidos multimedia sincronizados dependientes del tiempo.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Crear contenido que pueda ser presentado de diferentes maneras y sin perder la información ni su estructura.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Facilitar a los usuarios la visión y la audición del contenido.</w:t>
      </w:r>
    </w:p>
    <w:p w:rsidR="008509DA" w:rsidRDefault="008509DA" w:rsidP="008509DA">
      <w:pPr>
        <w:widowControl w:val="0"/>
        <w:autoSpaceDE w:val="0"/>
        <w:autoSpaceDN w:val="0"/>
        <w:adjustRightInd w:val="0"/>
        <w:spacing w:after="240" w:line="360" w:lineRule="auto"/>
        <w:ind w:left="72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Del principio de </w:t>
      </w:r>
      <w:proofErr w:type="spellStart"/>
      <w:r>
        <w:rPr>
          <w:rFonts w:asciiTheme="minorHAnsi" w:hAnsiTheme="minorHAnsi" w:cstheme="minorHAnsi"/>
          <w:bCs/>
          <w:sz w:val="24"/>
        </w:rPr>
        <w:t>operabilidad</w:t>
      </w:r>
      <w:proofErr w:type="spellEnd"/>
      <w:r w:rsidRPr="008509DA">
        <w:rPr>
          <w:rFonts w:asciiTheme="minorHAnsi" w:hAnsiTheme="minorHAnsi" w:cstheme="minorHAnsi"/>
          <w:bCs/>
          <w:sz w:val="24"/>
        </w:rPr>
        <w:t>: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Hacer que toda la funcionalidad esté disponible desde el teclado.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Dar a los usuarios el tiempo suficiente para leer y usar el contenido.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No diseñar contenido que pueda causar convulsiones.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Proporcionar medios que sirvan de ayuda a los usuarios a la hora de navegar, localizar contenido y determinar dónde se encuentran.</w:t>
      </w:r>
    </w:p>
    <w:p w:rsidR="008509DA" w:rsidRDefault="008509DA" w:rsidP="008509DA">
      <w:pPr>
        <w:widowControl w:val="0"/>
        <w:autoSpaceDE w:val="0"/>
        <w:autoSpaceDN w:val="0"/>
        <w:adjustRightInd w:val="0"/>
        <w:spacing w:after="240" w:line="360" w:lineRule="auto"/>
        <w:ind w:left="720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D</w:t>
      </w:r>
      <w:r>
        <w:rPr>
          <w:rFonts w:asciiTheme="minorHAnsi" w:hAnsiTheme="minorHAnsi" w:cstheme="minorHAnsi"/>
          <w:bCs/>
          <w:sz w:val="24"/>
        </w:rPr>
        <w:t>el principio de comprensi</w:t>
      </w:r>
      <w:r w:rsidRPr="008509DA">
        <w:rPr>
          <w:rFonts w:asciiTheme="minorHAnsi" w:hAnsiTheme="minorHAnsi" w:cstheme="minorHAnsi"/>
          <w:bCs/>
          <w:sz w:val="24"/>
        </w:rPr>
        <w:t>bilidad: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Hacer que el contenido textual sea legible y comprensible.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 xml:space="preserve">Crear páginas web cuya apariencia y </w:t>
      </w:r>
      <w:proofErr w:type="spellStart"/>
      <w:r w:rsidRPr="008509DA">
        <w:rPr>
          <w:rFonts w:asciiTheme="minorHAnsi" w:hAnsiTheme="minorHAnsi" w:cstheme="minorHAnsi"/>
          <w:bCs/>
          <w:sz w:val="24"/>
        </w:rPr>
        <w:t>operabilidad</w:t>
      </w:r>
      <w:proofErr w:type="spellEnd"/>
      <w:r w:rsidRPr="008509DA">
        <w:rPr>
          <w:rFonts w:asciiTheme="minorHAnsi" w:hAnsiTheme="minorHAnsi" w:cstheme="minorHAnsi"/>
          <w:bCs/>
          <w:sz w:val="24"/>
        </w:rPr>
        <w:t xml:space="preserve"> sean predecibles.</w:t>
      </w:r>
    </w:p>
    <w:p w:rsid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>Ayudar a los usuarios a evitar los errores y a corregirlos.</w:t>
      </w:r>
    </w:p>
    <w:p w:rsidR="008509DA" w:rsidRDefault="008509DA" w:rsidP="008509DA">
      <w:pPr>
        <w:widowControl w:val="0"/>
        <w:autoSpaceDE w:val="0"/>
        <w:autoSpaceDN w:val="0"/>
        <w:adjustRightInd w:val="0"/>
        <w:spacing w:after="240" w:line="360" w:lineRule="auto"/>
        <w:ind w:left="720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 xml:space="preserve">Del principio de </w:t>
      </w:r>
      <w:r>
        <w:rPr>
          <w:rFonts w:asciiTheme="minorHAnsi" w:hAnsiTheme="minorHAnsi" w:cstheme="minorHAnsi"/>
          <w:bCs/>
          <w:sz w:val="24"/>
        </w:rPr>
        <w:t>robustez</w:t>
      </w:r>
      <w:r w:rsidRPr="008509DA">
        <w:rPr>
          <w:rFonts w:asciiTheme="minorHAnsi" w:hAnsiTheme="minorHAnsi" w:cstheme="minorHAnsi"/>
          <w:bCs/>
          <w:sz w:val="24"/>
        </w:rPr>
        <w:t>:</w:t>
      </w:r>
    </w:p>
    <w:p w:rsidR="008509DA" w:rsidRPr="008509DA" w:rsidRDefault="008509DA" w:rsidP="008509D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8509DA">
        <w:rPr>
          <w:rFonts w:asciiTheme="minorHAnsi" w:hAnsiTheme="minorHAnsi" w:cstheme="minorHAnsi"/>
          <w:bCs/>
          <w:sz w:val="24"/>
        </w:rPr>
        <w:t xml:space="preserve">Maximizar la compatibilidad con los agentes de usuarios actuales y futuros, incluyendo las tecnologías </w:t>
      </w:r>
      <w:proofErr w:type="spellStart"/>
      <w:r w:rsidRPr="008509DA">
        <w:rPr>
          <w:rFonts w:asciiTheme="minorHAnsi" w:hAnsiTheme="minorHAnsi" w:cstheme="minorHAnsi"/>
          <w:bCs/>
          <w:sz w:val="24"/>
        </w:rPr>
        <w:t>asistivas</w:t>
      </w:r>
      <w:proofErr w:type="spellEnd"/>
      <w:r w:rsidRPr="008509DA">
        <w:rPr>
          <w:rFonts w:asciiTheme="minorHAnsi" w:hAnsiTheme="minorHAnsi" w:cstheme="minorHAnsi"/>
          <w:bCs/>
          <w:sz w:val="24"/>
        </w:rPr>
        <w:t>.</w:t>
      </w:r>
      <w:bookmarkStart w:id="1" w:name="_GoBack"/>
      <w:bookmarkEnd w:id="1"/>
    </w:p>
    <w:p w:rsidR="00E35ED0" w:rsidRPr="00E35ED0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E35ED0">
        <w:rPr>
          <w:rFonts w:asciiTheme="minorHAnsi" w:hAnsiTheme="minorHAnsi" w:cstheme="minorHAnsi"/>
          <w:bCs/>
          <w:sz w:val="24"/>
        </w:rPr>
        <w:t>¿Qué es la Norma UNE 139803:2012?</w:t>
      </w:r>
    </w:p>
    <w:p w:rsidR="00E35ED0" w:rsidRPr="00AC10A2" w:rsidRDefault="00E35ED0" w:rsidP="00AC10A2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E35ED0">
        <w:rPr>
          <w:rFonts w:asciiTheme="minorHAnsi" w:hAnsiTheme="minorHAnsi" w:cstheme="minorHAnsi"/>
          <w:bCs/>
          <w:sz w:val="24"/>
        </w:rPr>
        <w:t xml:space="preserve">Existen cuatro principios que proporcionan los fundamentos de la accesibilidad </w:t>
      </w:r>
      <w:r w:rsidRPr="00E35ED0">
        <w:rPr>
          <w:rFonts w:asciiTheme="minorHAnsi" w:hAnsiTheme="minorHAnsi" w:cstheme="minorHAnsi"/>
          <w:bCs/>
          <w:sz w:val="24"/>
        </w:rPr>
        <w:lastRenderedPageBreak/>
        <w:t>web. ¿</w:t>
      </w:r>
      <w:proofErr w:type="spellStart"/>
      <w:r w:rsidRPr="00E35ED0">
        <w:rPr>
          <w:rFonts w:asciiTheme="minorHAnsi" w:hAnsiTheme="minorHAnsi" w:cstheme="minorHAnsi"/>
          <w:bCs/>
          <w:sz w:val="24"/>
        </w:rPr>
        <w:t>Cuales</w:t>
      </w:r>
      <w:proofErr w:type="spellEnd"/>
      <w:r w:rsidRPr="00E35ED0">
        <w:rPr>
          <w:rFonts w:asciiTheme="minorHAnsi" w:hAnsiTheme="minorHAnsi" w:cstheme="minorHAnsi"/>
          <w:bCs/>
          <w:sz w:val="24"/>
        </w:rPr>
        <w:t xml:space="preserve"> son estos principios?</w:t>
      </w:r>
      <w:r w:rsidR="00A13CBB">
        <w:rPr>
          <w:rFonts w:asciiTheme="minorHAnsi" w:hAnsiTheme="minorHAnsi" w:cstheme="minorHAnsi"/>
          <w:bCs/>
          <w:sz w:val="24"/>
        </w:rPr>
        <w:t>, explícame cuales de los cuatro principios aparecen en tu proyecto de la asignatura</w:t>
      </w:r>
      <w:r w:rsidR="00AC10A2">
        <w:rPr>
          <w:rFonts w:asciiTheme="minorHAnsi" w:hAnsiTheme="minorHAnsi" w:cstheme="minorHAnsi"/>
          <w:bCs/>
          <w:sz w:val="24"/>
        </w:rPr>
        <w:t>(este punto se valorará en la defensa de dicho proyecto</w:t>
      </w:r>
      <w:r w:rsidR="00AC10A2" w:rsidRPr="00AC10A2">
        <w:rPr>
          <w:rFonts w:asciiTheme="minorHAnsi" w:hAnsiTheme="minorHAnsi" w:cstheme="minorHAnsi"/>
          <w:bCs/>
          <w:sz w:val="24"/>
        </w:rPr>
        <w:t>)</w:t>
      </w:r>
    </w:p>
    <w:p w:rsidR="00E35ED0" w:rsidRPr="00AC10A2" w:rsidRDefault="00E35ED0" w:rsidP="00AC10A2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E35ED0">
        <w:rPr>
          <w:rFonts w:asciiTheme="minorHAnsi" w:hAnsiTheme="minorHAnsi" w:cstheme="minorHAnsi"/>
          <w:bCs/>
          <w:sz w:val="24"/>
        </w:rPr>
        <w:t>¿Qué son los criterios de éxito verificables? ¿y los niveles de conformidad?</w:t>
      </w:r>
      <w:r w:rsidR="00A13CBB">
        <w:rPr>
          <w:rFonts w:asciiTheme="minorHAnsi" w:hAnsiTheme="minorHAnsi" w:cstheme="minorHAnsi"/>
          <w:bCs/>
          <w:sz w:val="24"/>
        </w:rPr>
        <w:t xml:space="preserve"> Tu proyecto personal ¿tiene alguno de estos criterios incluido?</w:t>
      </w:r>
      <w:r w:rsidR="00AC10A2">
        <w:rPr>
          <w:rFonts w:asciiTheme="minorHAnsi" w:hAnsiTheme="minorHAnsi" w:cstheme="minorHAnsi"/>
          <w:bCs/>
          <w:sz w:val="24"/>
        </w:rPr>
        <w:t xml:space="preserve"> (este punto se valorará en la defensa de dicho proyecto</w:t>
      </w:r>
      <w:r w:rsidR="00AC10A2" w:rsidRPr="00AC10A2">
        <w:rPr>
          <w:rFonts w:asciiTheme="minorHAnsi" w:hAnsiTheme="minorHAnsi" w:cstheme="minorHAnsi"/>
          <w:bCs/>
          <w:sz w:val="24"/>
        </w:rPr>
        <w:t>)</w:t>
      </w:r>
    </w:p>
    <w:p w:rsidR="006E0160" w:rsidRPr="00E35ED0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E35ED0">
        <w:rPr>
          <w:rFonts w:asciiTheme="minorHAnsi" w:hAnsiTheme="minorHAnsi" w:cstheme="minorHAnsi"/>
          <w:bCs/>
          <w:sz w:val="24"/>
        </w:rPr>
        <w:t>¿Qué es una declaración de conformidad de un documento web</w:t>
      </w:r>
      <w:proofErr w:type="gramStart"/>
      <w:r w:rsidRPr="00E35ED0">
        <w:rPr>
          <w:rFonts w:asciiTheme="minorHAnsi" w:hAnsiTheme="minorHAnsi" w:cstheme="minorHAnsi"/>
          <w:bCs/>
          <w:sz w:val="24"/>
        </w:rPr>
        <w:t>?</w:t>
      </w:r>
      <w:r w:rsidR="006E0160" w:rsidRPr="00E35ED0">
        <w:rPr>
          <w:rFonts w:asciiTheme="minorHAnsi" w:hAnsiTheme="minorHAnsi" w:cstheme="minorHAnsi"/>
          <w:bCs/>
          <w:sz w:val="24"/>
        </w:rPr>
        <w:t>.</w:t>
      </w:r>
      <w:proofErr w:type="gramEnd"/>
    </w:p>
    <w:p w:rsidR="00E35ED0" w:rsidRPr="00E35ED0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E35ED0">
        <w:rPr>
          <w:rFonts w:asciiTheme="minorHAnsi" w:hAnsiTheme="minorHAnsi" w:cstheme="minorHAnsi"/>
          <w:bCs/>
          <w:sz w:val="24"/>
        </w:rPr>
        <w:t xml:space="preserve">Busca al menos </w:t>
      </w:r>
      <w:r w:rsidR="00A13CBB">
        <w:rPr>
          <w:rFonts w:asciiTheme="minorHAnsi" w:hAnsiTheme="minorHAnsi" w:cstheme="minorHAnsi"/>
          <w:bCs/>
          <w:sz w:val="24"/>
        </w:rPr>
        <w:t>1</w:t>
      </w:r>
      <w:r w:rsidRPr="00E35ED0">
        <w:rPr>
          <w:rFonts w:asciiTheme="minorHAnsi" w:hAnsiTheme="minorHAnsi" w:cstheme="minorHAnsi"/>
          <w:bCs/>
          <w:sz w:val="24"/>
        </w:rPr>
        <w:t xml:space="preserve"> herramientas de evaluación de la accesibilidad </w:t>
      </w:r>
      <w:r w:rsidR="00345EAC">
        <w:rPr>
          <w:rFonts w:asciiTheme="minorHAnsi" w:hAnsiTheme="minorHAnsi" w:cstheme="minorHAnsi"/>
          <w:bCs/>
          <w:sz w:val="24"/>
        </w:rPr>
        <w:t>(ayuda en la zona de recursos)</w:t>
      </w:r>
      <w:r w:rsidR="00A13CBB">
        <w:rPr>
          <w:rFonts w:asciiTheme="minorHAnsi" w:hAnsiTheme="minorHAnsi" w:cstheme="minorHAnsi"/>
          <w:bCs/>
          <w:sz w:val="24"/>
        </w:rPr>
        <w:t xml:space="preserve"> y aplícala </w:t>
      </w:r>
      <w:r w:rsidR="00AC10A2">
        <w:rPr>
          <w:rFonts w:asciiTheme="minorHAnsi" w:hAnsiTheme="minorHAnsi" w:cstheme="minorHAnsi"/>
          <w:bCs/>
          <w:sz w:val="24"/>
        </w:rPr>
        <w:t>en tu proyecto, (este punto se valorará en la defensa de dicho proyecto)</w:t>
      </w:r>
    </w:p>
    <w:p w:rsidR="00E35ED0" w:rsidRDefault="00E35ED0" w:rsidP="006E0160">
      <w:pPr>
        <w:widowControl w:val="0"/>
        <w:autoSpaceDE w:val="0"/>
        <w:autoSpaceDN w:val="0"/>
        <w:adjustRightInd w:val="0"/>
        <w:spacing w:after="240"/>
        <w:rPr>
          <w:rFonts w:ascii="Computer Modern" w:hAnsi="Computer Modern" w:cs="Calibri"/>
          <w:bCs/>
        </w:rPr>
      </w:pPr>
    </w:p>
    <w:p w:rsidR="00674C63" w:rsidRPr="00674C63" w:rsidRDefault="00674C63" w:rsidP="00E86ED7"/>
    <w:p w:rsidR="00C247BC" w:rsidRPr="00F8445F" w:rsidRDefault="006F5F53" w:rsidP="00C247BC">
      <w:pPr>
        <w:pStyle w:val="Ttulo2"/>
        <w:rPr>
          <w:rFonts w:asciiTheme="minorHAnsi" w:hAnsiTheme="minorHAnsi" w:cstheme="minorHAnsi"/>
          <w:color w:val="auto"/>
          <w:lang w:val="es-ES"/>
        </w:rPr>
      </w:pPr>
      <w:r w:rsidRPr="00F8445F">
        <w:rPr>
          <w:rFonts w:asciiTheme="minorHAnsi" w:hAnsiTheme="minorHAnsi" w:cstheme="minorHAnsi"/>
          <w:color w:val="auto"/>
          <w:lang w:val="es-ES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1623"/>
        <w:gridCol w:w="1623"/>
        <w:gridCol w:w="1769"/>
        <w:gridCol w:w="1623"/>
      </w:tblGrid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  <w:r w:rsidR="002D35AE">
              <w:t xml:space="preserve"> o de compañeros</w:t>
            </w:r>
          </w:p>
          <w:p w:rsidR="000D3840" w:rsidRDefault="000D3840" w:rsidP="000D791D"/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E35ED0">
              <w:t>5</w:t>
            </w:r>
            <w:r w:rsidR="001B2F80">
              <w:t>-6</w:t>
            </w:r>
            <w:r w:rsidR="00595B2D">
              <w:t xml:space="preserve"> de las actividades propuestas realizada correctamente y las otras incompletas</w:t>
            </w:r>
          </w:p>
          <w:p w:rsidR="000D3840" w:rsidRDefault="000D3840" w:rsidP="000D791D"/>
        </w:tc>
        <w:tc>
          <w:tcPr>
            <w:tcW w:w="1408" w:type="dxa"/>
            <w:shd w:val="clear" w:color="auto" w:fill="auto"/>
          </w:tcPr>
          <w:p w:rsidR="00595B2D" w:rsidRDefault="00E35ED0" w:rsidP="00595B2D">
            <w:r>
              <w:t>6</w:t>
            </w:r>
            <w:r w:rsidR="001B2F80">
              <w:t>-7</w:t>
            </w:r>
            <w:r>
              <w:t xml:space="preserve"> </w:t>
            </w:r>
            <w:r w:rsidR="00595B2D">
              <w:t>de las actividades propu</w:t>
            </w:r>
            <w:r w:rsidR="001B2F80">
              <w:t xml:space="preserve">estas realizadas correctamente </w:t>
            </w:r>
            <w:r w:rsidR="00595B2D">
              <w:t xml:space="preserve">y </w:t>
            </w:r>
            <w:r w:rsidR="001B2F80">
              <w:t>el resto incompleto o mal resuelto</w:t>
            </w:r>
          </w:p>
          <w:p w:rsidR="000D3840" w:rsidRDefault="000D3840" w:rsidP="00F8445F"/>
        </w:tc>
        <w:tc>
          <w:tcPr>
            <w:tcW w:w="1408" w:type="dxa"/>
            <w:shd w:val="clear" w:color="auto" w:fill="auto"/>
          </w:tcPr>
          <w:p w:rsidR="000D3840" w:rsidRDefault="001B2F80" w:rsidP="000D791D">
            <w:r>
              <w:t>7-8 de l</w:t>
            </w:r>
            <w:r w:rsidR="000D3840">
              <w:t>os  ejercicios propuestos realizados correctamente*.</w:t>
            </w:r>
          </w:p>
          <w:p w:rsidR="000D3840" w:rsidRDefault="000D3840" w:rsidP="002D35AE"/>
        </w:tc>
        <w:tc>
          <w:tcPr>
            <w:tcW w:w="1411" w:type="dxa"/>
            <w:shd w:val="clear" w:color="auto" w:fill="auto"/>
          </w:tcPr>
          <w:p w:rsidR="000D3840" w:rsidRDefault="000D3840" w:rsidP="00AC10A2">
            <w:r>
              <w:t>Además de estar realizados correctamente</w:t>
            </w:r>
            <w:r w:rsidR="001B2F80">
              <w:t xml:space="preserve"> los  ejercicios</w:t>
            </w:r>
            <w:r>
              <w:t>, se aporta valor personal a las respuestas y a la redacción de dicha solución,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027CAF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B74B72">
        <w:rPr>
          <w:rFonts w:asciiTheme="minorHAnsi" w:hAnsiTheme="minorHAnsi" w:cstheme="minorHAnsi"/>
        </w:rPr>
        <w:t>nlaces interesa</w:t>
      </w:r>
      <w:r w:rsidR="006A55AF">
        <w:rPr>
          <w:rFonts w:asciiTheme="minorHAnsi" w:hAnsiTheme="minorHAnsi" w:cstheme="minorHAnsi"/>
        </w:rPr>
        <w:t>ntes y recursos complementarios:</w:t>
      </w:r>
    </w:p>
    <w:p w:rsidR="00345EAC" w:rsidRPr="00345EAC" w:rsidRDefault="00A208BE" w:rsidP="00345EAC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Computer Modern" w:hAnsi="Computer Modern" w:cs="Calibri"/>
          <w:bCs/>
        </w:rPr>
      </w:pPr>
      <w:hyperlink r:id="rId8" w:history="1">
        <w:r w:rsidR="00345EAC" w:rsidRPr="00345EAC">
          <w:rPr>
            <w:rStyle w:val="Hipervnculo"/>
            <w:rFonts w:ascii="Computer Modern" w:hAnsi="Computer Modern" w:cs="Calibri"/>
            <w:bCs/>
          </w:rPr>
          <w:t>http://webaccesible.cea.es/?q=automaticas</w:t>
        </w:r>
      </w:hyperlink>
    </w:p>
    <w:p w:rsidR="00345EAC" w:rsidRPr="00345EAC" w:rsidRDefault="00345EAC" w:rsidP="00345EAC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Computer Modern" w:hAnsi="Computer Modern" w:cs="Calibri"/>
          <w:bCs/>
        </w:rPr>
      </w:pPr>
      <w:r w:rsidRPr="00345EAC">
        <w:rPr>
          <w:rFonts w:ascii="Computer Modern" w:hAnsi="Computer Modern" w:cs="Calibri"/>
          <w:bCs/>
        </w:rPr>
        <w:t>http://labda.inf.uc3m.es/awa/en/node/125#Validadores de accesibilidad</w:t>
      </w:r>
    </w:p>
    <w:p w:rsidR="00345EAC" w:rsidRPr="00345EAC" w:rsidRDefault="00345EAC" w:rsidP="00345EAC">
      <w:pPr>
        <w:rPr>
          <w:lang w:val="es-ES_tradnl"/>
        </w:rPr>
      </w:pP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6E0160" w:rsidRDefault="006E0160" w:rsidP="006E0160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8BE" w:rsidRDefault="00A208BE">
      <w:r>
        <w:separator/>
      </w:r>
    </w:p>
  </w:endnote>
  <w:endnote w:type="continuationSeparator" w:id="0">
    <w:p w:rsidR="00A208BE" w:rsidRDefault="00A2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Vrinda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puter Moder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8BE" w:rsidRDefault="00A208BE">
      <w:r>
        <w:separator/>
      </w:r>
    </w:p>
  </w:footnote>
  <w:footnote w:type="continuationSeparator" w:id="0">
    <w:p w:rsidR="00A208BE" w:rsidRDefault="00A20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0EAA126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91B5D94"/>
    <w:multiLevelType w:val="hybridMultilevel"/>
    <w:tmpl w:val="812CE412"/>
    <w:lvl w:ilvl="0" w:tplc="936C3D70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D06A94"/>
    <w:multiLevelType w:val="hybridMultilevel"/>
    <w:tmpl w:val="14C64B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3"/>
  </w:num>
  <w:num w:numId="12">
    <w:abstractNumId w:val="12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82"/>
    <w:rsid w:val="000201E6"/>
    <w:rsid w:val="00027CAF"/>
    <w:rsid w:val="00037F82"/>
    <w:rsid w:val="00043B16"/>
    <w:rsid w:val="00061245"/>
    <w:rsid w:val="00072FB6"/>
    <w:rsid w:val="00087A9C"/>
    <w:rsid w:val="000B3E87"/>
    <w:rsid w:val="000C2FEA"/>
    <w:rsid w:val="000D3840"/>
    <w:rsid w:val="000E26A8"/>
    <w:rsid w:val="000F4B43"/>
    <w:rsid w:val="00111CF9"/>
    <w:rsid w:val="0013766B"/>
    <w:rsid w:val="00180305"/>
    <w:rsid w:val="00193F52"/>
    <w:rsid w:val="001B2F80"/>
    <w:rsid w:val="001C266A"/>
    <w:rsid w:val="001D0845"/>
    <w:rsid w:val="00237B0D"/>
    <w:rsid w:val="00245813"/>
    <w:rsid w:val="00251DC5"/>
    <w:rsid w:val="002D35AE"/>
    <w:rsid w:val="00345EAC"/>
    <w:rsid w:val="0035548D"/>
    <w:rsid w:val="00374CEA"/>
    <w:rsid w:val="003B39FD"/>
    <w:rsid w:val="003B4A84"/>
    <w:rsid w:val="003F6B8F"/>
    <w:rsid w:val="004157CB"/>
    <w:rsid w:val="0041689D"/>
    <w:rsid w:val="00427317"/>
    <w:rsid w:val="00441383"/>
    <w:rsid w:val="00453501"/>
    <w:rsid w:val="00491453"/>
    <w:rsid w:val="00495A4B"/>
    <w:rsid w:val="004E45DD"/>
    <w:rsid w:val="0051781B"/>
    <w:rsid w:val="00536EBA"/>
    <w:rsid w:val="00590F3D"/>
    <w:rsid w:val="00595B2D"/>
    <w:rsid w:val="00617961"/>
    <w:rsid w:val="00672A33"/>
    <w:rsid w:val="00674C63"/>
    <w:rsid w:val="006A55AF"/>
    <w:rsid w:val="006A5A6A"/>
    <w:rsid w:val="006D1460"/>
    <w:rsid w:val="006E0160"/>
    <w:rsid w:val="006F5F53"/>
    <w:rsid w:val="006F7470"/>
    <w:rsid w:val="006F787D"/>
    <w:rsid w:val="007342D4"/>
    <w:rsid w:val="00756667"/>
    <w:rsid w:val="00845163"/>
    <w:rsid w:val="008509DA"/>
    <w:rsid w:val="00855803"/>
    <w:rsid w:val="0089088B"/>
    <w:rsid w:val="008F008C"/>
    <w:rsid w:val="0090204C"/>
    <w:rsid w:val="00910B3C"/>
    <w:rsid w:val="009219E4"/>
    <w:rsid w:val="009357DE"/>
    <w:rsid w:val="00945473"/>
    <w:rsid w:val="00987343"/>
    <w:rsid w:val="009A625A"/>
    <w:rsid w:val="009F1E16"/>
    <w:rsid w:val="00A13CBB"/>
    <w:rsid w:val="00A208BE"/>
    <w:rsid w:val="00A92AD7"/>
    <w:rsid w:val="00AC10A2"/>
    <w:rsid w:val="00AD0C72"/>
    <w:rsid w:val="00AF3054"/>
    <w:rsid w:val="00B24908"/>
    <w:rsid w:val="00B74B72"/>
    <w:rsid w:val="00BF0EAE"/>
    <w:rsid w:val="00C144FE"/>
    <w:rsid w:val="00C1554B"/>
    <w:rsid w:val="00C247BC"/>
    <w:rsid w:val="00C3431E"/>
    <w:rsid w:val="00C420A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C447B"/>
    <w:rsid w:val="00DE1928"/>
    <w:rsid w:val="00E05946"/>
    <w:rsid w:val="00E07E13"/>
    <w:rsid w:val="00E33F5B"/>
    <w:rsid w:val="00E35ED0"/>
    <w:rsid w:val="00E62766"/>
    <w:rsid w:val="00E65C59"/>
    <w:rsid w:val="00E86ED7"/>
    <w:rsid w:val="00EC4C34"/>
    <w:rsid w:val="00F4012F"/>
    <w:rsid w:val="00F8445F"/>
    <w:rsid w:val="00FC2284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2B90E35-07A6-4126-A4B9-00EA09AA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accesible.cea.es/?q=automatic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2daw</cp:lastModifiedBy>
  <cp:revision>2</cp:revision>
  <cp:lastPrinted>2016-12-01T07:31:00Z</cp:lastPrinted>
  <dcterms:created xsi:type="dcterms:W3CDTF">2019-01-09T10:17:00Z</dcterms:created>
  <dcterms:modified xsi:type="dcterms:W3CDTF">2019-01-09T10:17:00Z</dcterms:modified>
</cp:coreProperties>
</file>