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4C35" w14:textId="77777777" w:rsidR="00DB121A" w:rsidRDefault="00DB121A" w:rsidP="00DB121A"/>
    <w:p w14:paraId="1F43E1B2" w14:textId="77777777" w:rsidR="00DB121A" w:rsidRDefault="00DB121A" w:rsidP="00DB121A"/>
    <w:p w14:paraId="5B25276F" w14:textId="77777777" w:rsidR="00DB121A" w:rsidRDefault="00DB121A" w:rsidP="00DB121A"/>
    <w:p w14:paraId="70B6D36C" w14:textId="77777777" w:rsidR="00DB121A" w:rsidRDefault="00DB121A" w:rsidP="00DB121A"/>
    <w:p w14:paraId="2C6C81D2" w14:textId="77777777" w:rsidR="00DB121A" w:rsidRDefault="00DB121A" w:rsidP="00DB121A"/>
    <w:p w14:paraId="472814CB" w14:textId="77777777" w:rsidR="00DB121A" w:rsidRDefault="00DB121A" w:rsidP="00DB121A"/>
    <w:p w14:paraId="476EF000" w14:textId="77777777" w:rsidR="00DB121A" w:rsidRDefault="00DB121A" w:rsidP="00DB121A"/>
    <w:p w14:paraId="6477ED5A" w14:textId="77777777" w:rsidR="00DB121A" w:rsidRDefault="00DB121A" w:rsidP="00DB121A"/>
    <w:p w14:paraId="203BD708" w14:textId="77777777" w:rsidR="00DB121A" w:rsidRDefault="00DB121A" w:rsidP="00DB121A"/>
    <w:p w14:paraId="6897D504" w14:textId="77777777" w:rsidR="00DB121A" w:rsidRDefault="00DB121A" w:rsidP="00DB121A"/>
    <w:p w14:paraId="45FB93E3" w14:textId="77777777" w:rsidR="00DB121A" w:rsidRPr="00DB121A" w:rsidRDefault="00DB121A" w:rsidP="00DB121A"/>
    <w:p w14:paraId="64057407" w14:textId="29C452CB" w:rsidR="00DB121A" w:rsidRDefault="00DB121A" w:rsidP="00DB121A">
      <w:pPr>
        <w:pStyle w:val="Titre"/>
      </w:pPr>
      <w:r>
        <w:t>GUIDE D’INSTALLATION</w:t>
      </w:r>
      <w:r w:rsidR="00401F7B">
        <w:t xml:space="preserve"> DE L’AFFICHEUR DEL MCCRYPT POUR L’APPLICATION </w:t>
      </w:r>
    </w:p>
    <w:p w14:paraId="3D2A60E3" w14:textId="77777777" w:rsidR="00DB121A" w:rsidRDefault="00DB121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11877983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F64228" w14:textId="1CF98589" w:rsidR="00DB121A" w:rsidRDefault="00DB121A">
          <w:pPr>
            <w:pStyle w:val="En-ttedetabledesmatires"/>
          </w:pPr>
          <w:r>
            <w:t>Table des matières</w:t>
          </w:r>
        </w:p>
        <w:p w14:paraId="6C54F057" w14:textId="53A285F2" w:rsidR="00DB121A" w:rsidRDefault="00DB121A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53A78E9F" w14:textId="3D0CA238" w:rsidR="00DB121A" w:rsidRDefault="00DB121A">
      <w:r>
        <w:br w:type="page"/>
      </w:r>
    </w:p>
    <w:p w14:paraId="28B80F6B" w14:textId="2DEAB4BD" w:rsidR="001C1F29" w:rsidRDefault="00D15576" w:rsidP="00DB121A">
      <w:pPr>
        <w:pStyle w:val="Titre1"/>
        <w:numPr>
          <w:ilvl w:val="0"/>
          <w:numId w:val="1"/>
        </w:numPr>
      </w:pPr>
      <w:r>
        <w:lastRenderedPageBreak/>
        <w:t xml:space="preserve">Configuration </w:t>
      </w:r>
      <w:r w:rsidR="002A3D81">
        <w:t>de l’ordinateur</w:t>
      </w:r>
    </w:p>
    <w:p w14:paraId="3676AED6" w14:textId="77777777" w:rsidR="00DB121A" w:rsidRDefault="00DB121A" w:rsidP="00DB121A"/>
    <w:p w14:paraId="4178828A" w14:textId="07ACBF8A" w:rsidR="0067015B" w:rsidRDefault="0067015B" w:rsidP="0067015B">
      <w:pPr>
        <w:pStyle w:val="Paragraphedeliste"/>
        <w:numPr>
          <w:ilvl w:val="0"/>
          <w:numId w:val="8"/>
        </w:numPr>
      </w:pPr>
      <w:r>
        <w:t>Configuration réseau</w:t>
      </w:r>
    </w:p>
    <w:p w14:paraId="4F7DAE0F" w14:textId="64A17BE5" w:rsidR="0067015B" w:rsidRDefault="0067015B" w:rsidP="00DB121A"/>
    <w:p w14:paraId="735BBED3" w14:textId="58A60A9C" w:rsidR="00D15576" w:rsidRDefault="00A85ABC" w:rsidP="00D15576">
      <w:r>
        <w:t>En premier lieu</w:t>
      </w:r>
      <w:r w:rsidR="002A3D81">
        <w:t xml:space="preserve"> nous allons </w:t>
      </w:r>
      <w:r w:rsidR="00D15576">
        <w:t>configurer</w:t>
      </w:r>
      <w:r w:rsidR="002A3D81">
        <w:t xml:space="preserve"> l’ordinateur</w:t>
      </w:r>
      <w:r w:rsidR="00D15576">
        <w:t xml:space="preserve"> afin qu’il soit capable de communiquer avec le convertisseur CSE-H53N</w:t>
      </w:r>
      <w:r w:rsidR="0067015B">
        <w:t xml:space="preserve"> et </w:t>
      </w:r>
      <w:r>
        <w:t>pour</w:t>
      </w:r>
      <w:r w:rsidR="0067015B">
        <w:t xml:space="preserve"> pouvoir envoyer des informations à </w:t>
      </w:r>
      <w:r>
        <w:t>l’afficheur</w:t>
      </w:r>
      <w:r w:rsidR="00D15576">
        <w:t xml:space="preserve">. Il faut premièrement s’assurer que l’unité centrale soit connectée à une prise Ethernet à l’aide d’un câble RJ45. </w:t>
      </w:r>
    </w:p>
    <w:p w14:paraId="0ED2B414" w14:textId="057D5FBE" w:rsidR="001B425E" w:rsidRDefault="00564BDA" w:rsidP="00D15576">
      <w:r w:rsidRPr="001B425E">
        <w:drawing>
          <wp:anchor distT="0" distB="0" distL="114300" distR="114300" simplePos="0" relativeHeight="251658240" behindDoc="1" locked="0" layoutInCell="1" allowOverlap="1" wp14:anchorId="22ED7BD4" wp14:editId="5291D14E">
            <wp:simplePos x="0" y="0"/>
            <wp:positionH relativeFrom="page">
              <wp:posOffset>4614171</wp:posOffset>
            </wp:positionH>
            <wp:positionV relativeFrom="paragraph">
              <wp:posOffset>283920</wp:posOffset>
            </wp:positionV>
            <wp:extent cx="2014855" cy="1186815"/>
            <wp:effectExtent l="0" t="0" r="4445" b="0"/>
            <wp:wrapTight wrapText="bothSides">
              <wp:wrapPolygon edited="0">
                <wp:start x="0" y="0"/>
                <wp:lineTo x="0" y="21149"/>
                <wp:lineTo x="21443" y="21149"/>
                <wp:lineTo x="21443" y="0"/>
                <wp:lineTo x="0" y="0"/>
              </wp:wrapPolygon>
            </wp:wrapTight>
            <wp:docPr id="31726064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064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576">
        <w:t xml:space="preserve">Une fois cela fait, ouvrez l’application « Paramètres » </w:t>
      </w:r>
      <w:r w:rsidR="001B425E">
        <w:t>et</w:t>
      </w:r>
      <w:r w:rsidR="00D15576">
        <w:t xml:space="preserve"> cliquez sur « Réseau et Internet »</w:t>
      </w:r>
      <w:r w:rsidR="001B425E">
        <w:t>. Dans l’onglet</w:t>
      </w:r>
      <w:r w:rsidR="00D15576">
        <w:t xml:space="preserve"> « Ethernet »</w:t>
      </w:r>
      <w:r w:rsidR="001B425E">
        <w:t>, cliquez sur « Modifier les options d’adaptateur », faites clique-droit sur le périphérique réseau connecté en Ethernet et cliquez sur « Propriétés ».</w:t>
      </w:r>
    </w:p>
    <w:p w14:paraId="7B1AF4BF" w14:textId="283530A9" w:rsidR="00D15576" w:rsidRDefault="001B425E" w:rsidP="00D15576">
      <w:r>
        <w:t>Dans l’onglet de propriétés, sélectionnez TCP/IPv4 et cliquez sur</w:t>
      </w:r>
      <w:r w:rsidR="00564BDA">
        <w:t xml:space="preserve"> le bouton</w:t>
      </w:r>
      <w:r>
        <w:t xml:space="preserve"> « Propriétés » </w:t>
      </w:r>
    </w:p>
    <w:p w14:paraId="280BBAF8" w14:textId="52B9BC26" w:rsidR="00564BDA" w:rsidRDefault="00564BDA" w:rsidP="00D15576"/>
    <w:p w14:paraId="471B7198" w14:textId="3A73E548" w:rsidR="00564BDA" w:rsidRDefault="0067015B" w:rsidP="00D15576">
      <w:r w:rsidRPr="0067015B">
        <w:drawing>
          <wp:anchor distT="0" distB="0" distL="114300" distR="114300" simplePos="0" relativeHeight="251660288" behindDoc="1" locked="0" layoutInCell="1" allowOverlap="1" wp14:anchorId="6C2680ED" wp14:editId="7547A62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74117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269" y="21385"/>
                <wp:lineTo x="21269" y="0"/>
                <wp:lineTo x="0" y="0"/>
              </wp:wrapPolygon>
            </wp:wrapTight>
            <wp:docPr id="93527408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408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BDA">
        <w:t xml:space="preserve">Nous allons donner à l’ordinateur une adresse IP avec laquelle </w:t>
      </w:r>
      <w:r>
        <w:t>il</w:t>
      </w:r>
      <w:r w:rsidR="00564BDA">
        <w:t xml:space="preserve"> pourra se connecter et envoyer des messages à l’</w:t>
      </w:r>
      <w:r w:rsidR="005B4500">
        <w:t>afficheur</w:t>
      </w:r>
      <w:r w:rsidR="00564BDA">
        <w:t>.</w:t>
      </w:r>
    </w:p>
    <w:p w14:paraId="2C7F617E" w14:textId="5DA0A584" w:rsidR="00564BDA" w:rsidRDefault="00564BDA" w:rsidP="00D15576">
      <w:r>
        <w:t xml:space="preserve">Dans l’écran de propriétés de l’IPv4, mettez </w:t>
      </w:r>
      <w:r w:rsidR="005B4500">
        <w:t xml:space="preserve">une adresse IP qui se trouvera dans le même sous-réseau que celui </w:t>
      </w:r>
      <w:r w:rsidR="0067015B">
        <w:t>du convertisseur</w:t>
      </w:r>
      <w:r w:rsidR="005B4500">
        <w:t xml:space="preserve">. Dans ce guide, nous avons décidez de mettre </w:t>
      </w:r>
      <w:r w:rsidR="008C1C18">
        <w:t>le sous-réseau</w:t>
      </w:r>
      <w:r w:rsidR="005B4500">
        <w:t xml:space="preserve"> « 192.168.</w:t>
      </w:r>
      <w:r w:rsidR="008C1C18">
        <w:t>96</w:t>
      </w:r>
      <w:r w:rsidR="005B4500">
        <w:t>.</w:t>
      </w:r>
      <w:r w:rsidR="008C1C18">
        <w:t>0</w:t>
      </w:r>
      <w:r w:rsidR="005B4500">
        <w:t xml:space="preserve"> » </w:t>
      </w:r>
      <w:r w:rsidR="008C1C18">
        <w:t>avec l’ordinateur comme 110</w:t>
      </w:r>
      <w:r w:rsidR="008C1C18" w:rsidRPr="008C1C18">
        <w:rPr>
          <w:vertAlign w:val="superscript"/>
        </w:rPr>
        <w:t>ème</w:t>
      </w:r>
      <w:r w:rsidR="008C1C18">
        <w:t xml:space="preserve"> hôte pour s’assurer </w:t>
      </w:r>
      <w:r w:rsidR="00A85ABC">
        <w:t>un</w:t>
      </w:r>
      <w:r w:rsidR="008C1C18">
        <w:t xml:space="preserve"> maximum qu’il ne soit pas sur une adresse déjà utilisée</w:t>
      </w:r>
      <w:r w:rsidR="0067015B">
        <w:t>. Validez en cliquant sur « OK »</w:t>
      </w:r>
      <w:r w:rsidR="0067015B" w:rsidRPr="0067015B">
        <w:rPr>
          <w:noProof/>
        </w:rPr>
        <w:t xml:space="preserve"> </w:t>
      </w:r>
    </w:p>
    <w:p w14:paraId="0502BC3D" w14:textId="77777777" w:rsidR="0067015B" w:rsidRDefault="0067015B" w:rsidP="00D15576"/>
    <w:p w14:paraId="3DD772F3" w14:textId="27706816" w:rsidR="0067015B" w:rsidRDefault="0067015B" w:rsidP="0067015B">
      <w:pPr>
        <w:pStyle w:val="Paragraphedeliste"/>
        <w:numPr>
          <w:ilvl w:val="0"/>
          <w:numId w:val="8"/>
        </w:numPr>
      </w:pPr>
      <w:r>
        <w:t>Installation des applications</w:t>
      </w:r>
    </w:p>
    <w:p w14:paraId="08974F3E" w14:textId="77777777" w:rsidR="0067015B" w:rsidRDefault="0067015B" w:rsidP="0067015B"/>
    <w:p w14:paraId="5CFF7618" w14:textId="2B4706CB" w:rsidR="0067015B" w:rsidRDefault="0067015B" w:rsidP="0067015B">
      <w:r>
        <w:t xml:space="preserve">Avant de passer à la configuration du convertisseur, appareil essentiel </w:t>
      </w:r>
      <w:r w:rsidR="00A85ABC">
        <w:t xml:space="preserve">pour transmettre un message de l’ordinateur à </w:t>
      </w:r>
      <w:r>
        <w:t xml:space="preserve"> </w:t>
      </w:r>
    </w:p>
    <w:p w14:paraId="7602D658" w14:textId="77777777" w:rsidR="0067015B" w:rsidRDefault="0067015B" w:rsidP="00D15576"/>
    <w:p w14:paraId="68F2AA3F" w14:textId="763B7E18" w:rsidR="0067015B" w:rsidRDefault="0067015B" w:rsidP="00D15576">
      <w:r>
        <w:t xml:space="preserve">Avec ça l’ordinateur est prêt, il faut à présent configurer le convertisseur qui recevra les informations de l’ordinateur pour ensuite les envoyer à l’afficheur qui se chargera de dévoiler l’indice. </w:t>
      </w:r>
    </w:p>
    <w:p w14:paraId="50A60230" w14:textId="77777777" w:rsidR="0067015B" w:rsidRDefault="0067015B" w:rsidP="00D15576"/>
    <w:p w14:paraId="04697E56" w14:textId="77777777" w:rsidR="0067015B" w:rsidRDefault="0067015B" w:rsidP="0067015B"/>
    <w:p w14:paraId="26F13008" w14:textId="0F8AB0A4" w:rsidR="0067015B" w:rsidRDefault="0067015B" w:rsidP="0067015B">
      <w:r>
        <w:t xml:space="preserve">Afin de pouvoir </w:t>
      </w:r>
    </w:p>
    <w:p w14:paraId="732A36BB" w14:textId="77777777" w:rsidR="00D15576" w:rsidRDefault="00D15576" w:rsidP="00D15576"/>
    <w:p w14:paraId="46B0996C" w14:textId="0BDE16E4" w:rsidR="00D15576" w:rsidRDefault="00D15576" w:rsidP="00D15576"/>
    <w:p w14:paraId="4D76FD9B" w14:textId="77777777" w:rsidR="00D15576" w:rsidRDefault="00D15576" w:rsidP="00D15576"/>
    <w:p w14:paraId="40A3493E" w14:textId="77777777" w:rsidR="00D15576" w:rsidRPr="00D15576" w:rsidRDefault="00D15576" w:rsidP="00D15576"/>
    <w:p w14:paraId="1E2FDFD1" w14:textId="77777777" w:rsidR="005F6ADD" w:rsidRDefault="005F6ADD" w:rsidP="00DB121A"/>
    <w:p w14:paraId="727DE1A5" w14:textId="79750F34" w:rsidR="005F6ADD" w:rsidRDefault="005F6ADD" w:rsidP="005F6ADD">
      <w:pPr>
        <w:pStyle w:val="Paragraphedeliste"/>
        <w:numPr>
          <w:ilvl w:val="0"/>
          <w:numId w:val="5"/>
        </w:numPr>
      </w:pPr>
      <w:r>
        <w:t xml:space="preserve">Brancher ordi en </w:t>
      </w:r>
      <w:proofErr w:type="spellStart"/>
      <w:r>
        <w:t>ethernet</w:t>
      </w:r>
      <w:proofErr w:type="spellEnd"/>
    </w:p>
    <w:p w14:paraId="7EE7910D" w14:textId="5E12CFA6" w:rsidR="005F6ADD" w:rsidRDefault="005F6ADD" w:rsidP="005F6ADD">
      <w:pPr>
        <w:pStyle w:val="Paragraphedeliste"/>
        <w:numPr>
          <w:ilvl w:val="0"/>
          <w:numId w:val="5"/>
        </w:numPr>
      </w:pPr>
      <w:r>
        <w:t xml:space="preserve">Mettre pc sur une </w:t>
      </w:r>
      <w:proofErr w:type="spellStart"/>
      <w:r>
        <w:t>ip</w:t>
      </w:r>
      <w:proofErr w:type="spellEnd"/>
      <w:r>
        <w:t xml:space="preserve"> fixe NON UTILISÉE</w:t>
      </w:r>
    </w:p>
    <w:p w14:paraId="451C7208" w14:textId="6F320111" w:rsidR="005F6ADD" w:rsidRDefault="005F6ADD" w:rsidP="005F6ADD">
      <w:pPr>
        <w:pStyle w:val="Paragraphedeliste"/>
        <w:numPr>
          <w:ilvl w:val="0"/>
          <w:numId w:val="5"/>
        </w:numPr>
      </w:pPr>
      <w:r>
        <w:t xml:space="preserve">Installer </w:t>
      </w:r>
      <w:proofErr w:type="spellStart"/>
      <w:r>
        <w:t>ezManager</w:t>
      </w:r>
      <w:proofErr w:type="spellEnd"/>
    </w:p>
    <w:p w14:paraId="34FF31C7" w14:textId="6F13A8B2" w:rsidR="005F6ADD" w:rsidRDefault="005F6ADD" w:rsidP="005F6ADD">
      <w:pPr>
        <w:pStyle w:val="Paragraphedeliste"/>
        <w:numPr>
          <w:ilvl w:val="0"/>
          <w:numId w:val="5"/>
        </w:numPr>
      </w:pPr>
      <w:r>
        <w:t>Brancher convertisseur à ordi pour configurer</w:t>
      </w:r>
    </w:p>
    <w:p w14:paraId="6D45FE04" w14:textId="20015AE1" w:rsidR="005F6ADD" w:rsidRDefault="005F6ADD" w:rsidP="005F6ADD">
      <w:pPr>
        <w:pStyle w:val="Paragraphedeliste"/>
        <w:numPr>
          <w:ilvl w:val="0"/>
          <w:numId w:val="5"/>
        </w:numPr>
      </w:pPr>
      <w:r>
        <w:t>Configurer</w:t>
      </w:r>
    </w:p>
    <w:p w14:paraId="5749638E" w14:textId="7A1433A1" w:rsidR="005F6ADD" w:rsidRDefault="005F6ADD" w:rsidP="005F6ADD">
      <w:pPr>
        <w:pStyle w:val="Paragraphedeliste"/>
        <w:numPr>
          <w:ilvl w:val="0"/>
          <w:numId w:val="5"/>
        </w:numPr>
      </w:pPr>
      <w:r>
        <w:t xml:space="preserve">Brancher à afficheur et </w:t>
      </w:r>
      <w:proofErr w:type="spellStart"/>
      <w:r>
        <w:t>ethernet</w:t>
      </w:r>
      <w:proofErr w:type="spellEnd"/>
    </w:p>
    <w:p w14:paraId="3E28BCAD" w14:textId="77777777" w:rsidR="002A3D81" w:rsidRDefault="002A3D81" w:rsidP="00DB121A"/>
    <w:p w14:paraId="367D78DF" w14:textId="51D84302" w:rsidR="00E728EC" w:rsidRDefault="002A3D81" w:rsidP="00E728EC">
      <w:pPr>
        <w:pStyle w:val="Titre1"/>
        <w:numPr>
          <w:ilvl w:val="0"/>
          <w:numId w:val="1"/>
        </w:numPr>
      </w:pPr>
      <w:r>
        <w:t>Installation et configuration du convertisseur CSE-H53N</w:t>
      </w:r>
    </w:p>
    <w:p w14:paraId="4BF93389" w14:textId="77777777" w:rsidR="00E728EC" w:rsidRPr="00E728EC" w:rsidRDefault="00E728EC" w:rsidP="00E728EC"/>
    <w:p w14:paraId="78AF504C" w14:textId="27BCEB36" w:rsidR="00E728EC" w:rsidRDefault="00E728EC" w:rsidP="00E728EC">
      <w:pPr>
        <w:pStyle w:val="Titre2"/>
        <w:numPr>
          <w:ilvl w:val="0"/>
          <w:numId w:val="4"/>
        </w:numPr>
      </w:pPr>
      <w:r>
        <w:t>Présentation du matériel</w:t>
      </w:r>
    </w:p>
    <w:p w14:paraId="39984242" w14:textId="77777777" w:rsidR="00E728EC" w:rsidRPr="00E728EC" w:rsidRDefault="00E728EC" w:rsidP="00E728EC"/>
    <w:p w14:paraId="1F8004C6" w14:textId="77777777" w:rsidR="002A3D81" w:rsidRDefault="002A3D81" w:rsidP="002A3D81"/>
    <w:p w14:paraId="7E7C69AA" w14:textId="3D857258" w:rsidR="002A3D81" w:rsidRDefault="002A3D81" w:rsidP="002A3D81">
      <w:r>
        <w:t xml:space="preserve">Premièrement nous allons installer le logiciel </w:t>
      </w:r>
      <w:proofErr w:type="spellStart"/>
      <w:r>
        <w:t>ezManager</w:t>
      </w:r>
      <w:proofErr w:type="spellEnd"/>
      <w:r>
        <w:t xml:space="preserve"> qui nous permettra de configurer le convertisseur afin qu’il permette à l’ordinateur de communiquer et permettre d’afficher les indices à l’écran d’affichage.</w:t>
      </w:r>
    </w:p>
    <w:p w14:paraId="17EDF984" w14:textId="64345D62" w:rsidR="002A3D81" w:rsidRDefault="002A3D81" w:rsidP="002A3D81">
      <w:r>
        <w:t xml:space="preserve">Pour ce faire il faut se rendre sur la page de téléchargement grâce à ce lien </w:t>
      </w:r>
    </w:p>
    <w:p w14:paraId="47033F24" w14:textId="77777777" w:rsidR="002A3D81" w:rsidRDefault="002A3D81" w:rsidP="002A3D81"/>
    <w:p w14:paraId="4CDAB424" w14:textId="003AC126" w:rsidR="002A3D81" w:rsidRDefault="002A3D81" w:rsidP="002A3D81">
      <w:r>
        <w:t>Ensuite, pour que le convertisseur</w:t>
      </w:r>
    </w:p>
    <w:p w14:paraId="4F13DD02" w14:textId="77777777" w:rsidR="00E728EC" w:rsidRDefault="00E728EC" w:rsidP="002A3D81"/>
    <w:p w14:paraId="093A3DBA" w14:textId="2E40D21F" w:rsidR="00E728EC" w:rsidRDefault="00E728EC" w:rsidP="00E728EC">
      <w:pPr>
        <w:pStyle w:val="Titre2"/>
        <w:numPr>
          <w:ilvl w:val="0"/>
          <w:numId w:val="4"/>
        </w:numPr>
      </w:pPr>
      <w:r>
        <w:t>A</w:t>
      </w:r>
    </w:p>
    <w:p w14:paraId="0305A120" w14:textId="16C57478" w:rsidR="00E728EC" w:rsidRDefault="00E728EC" w:rsidP="00E728EC"/>
    <w:p w14:paraId="637C3CE8" w14:textId="1ED3621C" w:rsidR="00E728EC" w:rsidRDefault="00167036" w:rsidP="00E728EC">
      <w:pPr>
        <w:pStyle w:val="Titre2"/>
        <w:numPr>
          <w:ilvl w:val="0"/>
          <w:numId w:val="4"/>
        </w:numPr>
      </w:pPr>
      <w:r>
        <w:lastRenderedPageBreak/>
        <w:t>Remise à zéro</w:t>
      </w:r>
    </w:p>
    <w:p w14:paraId="4DDDDFFB" w14:textId="750B1417" w:rsidR="00E728EC" w:rsidRDefault="00E728EC" w:rsidP="00E728EC"/>
    <w:p w14:paraId="5EE10F07" w14:textId="6C04A215" w:rsidR="00E728EC" w:rsidRDefault="00E728EC" w:rsidP="00E728EC">
      <w:pPr>
        <w:pStyle w:val="Titre2"/>
        <w:numPr>
          <w:ilvl w:val="0"/>
          <w:numId w:val="4"/>
        </w:numPr>
      </w:pPr>
      <w:r>
        <w:t>Configuration</w:t>
      </w:r>
    </w:p>
    <w:p w14:paraId="5BC7C348" w14:textId="77777777" w:rsidR="00515FC0" w:rsidRDefault="00515FC0" w:rsidP="00EA1B76">
      <w:pPr>
        <w:ind w:firstLine="360"/>
      </w:pPr>
    </w:p>
    <w:p w14:paraId="4576C043" w14:textId="4EE0D70E" w:rsidR="00CA01CB" w:rsidRPr="00E728EC" w:rsidRDefault="00CA01CB" w:rsidP="00401F7B"/>
    <w:sectPr w:rsidR="00CA01CB" w:rsidRPr="00E728E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A5B74" w14:textId="77777777" w:rsidR="006158E1" w:rsidRDefault="006158E1" w:rsidP="00DB121A">
      <w:pPr>
        <w:spacing w:after="0" w:line="240" w:lineRule="auto"/>
      </w:pPr>
      <w:r>
        <w:separator/>
      </w:r>
    </w:p>
  </w:endnote>
  <w:endnote w:type="continuationSeparator" w:id="0">
    <w:p w14:paraId="35067646" w14:textId="77777777" w:rsidR="006158E1" w:rsidRDefault="006158E1" w:rsidP="00DB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F85B" w14:textId="6F17BEB6" w:rsidR="00DB121A" w:rsidRDefault="00DB121A" w:rsidP="00401F7B">
    <w:pPr>
      <w:pStyle w:val="Pieddepage"/>
      <w:tabs>
        <w:tab w:val="clear" w:pos="9072"/>
      </w:tabs>
      <w:jc w:val="left"/>
    </w:pPr>
    <w:r>
      <w:rPr>
        <w:noProof/>
      </w:rPr>
      <w:drawing>
        <wp:inline distT="0" distB="0" distL="0" distR="0" wp14:anchorId="358ED1AC" wp14:editId="0790BFEB">
          <wp:extent cx="1156447" cy="355978"/>
          <wp:effectExtent l="0" t="0" r="5715" b="6350"/>
          <wp:docPr id="15913532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044" cy="377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A41C" w14:textId="77777777" w:rsidR="006158E1" w:rsidRDefault="006158E1" w:rsidP="00DB121A">
      <w:pPr>
        <w:spacing w:after="0" w:line="240" w:lineRule="auto"/>
      </w:pPr>
      <w:r>
        <w:separator/>
      </w:r>
    </w:p>
  </w:footnote>
  <w:footnote w:type="continuationSeparator" w:id="0">
    <w:p w14:paraId="0E070CC4" w14:textId="77777777" w:rsidR="006158E1" w:rsidRDefault="006158E1" w:rsidP="00DB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BFE2" w14:textId="09A240DE" w:rsidR="00DB121A" w:rsidRDefault="00DB121A" w:rsidP="00401F7B">
    <w:pPr>
      <w:pStyle w:val="En-tte"/>
      <w:tabs>
        <w:tab w:val="clear" w:pos="4536"/>
        <w:tab w:val="clear" w:pos="9072"/>
        <w:tab w:val="left" w:pos="3495"/>
        <w:tab w:val="left" w:pos="7590"/>
      </w:tabs>
      <w:jc w:val="center"/>
    </w:pPr>
    <w:r>
      <w:t>Guide d’installation</w:t>
    </w:r>
    <w:r>
      <w:tab/>
    </w:r>
    <w:r>
      <w:tab/>
      <w:t>02/06/2025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229"/>
    <w:multiLevelType w:val="hybridMultilevel"/>
    <w:tmpl w:val="66509D0E"/>
    <w:lvl w:ilvl="0" w:tplc="1D965D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17E0"/>
    <w:multiLevelType w:val="hybridMultilevel"/>
    <w:tmpl w:val="F60A9A58"/>
    <w:lvl w:ilvl="0" w:tplc="653AC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73C2B"/>
    <w:multiLevelType w:val="hybridMultilevel"/>
    <w:tmpl w:val="F3A237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A7C7A"/>
    <w:multiLevelType w:val="hybridMultilevel"/>
    <w:tmpl w:val="8A242D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C692A"/>
    <w:multiLevelType w:val="hybridMultilevel"/>
    <w:tmpl w:val="179AE2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11FBC"/>
    <w:multiLevelType w:val="hybridMultilevel"/>
    <w:tmpl w:val="0E22A19A"/>
    <w:lvl w:ilvl="0" w:tplc="ED8EE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D56FB"/>
    <w:multiLevelType w:val="hybridMultilevel"/>
    <w:tmpl w:val="FCAC07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75114"/>
    <w:multiLevelType w:val="hybridMultilevel"/>
    <w:tmpl w:val="ACD033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B7783"/>
    <w:multiLevelType w:val="hybridMultilevel"/>
    <w:tmpl w:val="179AE2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5820">
    <w:abstractNumId w:val="2"/>
  </w:num>
  <w:num w:numId="2" w16cid:durableId="1367950139">
    <w:abstractNumId w:val="6"/>
  </w:num>
  <w:num w:numId="3" w16cid:durableId="581566689">
    <w:abstractNumId w:val="5"/>
  </w:num>
  <w:num w:numId="4" w16cid:durableId="2023161940">
    <w:abstractNumId w:val="3"/>
  </w:num>
  <w:num w:numId="5" w16cid:durableId="1640459778">
    <w:abstractNumId w:val="0"/>
  </w:num>
  <w:num w:numId="6" w16cid:durableId="228032488">
    <w:abstractNumId w:val="1"/>
  </w:num>
  <w:num w:numId="7" w16cid:durableId="147136919">
    <w:abstractNumId w:val="7"/>
  </w:num>
  <w:num w:numId="8" w16cid:durableId="959998369">
    <w:abstractNumId w:val="4"/>
  </w:num>
  <w:num w:numId="9" w16cid:durableId="464322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5C"/>
    <w:rsid w:val="00075FE7"/>
    <w:rsid w:val="00167036"/>
    <w:rsid w:val="001B425E"/>
    <w:rsid w:val="001C1F29"/>
    <w:rsid w:val="002A3D81"/>
    <w:rsid w:val="003850BE"/>
    <w:rsid w:val="00401C5C"/>
    <w:rsid w:val="00401F7B"/>
    <w:rsid w:val="004B39B7"/>
    <w:rsid w:val="00515FC0"/>
    <w:rsid w:val="00564BDA"/>
    <w:rsid w:val="005B4500"/>
    <w:rsid w:val="005F6ADD"/>
    <w:rsid w:val="006158E1"/>
    <w:rsid w:val="0067015B"/>
    <w:rsid w:val="00750BE3"/>
    <w:rsid w:val="008C1C18"/>
    <w:rsid w:val="00A85ABC"/>
    <w:rsid w:val="00AC71F4"/>
    <w:rsid w:val="00CA01CB"/>
    <w:rsid w:val="00D15576"/>
    <w:rsid w:val="00DB121A"/>
    <w:rsid w:val="00DB41D3"/>
    <w:rsid w:val="00E728EC"/>
    <w:rsid w:val="00EA1B76"/>
    <w:rsid w:val="00E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F30"/>
  <w15:chartTrackingRefBased/>
  <w15:docId w15:val="{61A635A4-0F70-4C81-BEED-6B4306D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7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B121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1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21A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12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C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C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C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C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C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C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21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C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C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C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C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C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1A"/>
  </w:style>
  <w:style w:type="paragraph" w:styleId="Pieddepage">
    <w:name w:val="footer"/>
    <w:basedOn w:val="Normal"/>
    <w:link w:val="Pieddepag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1A"/>
  </w:style>
  <w:style w:type="paragraph" w:styleId="En-ttedetabledesmatires">
    <w:name w:val="TOC Heading"/>
    <w:basedOn w:val="Titre1"/>
    <w:next w:val="Normal"/>
    <w:uiPriority w:val="39"/>
    <w:unhideWhenUsed/>
    <w:qFormat/>
    <w:rsid w:val="00DB121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D30-0949-4222-AECE-082E04DC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3</cp:revision>
  <dcterms:created xsi:type="dcterms:W3CDTF">2025-06-02T11:56:00Z</dcterms:created>
  <dcterms:modified xsi:type="dcterms:W3CDTF">2025-06-16T09:50:00Z</dcterms:modified>
</cp:coreProperties>
</file>