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3" w:sz="0" w:val="none"/>
        </w:pBdr>
        <w:shd w:fill="ffffff" w:val="clear"/>
        <w:spacing w:after="0" w:before="580" w:line="249.60000000000002" w:lineRule="auto"/>
        <w:ind w:left="-40" w:firstLine="0"/>
        <w:contextualSpacing w:val="0"/>
        <w:rPr>
          <w:b w:val="1"/>
          <w:sz w:val="63"/>
          <w:szCs w:val="63"/>
        </w:rPr>
      </w:pPr>
      <w:bookmarkStart w:colFirst="0" w:colLast="0" w:name="_ydvjgn79u14" w:id="0"/>
      <w:bookmarkEnd w:id="0"/>
      <w:r w:rsidDel="00000000" w:rsidR="00000000" w:rsidRPr="00000000">
        <w:rPr>
          <w:b w:val="1"/>
          <w:sz w:val="63"/>
          <w:szCs w:val="63"/>
          <w:rtl w:val="0"/>
        </w:rPr>
        <w:t xml:space="preserve">MyBit Go</w:t>
      </w:r>
    </w:p>
    <w:p w:rsidR="00000000" w:rsidDel="00000000" w:rsidP="00000000" w:rsidRDefault="00000000" w:rsidRPr="00000000" w14:paraId="00000001">
      <w:pPr>
        <w:shd w:fill="ffffff" w:val="clear"/>
        <w:spacing w:before="160" w:line="240" w:lineRule="auto"/>
        <w:contextualSpacing w:val="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In short, MyBit Go is a decentralised Application (dApp) which connects you, as an investor, to the machine economy. It is built on top of the </w:t>
      </w:r>
      <w:hyperlink r:id="rId6">
        <w:r w:rsidDel="00000000" w:rsidR="00000000" w:rsidRPr="00000000">
          <w:rPr>
            <w:rFonts w:ascii="Georgia" w:cs="Georgia" w:eastAsia="Georgia" w:hAnsi="Georgia"/>
            <w:color w:val="1155cc"/>
            <w:sz w:val="32"/>
            <w:szCs w:val="32"/>
            <w:u w:val="single"/>
            <w:rtl w:val="0"/>
          </w:rPr>
          <w:t xml:space="preserve">MyBit Network protocol</w:t>
        </w:r>
      </w:hyperlink>
      <w:r w:rsidDel="00000000" w:rsidR="00000000" w:rsidRPr="00000000">
        <w:rPr>
          <w:rFonts w:ascii="Georgia" w:cs="Georgia" w:eastAsia="Georgia" w:hAnsi="Georgia"/>
          <w:sz w:val="32"/>
          <w:szCs w:val="32"/>
          <w:rtl w:val="0"/>
        </w:rPr>
        <w:t xml:space="preserve"> and enables any person around the globe to securely profit from the Internet of Things (IoT) industry. All with low fees, in real time, and with no intermediaries. </w:t>
      </w:r>
    </w:p>
    <w:p w:rsidR="00000000" w:rsidDel="00000000" w:rsidP="00000000" w:rsidRDefault="00000000" w:rsidRPr="00000000" w14:paraId="00000002">
      <w:pPr>
        <w:shd w:fill="ffffff" w:val="clear"/>
        <w:spacing w:before="160" w:line="240" w:lineRule="auto"/>
        <w:contextualSpacing w:val="0"/>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03">
      <w:pPr>
        <w:shd w:fill="ffffff" w:val="clear"/>
        <w:spacing w:before="100" w:line="240" w:lineRule="auto"/>
        <w:contextualSpacing w:val="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 machine economy has only just begun, but we can already profit from it. Over the next 5 years, it is projected that the machine economy will generate over US$10 trillion in revenue.</w:t>
      </w:r>
    </w:p>
    <w:p w:rsidR="00000000" w:rsidDel="00000000" w:rsidP="00000000" w:rsidRDefault="00000000" w:rsidRPr="00000000" w14:paraId="00000004">
      <w:pPr>
        <w:shd w:fill="ffffff" w:val="clear"/>
        <w:spacing w:before="100" w:line="240" w:lineRule="auto"/>
        <w:contextualSpacing w:val="0"/>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05">
      <w:pPr>
        <w:pStyle w:val="Heading4"/>
        <w:keepNext w:val="0"/>
        <w:keepLines w:val="0"/>
        <w:shd w:fill="ffffff" w:val="clear"/>
        <w:spacing w:after="0" w:before="460" w:line="240" w:lineRule="auto"/>
        <w:ind w:left="-20" w:firstLine="0"/>
        <w:contextualSpacing w:val="0"/>
        <w:rPr>
          <w:rFonts w:ascii="Georgia" w:cs="Georgia" w:eastAsia="Georgia" w:hAnsi="Georgia"/>
          <w:sz w:val="32"/>
          <w:szCs w:val="32"/>
        </w:rPr>
      </w:pPr>
      <w:bookmarkStart w:colFirst="0" w:colLast="0" w:name="_ythbu1q5p9pc" w:id="1"/>
      <w:bookmarkEnd w:id="1"/>
      <w:r w:rsidDel="00000000" w:rsidR="00000000" w:rsidRPr="00000000">
        <w:rPr>
          <w:b w:val="1"/>
          <w:color w:val="000000"/>
          <w:sz w:val="36"/>
          <w:szCs w:val="36"/>
          <w:rtl w:val="0"/>
        </w:rPr>
        <w:t xml:space="preserve">The old school trend: infrequent revenue and excessive fees</w:t>
      </w:r>
      <w:r w:rsidDel="00000000" w:rsidR="00000000" w:rsidRPr="00000000">
        <w:rPr>
          <w:rtl w:val="0"/>
        </w:rPr>
      </w:r>
    </w:p>
    <w:p w:rsidR="00000000" w:rsidDel="00000000" w:rsidP="00000000" w:rsidRDefault="00000000" w:rsidRPr="00000000" w14:paraId="00000006">
      <w:pPr>
        <w:shd w:fill="ffffff" w:val="clear"/>
        <w:spacing w:before="100" w:line="240" w:lineRule="auto"/>
        <w:contextualSpacing w:val="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Traditionally, in order to invest in an IoT project, there are several obstacles which must be overcome. These obstacles are mainly related to </w:t>
      </w:r>
      <w:r w:rsidDel="00000000" w:rsidR="00000000" w:rsidRPr="00000000">
        <w:rPr>
          <w:rFonts w:ascii="Georgia" w:cs="Georgia" w:eastAsia="Georgia" w:hAnsi="Georgia"/>
          <w:i w:val="1"/>
          <w:sz w:val="32"/>
          <w:szCs w:val="32"/>
          <w:rtl w:val="0"/>
        </w:rPr>
        <w:t xml:space="preserve">trust</w:t>
      </w:r>
      <w:r w:rsidDel="00000000" w:rsidR="00000000" w:rsidRPr="00000000">
        <w:rPr>
          <w:rFonts w:ascii="Georgia" w:cs="Georgia" w:eastAsia="Georgia" w:hAnsi="Georgia"/>
          <w:sz w:val="32"/>
          <w:szCs w:val="32"/>
          <w:rtl w:val="0"/>
        </w:rPr>
        <w:t xml:space="preserve">.</w:t>
      </w:r>
    </w:p>
    <w:p w:rsidR="00000000" w:rsidDel="00000000" w:rsidP="00000000" w:rsidRDefault="00000000" w:rsidRPr="00000000" w14:paraId="00000007">
      <w:pPr>
        <w:shd w:fill="ffffff" w:val="clear"/>
        <w:spacing w:before="100" w:line="240" w:lineRule="auto"/>
        <w:contextualSpacing w:val="0"/>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08">
      <w:pPr>
        <w:shd w:fill="ffffff" w:val="clear"/>
        <w:spacing w:before="100" w:line="240" w:lineRule="auto"/>
        <w:contextualSpacing w:val="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In the old model, the investor has to </w:t>
      </w:r>
      <w:r w:rsidDel="00000000" w:rsidR="00000000" w:rsidRPr="00000000">
        <w:rPr>
          <w:rFonts w:ascii="Georgia" w:cs="Georgia" w:eastAsia="Georgia" w:hAnsi="Georgia"/>
          <w:i w:val="1"/>
          <w:sz w:val="32"/>
          <w:szCs w:val="32"/>
          <w:rtl w:val="0"/>
        </w:rPr>
        <w:t xml:space="preserve">trust</w:t>
      </w:r>
      <w:r w:rsidDel="00000000" w:rsidR="00000000" w:rsidRPr="00000000">
        <w:rPr>
          <w:rFonts w:ascii="Georgia" w:cs="Georgia" w:eastAsia="Georgia" w:hAnsi="Georgia"/>
          <w:sz w:val="32"/>
          <w:szCs w:val="32"/>
          <w:rtl w:val="0"/>
        </w:rPr>
        <w:t xml:space="preserve"> on a human-managed third-party, normally a fund or a broker, which makes investments on his behalf and provides an agreed revenue. These third-parties are usually </w:t>
      </w:r>
      <w:r w:rsidDel="00000000" w:rsidR="00000000" w:rsidRPr="00000000">
        <w:rPr>
          <w:rFonts w:ascii="Georgia" w:cs="Georgia" w:eastAsia="Georgia" w:hAnsi="Georgia"/>
          <w:i w:val="1"/>
          <w:sz w:val="32"/>
          <w:szCs w:val="32"/>
          <w:rtl w:val="0"/>
        </w:rPr>
        <w:t xml:space="preserve">black boxes</w:t>
      </w:r>
      <w:r w:rsidDel="00000000" w:rsidR="00000000" w:rsidRPr="00000000">
        <w:rPr>
          <w:rFonts w:ascii="Georgia" w:cs="Georgia" w:eastAsia="Georgia" w:hAnsi="Georgia"/>
          <w:sz w:val="32"/>
          <w:szCs w:val="32"/>
          <w:rtl w:val="0"/>
        </w:rPr>
        <w:t xml:space="preserve">, with their own interest as a company, which lead to an increase of the risk.</w:t>
      </w:r>
      <w:r w:rsidDel="00000000" w:rsidR="00000000" w:rsidRPr="00000000">
        <w:rPr>
          <w:rtl w:val="0"/>
        </w:rPr>
      </w:r>
    </w:p>
    <w:p w:rsidR="00000000" w:rsidDel="00000000" w:rsidP="00000000" w:rsidRDefault="00000000" w:rsidRPr="00000000" w14:paraId="00000009">
      <w:pPr>
        <w:shd w:fill="ffffff" w:val="clear"/>
        <w:spacing w:before="100" w:line="240" w:lineRule="auto"/>
        <w:contextualSpacing w:val="0"/>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0A">
      <w:pPr>
        <w:shd w:fill="ffffff" w:val="clear"/>
        <w:spacing w:before="100" w:line="240" w:lineRule="auto"/>
        <w:contextualSpacing w:val="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At the end of the day, </w:t>
      </w:r>
      <w:r w:rsidDel="00000000" w:rsidR="00000000" w:rsidRPr="00000000">
        <w:rPr>
          <w:rFonts w:ascii="Georgia" w:cs="Georgia" w:eastAsia="Georgia" w:hAnsi="Georgia"/>
          <w:sz w:val="32"/>
          <w:szCs w:val="32"/>
          <w:u w:val="single"/>
          <w:rtl w:val="0"/>
        </w:rPr>
        <w:t xml:space="preserve">trust clearance means extra cost</w:t>
      </w:r>
      <w:r w:rsidDel="00000000" w:rsidR="00000000" w:rsidRPr="00000000">
        <w:rPr>
          <w:rFonts w:ascii="Georgia" w:cs="Georgia" w:eastAsia="Georgia" w:hAnsi="Georgia"/>
          <w:sz w:val="32"/>
          <w:szCs w:val="32"/>
          <w:rtl w:val="0"/>
        </w:rPr>
        <w:t xml:space="preserve">.</w:t>
      </w:r>
    </w:p>
    <w:p w:rsidR="00000000" w:rsidDel="00000000" w:rsidP="00000000" w:rsidRDefault="00000000" w:rsidRPr="00000000" w14:paraId="0000000B">
      <w:pPr>
        <w:shd w:fill="ffffff" w:val="clear"/>
        <w:spacing w:before="100" w:line="240" w:lineRule="auto"/>
        <w:contextualSpacing w:val="0"/>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0C">
      <w:pPr>
        <w:shd w:fill="ffffff" w:val="clear"/>
        <w:spacing w:before="100" w:line="240" w:lineRule="auto"/>
        <w:contextualSpacing w:val="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Also, in the old school way of investing in the machine economy, revenue is </w:t>
      </w:r>
      <w:r w:rsidDel="00000000" w:rsidR="00000000" w:rsidRPr="00000000">
        <w:rPr>
          <w:rFonts w:ascii="Georgia" w:cs="Georgia" w:eastAsia="Georgia" w:hAnsi="Georgia"/>
          <w:sz w:val="32"/>
          <w:szCs w:val="32"/>
          <w:rtl w:val="0"/>
        </w:rPr>
        <w:t xml:space="preserve">gathered</w:t>
      </w:r>
      <w:r w:rsidDel="00000000" w:rsidR="00000000" w:rsidRPr="00000000">
        <w:rPr>
          <w:rFonts w:ascii="Georgia" w:cs="Georgia" w:eastAsia="Georgia" w:hAnsi="Georgia"/>
          <w:sz w:val="32"/>
          <w:szCs w:val="32"/>
          <w:rtl w:val="0"/>
        </w:rPr>
        <w:t xml:space="preserve"> infrequently, usually  quarterly, annually, etc. and the fees </w:t>
      </w:r>
      <w:r w:rsidDel="00000000" w:rsidR="00000000" w:rsidRPr="00000000">
        <w:rPr>
          <w:rFonts w:ascii="Georgia" w:cs="Georgia" w:eastAsia="Georgia" w:hAnsi="Georgia"/>
          <w:sz w:val="32"/>
          <w:szCs w:val="32"/>
          <w:rtl w:val="0"/>
        </w:rPr>
        <w:t xml:space="preserve">range on average </w:t>
      </w:r>
      <w:r w:rsidDel="00000000" w:rsidR="00000000" w:rsidRPr="00000000">
        <w:rPr>
          <w:rFonts w:ascii="Georgia" w:cs="Georgia" w:eastAsia="Georgia" w:hAnsi="Georgia"/>
          <w:sz w:val="32"/>
          <w:szCs w:val="32"/>
          <w:rtl w:val="0"/>
        </w:rPr>
        <w:t xml:space="preserve">from 20%-30%. This is, in the minds of many, excessive. </w:t>
      </w:r>
    </w:p>
    <w:p w:rsidR="00000000" w:rsidDel="00000000" w:rsidP="00000000" w:rsidRDefault="00000000" w:rsidRPr="00000000" w14:paraId="0000000D">
      <w:pPr>
        <w:pStyle w:val="Heading4"/>
        <w:keepNext w:val="0"/>
        <w:keepLines w:val="0"/>
        <w:shd w:fill="ffffff" w:val="clear"/>
        <w:spacing w:after="0" w:before="460" w:line="240" w:lineRule="auto"/>
        <w:ind w:left="-20" w:firstLine="0"/>
        <w:contextualSpacing w:val="0"/>
        <w:rPr>
          <w:b w:val="1"/>
          <w:color w:val="000000"/>
          <w:sz w:val="36"/>
          <w:szCs w:val="36"/>
        </w:rPr>
      </w:pPr>
      <w:bookmarkStart w:colFirst="0" w:colLast="0" w:name="_m17npsv74ch8" w:id="2"/>
      <w:bookmarkEnd w:id="2"/>
      <w:r w:rsidDel="00000000" w:rsidR="00000000" w:rsidRPr="00000000">
        <w:rPr>
          <w:b w:val="1"/>
          <w:color w:val="000000"/>
          <w:sz w:val="36"/>
          <w:szCs w:val="36"/>
          <w:rtl w:val="0"/>
        </w:rPr>
        <w:t xml:space="preserve">Why is MyBit Go valuable?</w:t>
      </w:r>
    </w:p>
    <w:p w:rsidR="00000000" w:rsidDel="00000000" w:rsidP="00000000" w:rsidRDefault="00000000" w:rsidRPr="00000000" w14:paraId="0000000E">
      <w:pPr>
        <w:shd w:fill="ffffff" w:val="clear"/>
        <w:spacing w:before="100" w:line="240" w:lineRule="auto"/>
        <w:contextualSpacing w:val="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Regarding </w:t>
      </w:r>
      <w:hyperlink r:id="rId7">
        <w:r w:rsidDel="00000000" w:rsidR="00000000" w:rsidRPr="00000000">
          <w:rPr>
            <w:rFonts w:ascii="Georgia" w:cs="Georgia" w:eastAsia="Georgia" w:hAnsi="Georgia"/>
            <w:color w:val="1155cc"/>
            <w:sz w:val="32"/>
            <w:szCs w:val="32"/>
            <w:u w:val="single"/>
            <w:rtl w:val="0"/>
          </w:rPr>
          <w:t xml:space="preserve">several studies</w:t>
        </w:r>
      </w:hyperlink>
      <w:r w:rsidDel="00000000" w:rsidR="00000000" w:rsidRPr="00000000">
        <w:rPr>
          <w:rFonts w:ascii="Georgia" w:cs="Georgia" w:eastAsia="Georgia" w:hAnsi="Georgia"/>
          <w:sz w:val="32"/>
          <w:szCs w:val="32"/>
          <w:rtl w:val="0"/>
        </w:rPr>
        <w:t xml:space="preserve">, one-third of all jobs will be partially or totally automated by 2030. This means an upcoming new economy based on connected assets </w:t>
      </w:r>
      <w:r w:rsidDel="00000000" w:rsidR="00000000" w:rsidRPr="00000000">
        <w:rPr>
          <w:rFonts w:ascii="Georgia" w:cs="Georgia" w:eastAsia="Georgia" w:hAnsi="Georgia"/>
          <w:sz w:val="32"/>
          <w:szCs w:val="32"/>
          <w:rtl w:val="0"/>
        </w:rPr>
        <w:t xml:space="preserve">which</w:t>
      </w:r>
      <w:r w:rsidDel="00000000" w:rsidR="00000000" w:rsidRPr="00000000">
        <w:rPr>
          <w:rFonts w:ascii="Georgia" w:cs="Georgia" w:eastAsia="Georgia" w:hAnsi="Georgia"/>
          <w:sz w:val="32"/>
          <w:szCs w:val="32"/>
          <w:rtl w:val="0"/>
        </w:rPr>
        <w:t xml:space="preserve"> provide services of any kind, from transportation, financial or real estate, to a</w:t>
      </w:r>
      <w:r w:rsidDel="00000000" w:rsidR="00000000" w:rsidRPr="00000000">
        <w:rPr>
          <w:rFonts w:ascii="Georgia" w:cs="Georgia" w:eastAsia="Georgia" w:hAnsi="Georgia"/>
          <w:sz w:val="32"/>
          <w:szCs w:val="32"/>
          <w:rtl w:val="0"/>
        </w:rPr>
        <w:t xml:space="preserve">dvance</w:t>
      </w:r>
      <w:r w:rsidDel="00000000" w:rsidR="00000000" w:rsidRPr="00000000">
        <w:rPr>
          <w:rFonts w:ascii="Georgia" w:cs="Georgia" w:eastAsia="Georgia" w:hAnsi="Georgia"/>
          <w:sz w:val="32"/>
          <w:szCs w:val="32"/>
          <w:rtl w:val="0"/>
        </w:rPr>
        <w:t xml:space="preserve">d energy, agriculture or retail. In this scenario, </w:t>
      </w:r>
      <w:r w:rsidDel="00000000" w:rsidR="00000000" w:rsidRPr="00000000">
        <w:rPr>
          <w:rFonts w:ascii="Georgia" w:cs="Georgia" w:eastAsia="Georgia" w:hAnsi="Georgia"/>
          <w:sz w:val="32"/>
          <w:szCs w:val="32"/>
          <w:u w:val="single"/>
          <w:rtl w:val="0"/>
        </w:rPr>
        <w:t xml:space="preserve">who owns the asset is who profits from it</w:t>
      </w:r>
      <w:r w:rsidDel="00000000" w:rsidR="00000000" w:rsidRPr="00000000">
        <w:rPr>
          <w:rFonts w:ascii="Georgia" w:cs="Georgia" w:eastAsia="Georgia" w:hAnsi="Georgia"/>
          <w:sz w:val="32"/>
          <w:szCs w:val="32"/>
          <w:rtl w:val="0"/>
        </w:rPr>
        <w:t xml:space="preserve">.</w:t>
      </w:r>
    </w:p>
    <w:p w:rsidR="00000000" w:rsidDel="00000000" w:rsidP="00000000" w:rsidRDefault="00000000" w:rsidRPr="00000000" w14:paraId="0000000F">
      <w:pPr>
        <w:shd w:fill="ffffff" w:val="clear"/>
        <w:spacing w:before="100" w:line="240" w:lineRule="auto"/>
        <w:contextualSpacing w:val="0"/>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10">
      <w:pPr>
        <w:shd w:fill="ffffff" w:val="clear"/>
        <w:spacing w:before="100" w:line="240" w:lineRule="auto"/>
        <w:contextualSpacing w:val="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However, putting an asset into service and maintaining it can be costly. Hence, as always, investors are welcome.</w:t>
      </w:r>
    </w:p>
    <w:p w:rsidR="00000000" w:rsidDel="00000000" w:rsidP="00000000" w:rsidRDefault="00000000" w:rsidRPr="00000000" w14:paraId="00000011">
      <w:pPr>
        <w:shd w:fill="ffffff" w:val="clear"/>
        <w:spacing w:before="100" w:line="240" w:lineRule="auto"/>
        <w:contextualSpacing w:val="0"/>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12">
      <w:pPr>
        <w:shd w:fill="ffffff" w:val="clear"/>
        <w:spacing w:before="100" w:line="240" w:lineRule="auto"/>
        <w:contextualSpacing w:val="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Here is where MyBit Go enters the game, but why is it valuable?</w:t>
      </w:r>
    </w:p>
    <w:p w:rsidR="00000000" w:rsidDel="00000000" w:rsidP="00000000" w:rsidRDefault="00000000" w:rsidRPr="00000000" w14:paraId="00000013">
      <w:pPr>
        <w:shd w:fill="ffffff" w:val="clear"/>
        <w:spacing w:before="100" w:line="240" w:lineRule="auto"/>
        <w:contextualSpacing w:val="0"/>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14">
      <w:pPr>
        <w:shd w:fill="ffffff" w:val="clear"/>
        <w:spacing w:before="100" w:line="240" w:lineRule="auto"/>
        <w:contextualSpacing w:val="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In summary, the value comes from these sources:</w:t>
      </w:r>
    </w:p>
    <w:p w:rsidR="00000000" w:rsidDel="00000000" w:rsidP="00000000" w:rsidRDefault="00000000" w:rsidRPr="00000000" w14:paraId="00000015">
      <w:pPr>
        <w:shd w:fill="ffffff" w:val="clear"/>
        <w:spacing w:before="100" w:line="240" w:lineRule="auto"/>
        <w:contextualSpacing w:val="0"/>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16">
      <w:pPr>
        <w:numPr>
          <w:ilvl w:val="0"/>
          <w:numId w:val="1"/>
        </w:numPr>
        <w:shd w:fill="ffffff" w:val="clear"/>
        <w:spacing w:before="100" w:line="240" w:lineRule="auto"/>
        <w:ind w:left="720" w:hanging="360"/>
        <w:rPr>
          <w:rFonts w:ascii="Georgia" w:cs="Georgia" w:eastAsia="Georgia" w:hAnsi="Georgia"/>
          <w:sz w:val="32"/>
          <w:szCs w:val="32"/>
          <w:u w:val="none"/>
        </w:rPr>
      </w:pPr>
      <w:r w:rsidDel="00000000" w:rsidR="00000000" w:rsidRPr="00000000">
        <w:rPr>
          <w:rFonts w:ascii="Georgia" w:cs="Georgia" w:eastAsia="Georgia" w:hAnsi="Georgia"/>
          <w:sz w:val="32"/>
          <w:szCs w:val="32"/>
          <w:rtl w:val="0"/>
        </w:rPr>
        <w:t xml:space="preserve">Intermediaries are removed from the value chain. Anyone can invest capital without going through a broker, fund or any other third-party.</w:t>
      </w:r>
    </w:p>
    <w:p w:rsidR="00000000" w:rsidDel="00000000" w:rsidP="00000000" w:rsidRDefault="00000000" w:rsidRPr="00000000" w14:paraId="00000017">
      <w:pPr>
        <w:numPr>
          <w:ilvl w:val="0"/>
          <w:numId w:val="1"/>
        </w:numPr>
        <w:shd w:fill="ffffff" w:val="clear"/>
        <w:spacing w:before="100" w:line="240" w:lineRule="auto"/>
        <w:ind w:left="720" w:hanging="360"/>
        <w:rPr>
          <w:rFonts w:ascii="Georgia" w:cs="Georgia" w:eastAsia="Georgia" w:hAnsi="Georgia"/>
          <w:sz w:val="32"/>
          <w:szCs w:val="32"/>
          <w:u w:val="none"/>
        </w:rPr>
      </w:pPr>
      <w:r w:rsidDel="00000000" w:rsidR="00000000" w:rsidRPr="00000000">
        <w:rPr>
          <w:rFonts w:ascii="Georgia" w:cs="Georgia" w:eastAsia="Georgia" w:hAnsi="Georgia"/>
          <w:sz w:val="32"/>
          <w:szCs w:val="32"/>
          <w:rtl w:val="0"/>
        </w:rPr>
        <w:t xml:space="preserve">No location restrictions. It is a global service from minute 0.</w:t>
      </w:r>
    </w:p>
    <w:p w:rsidR="00000000" w:rsidDel="00000000" w:rsidP="00000000" w:rsidRDefault="00000000" w:rsidRPr="00000000" w14:paraId="00000018">
      <w:pPr>
        <w:numPr>
          <w:ilvl w:val="0"/>
          <w:numId w:val="1"/>
        </w:numPr>
        <w:shd w:fill="ffffff" w:val="clear"/>
        <w:spacing w:before="100" w:line="240" w:lineRule="auto"/>
        <w:ind w:left="720" w:hanging="360"/>
        <w:rPr>
          <w:rFonts w:ascii="Georgia" w:cs="Georgia" w:eastAsia="Georgia" w:hAnsi="Georgia"/>
          <w:sz w:val="32"/>
          <w:szCs w:val="32"/>
          <w:u w:val="none"/>
        </w:rPr>
      </w:pPr>
      <w:r w:rsidDel="00000000" w:rsidR="00000000" w:rsidRPr="00000000">
        <w:rPr>
          <w:rFonts w:ascii="Georgia" w:cs="Georgia" w:eastAsia="Georgia" w:hAnsi="Georgia"/>
          <w:sz w:val="32"/>
          <w:szCs w:val="32"/>
          <w:rtl w:val="0"/>
        </w:rPr>
        <w:t xml:space="preserve">Revenue is gathered in real time.</w:t>
      </w:r>
    </w:p>
    <w:p w:rsidR="00000000" w:rsidDel="00000000" w:rsidP="00000000" w:rsidRDefault="00000000" w:rsidRPr="00000000" w14:paraId="00000019">
      <w:pPr>
        <w:numPr>
          <w:ilvl w:val="0"/>
          <w:numId w:val="1"/>
        </w:numPr>
        <w:shd w:fill="ffffff" w:val="clear"/>
        <w:spacing w:before="100" w:line="240" w:lineRule="auto"/>
        <w:ind w:left="720" w:hanging="360"/>
        <w:rPr>
          <w:rFonts w:ascii="Georgia" w:cs="Georgia" w:eastAsia="Georgia" w:hAnsi="Georgia"/>
          <w:sz w:val="32"/>
          <w:szCs w:val="32"/>
          <w:u w:val="none"/>
        </w:rPr>
      </w:pPr>
      <w:r w:rsidDel="00000000" w:rsidR="00000000" w:rsidRPr="00000000">
        <w:rPr>
          <w:rFonts w:ascii="Georgia" w:cs="Georgia" w:eastAsia="Georgia" w:hAnsi="Georgia"/>
          <w:sz w:val="32"/>
          <w:szCs w:val="32"/>
          <w:rtl w:val="0"/>
        </w:rPr>
        <w:t xml:space="preserve">Investments are managed (added or removed) instantly from every part of the world.</w:t>
      </w:r>
    </w:p>
    <w:p w:rsidR="00000000" w:rsidDel="00000000" w:rsidP="00000000" w:rsidRDefault="00000000" w:rsidRPr="00000000" w14:paraId="0000001A">
      <w:pPr>
        <w:numPr>
          <w:ilvl w:val="0"/>
          <w:numId w:val="1"/>
        </w:numPr>
        <w:shd w:fill="ffffff" w:val="clear"/>
        <w:spacing w:before="100" w:line="240" w:lineRule="auto"/>
        <w:ind w:left="720" w:hanging="360"/>
        <w:rPr>
          <w:rFonts w:ascii="Georgia" w:cs="Georgia" w:eastAsia="Georgia" w:hAnsi="Georgia"/>
          <w:sz w:val="32"/>
          <w:szCs w:val="32"/>
          <w:u w:val="none"/>
        </w:rPr>
      </w:pPr>
      <w:r w:rsidDel="00000000" w:rsidR="00000000" w:rsidRPr="00000000">
        <w:rPr>
          <w:rFonts w:ascii="Georgia" w:cs="Georgia" w:eastAsia="Georgia" w:hAnsi="Georgia"/>
          <w:sz w:val="32"/>
          <w:szCs w:val="32"/>
          <w:rtl w:val="0"/>
        </w:rPr>
        <w:t xml:space="preserve">The investor revenue percentage is automated based on the initial investment. Nobody can modify or cancel it.</w:t>
      </w:r>
    </w:p>
    <w:p w:rsidR="00000000" w:rsidDel="00000000" w:rsidP="00000000" w:rsidRDefault="00000000" w:rsidRPr="00000000" w14:paraId="0000001B">
      <w:pPr>
        <w:numPr>
          <w:ilvl w:val="0"/>
          <w:numId w:val="1"/>
        </w:numPr>
        <w:shd w:fill="ffffff" w:val="clear"/>
        <w:spacing w:before="100" w:line="240" w:lineRule="auto"/>
        <w:ind w:left="720" w:hanging="360"/>
        <w:rPr>
          <w:rFonts w:ascii="Georgia" w:cs="Georgia" w:eastAsia="Georgia" w:hAnsi="Georgia"/>
          <w:sz w:val="32"/>
          <w:szCs w:val="32"/>
          <w:u w:val="none"/>
        </w:rPr>
      </w:pPr>
      <w:r w:rsidDel="00000000" w:rsidR="00000000" w:rsidRPr="00000000">
        <w:rPr>
          <w:rFonts w:ascii="Georgia" w:cs="Georgia" w:eastAsia="Georgia" w:hAnsi="Georgia"/>
          <w:sz w:val="32"/>
          <w:szCs w:val="32"/>
          <w:rtl w:val="0"/>
        </w:rPr>
        <w:t xml:space="preserve">There are no barriers to entry, so people can invest with small amounts of capital.</w:t>
      </w:r>
    </w:p>
    <w:p w:rsidR="00000000" w:rsidDel="00000000" w:rsidP="00000000" w:rsidRDefault="00000000" w:rsidRPr="00000000" w14:paraId="0000001C">
      <w:pPr>
        <w:pStyle w:val="Heading4"/>
        <w:keepNext w:val="0"/>
        <w:keepLines w:val="0"/>
        <w:shd w:fill="ffffff" w:val="clear"/>
        <w:spacing w:after="0" w:before="460" w:line="240" w:lineRule="auto"/>
        <w:ind w:left="-20" w:firstLine="0"/>
        <w:contextualSpacing w:val="0"/>
        <w:rPr>
          <w:b w:val="1"/>
          <w:color w:val="000000"/>
          <w:sz w:val="36"/>
          <w:szCs w:val="36"/>
        </w:rPr>
      </w:pPr>
      <w:bookmarkStart w:colFirst="0" w:colLast="0" w:name="_s1q79hs2811g" w:id="3"/>
      <w:bookmarkEnd w:id="3"/>
      <w:r w:rsidDel="00000000" w:rsidR="00000000" w:rsidRPr="00000000">
        <w:rPr>
          <w:b w:val="1"/>
          <w:color w:val="000000"/>
          <w:sz w:val="36"/>
          <w:szCs w:val="36"/>
          <w:rtl w:val="0"/>
        </w:rPr>
        <w:t xml:space="preserve">Collateral added value</w:t>
      </w:r>
    </w:p>
    <w:p w:rsidR="00000000" w:rsidDel="00000000" w:rsidP="00000000" w:rsidRDefault="00000000" w:rsidRPr="00000000" w14:paraId="0000001D">
      <w:pPr>
        <w:shd w:fill="ffffff" w:val="clear"/>
        <w:spacing w:before="100" w:line="240" w:lineRule="auto"/>
        <w:contextualSpacing w:val="0"/>
        <w:rPr>
          <w:rFonts w:ascii="Georgia" w:cs="Georgia" w:eastAsia="Georgia" w:hAnsi="Georgia"/>
          <w:sz w:val="32"/>
          <w:szCs w:val="32"/>
          <w:u w:val="single"/>
        </w:rPr>
      </w:pPr>
      <w:r w:rsidDel="00000000" w:rsidR="00000000" w:rsidRPr="00000000">
        <w:rPr>
          <w:rFonts w:ascii="Georgia" w:cs="Georgia" w:eastAsia="Georgia" w:hAnsi="Georgia"/>
          <w:sz w:val="32"/>
          <w:szCs w:val="32"/>
          <w:u w:val="single"/>
          <w:rtl w:val="0"/>
        </w:rPr>
        <w:t xml:space="preserve">Democratisation of the machine economy</w:t>
      </w:r>
    </w:p>
    <w:p w:rsidR="00000000" w:rsidDel="00000000" w:rsidP="00000000" w:rsidRDefault="00000000" w:rsidRPr="00000000" w14:paraId="0000001E">
      <w:pPr>
        <w:shd w:fill="ffffff" w:val="clear"/>
        <w:spacing w:before="100" w:line="240" w:lineRule="auto"/>
        <w:contextualSpacing w:val="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Under the current model, only large funds and institutions are able to profit from the machine economy. They have the potential to deploy the assets and to profit from them. In the future, this will drastically increase income disparity.</w:t>
      </w:r>
    </w:p>
    <w:p w:rsidR="00000000" w:rsidDel="00000000" w:rsidP="00000000" w:rsidRDefault="00000000" w:rsidRPr="00000000" w14:paraId="0000001F">
      <w:pPr>
        <w:shd w:fill="ffffff" w:val="clear"/>
        <w:spacing w:before="100" w:line="240" w:lineRule="auto"/>
        <w:contextualSpacing w:val="0"/>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20">
      <w:pPr>
        <w:shd w:fill="ffffff" w:val="clear"/>
        <w:spacing w:before="100" w:line="240" w:lineRule="auto"/>
        <w:contextualSpacing w:val="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Nevertheless, in the long-term, the MyBit model implies that any asset manager can raise funds to provide a service and any person can be an investor who profits from it. This means a democratisation of the machine economy and an equalisation of opportunities.</w:t>
      </w:r>
    </w:p>
    <w:p w:rsidR="00000000" w:rsidDel="00000000" w:rsidP="00000000" w:rsidRDefault="00000000" w:rsidRPr="00000000" w14:paraId="00000021">
      <w:pPr>
        <w:shd w:fill="ffffff" w:val="clear"/>
        <w:spacing w:before="100" w:line="240" w:lineRule="auto"/>
        <w:contextualSpacing w:val="0"/>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22">
      <w:pPr>
        <w:shd w:fill="ffffff" w:val="clear"/>
        <w:spacing w:before="100" w:line="240" w:lineRule="auto"/>
        <w:contextualSpacing w:val="0"/>
        <w:rPr>
          <w:rFonts w:ascii="Georgia" w:cs="Georgia" w:eastAsia="Georgia" w:hAnsi="Georgia"/>
          <w:sz w:val="32"/>
          <w:szCs w:val="32"/>
          <w:u w:val="single"/>
        </w:rPr>
      </w:pPr>
      <w:r w:rsidDel="00000000" w:rsidR="00000000" w:rsidRPr="00000000">
        <w:rPr>
          <w:rFonts w:ascii="Georgia" w:cs="Georgia" w:eastAsia="Georgia" w:hAnsi="Georgia"/>
          <w:sz w:val="32"/>
          <w:szCs w:val="32"/>
          <w:u w:val="single"/>
          <w:rtl w:val="0"/>
        </w:rPr>
        <w:t xml:space="preserve">MyBit Go acts as the bond market for crypto</w:t>
      </w:r>
    </w:p>
    <w:p w:rsidR="00000000" w:rsidDel="00000000" w:rsidP="00000000" w:rsidRDefault="00000000" w:rsidRPr="00000000" w14:paraId="00000023">
      <w:pPr>
        <w:shd w:fill="ffffff" w:val="clear"/>
        <w:spacing w:before="100" w:line="240" w:lineRule="auto"/>
        <w:contextualSpacing w:val="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Crypto investment can sometimes incur a high risk due to its volatility. This volatility can be reduced by having a consistent</w:t>
      </w:r>
      <w:r w:rsidDel="00000000" w:rsidR="00000000" w:rsidRPr="00000000">
        <w:rPr>
          <w:rFonts w:ascii="Georgia" w:cs="Georgia" w:eastAsia="Georgia" w:hAnsi="Georgia"/>
          <w:sz w:val="32"/>
          <w:szCs w:val="32"/>
          <w:rtl w:val="0"/>
        </w:rPr>
        <w:t xml:space="preserve"> rate of</w:t>
      </w:r>
      <w:r w:rsidDel="00000000" w:rsidR="00000000" w:rsidRPr="00000000">
        <w:rPr>
          <w:rFonts w:ascii="Georgia" w:cs="Georgia" w:eastAsia="Georgia" w:hAnsi="Georgia"/>
          <w:sz w:val="32"/>
          <w:szCs w:val="32"/>
          <w:rtl w:val="0"/>
        </w:rPr>
        <w:t xml:space="preserve"> revenue source from the IoT market. In this way, stable coins make it easy to swap in and out of volatile cryptos, but MyBit Go takes it an extra step by enabling returns to investors.</w:t>
      </w:r>
      <w:r w:rsidDel="00000000" w:rsidR="00000000" w:rsidRPr="00000000">
        <w:rPr>
          <w:rtl w:val="0"/>
        </w:rPr>
      </w:r>
    </w:p>
    <w:p w:rsidR="00000000" w:rsidDel="00000000" w:rsidP="00000000" w:rsidRDefault="00000000" w:rsidRPr="00000000" w14:paraId="00000024">
      <w:pPr>
        <w:pStyle w:val="Heading4"/>
        <w:keepNext w:val="0"/>
        <w:keepLines w:val="0"/>
        <w:shd w:fill="ffffff" w:val="clear"/>
        <w:spacing w:after="0" w:before="460" w:line="240" w:lineRule="auto"/>
        <w:ind w:left="-20" w:firstLine="0"/>
        <w:contextualSpacing w:val="0"/>
        <w:rPr>
          <w:b w:val="1"/>
          <w:color w:val="000000"/>
          <w:sz w:val="36"/>
          <w:szCs w:val="36"/>
        </w:rPr>
      </w:pPr>
      <w:bookmarkStart w:colFirst="0" w:colLast="0" w:name="_ifqqe73uh76j" w:id="4"/>
      <w:bookmarkEnd w:id="4"/>
      <w:r w:rsidDel="00000000" w:rsidR="00000000" w:rsidRPr="00000000">
        <w:rPr>
          <w:b w:val="1"/>
          <w:color w:val="000000"/>
          <w:sz w:val="36"/>
          <w:szCs w:val="36"/>
          <w:rtl w:val="0"/>
        </w:rPr>
        <w:t xml:space="preserve">How does MyBit Go work?</w:t>
      </w:r>
      <w:r w:rsidDel="00000000" w:rsidR="00000000" w:rsidRPr="00000000">
        <w:rPr>
          <w:rtl w:val="0"/>
        </w:rPr>
      </w:r>
    </w:p>
    <w:p w:rsidR="00000000" w:rsidDel="00000000" w:rsidP="00000000" w:rsidRDefault="00000000" w:rsidRPr="00000000" w14:paraId="00000025">
      <w:pPr>
        <w:shd w:fill="ffffff" w:val="clear"/>
        <w:spacing w:before="100" w:line="240" w:lineRule="auto"/>
        <w:contextualSpacing w:val="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 best way of understanding a concept is going through a practical use case. For the sake of simplicity, let’s imagine Alice wants to raise funds for</w:t>
      </w:r>
      <w:r w:rsidDel="00000000" w:rsidR="00000000" w:rsidRPr="00000000">
        <w:rPr>
          <w:rFonts w:ascii="Georgia" w:cs="Georgia" w:eastAsia="Georgia" w:hAnsi="Georgia"/>
          <w:sz w:val="32"/>
          <w:szCs w:val="32"/>
          <w:rtl w:val="0"/>
        </w:rPr>
        <w:t xml:space="preserve"> her brand new </w:t>
      </w:r>
      <w:r w:rsidDel="00000000" w:rsidR="00000000" w:rsidRPr="00000000">
        <w:rPr>
          <w:rFonts w:ascii="Georgia" w:cs="Georgia" w:eastAsia="Georgia" w:hAnsi="Georgia"/>
          <w:sz w:val="32"/>
          <w:szCs w:val="32"/>
          <w:rtl w:val="0"/>
        </w:rPr>
        <w:t xml:space="preserve">c</w:t>
      </w:r>
      <w:r w:rsidDel="00000000" w:rsidR="00000000" w:rsidRPr="00000000">
        <w:rPr>
          <w:rFonts w:ascii="Georgia" w:cs="Georgia" w:eastAsia="Georgia" w:hAnsi="Georgia"/>
          <w:sz w:val="32"/>
          <w:szCs w:val="32"/>
          <w:rtl w:val="0"/>
        </w:rPr>
        <w:t xml:space="preserve">o-working </w:t>
      </w:r>
      <w:r w:rsidDel="00000000" w:rsidR="00000000" w:rsidRPr="00000000">
        <w:rPr>
          <w:rFonts w:ascii="Georgia" w:cs="Georgia" w:eastAsia="Georgia" w:hAnsi="Georgia"/>
          <w:sz w:val="32"/>
          <w:szCs w:val="32"/>
          <w:rtl w:val="0"/>
        </w:rPr>
        <w:t xml:space="preserve">space </w:t>
      </w:r>
      <w:r w:rsidDel="00000000" w:rsidR="00000000" w:rsidRPr="00000000">
        <w:rPr>
          <w:rFonts w:ascii="Georgia" w:cs="Georgia" w:eastAsia="Georgia" w:hAnsi="Georgia"/>
          <w:sz w:val="32"/>
          <w:szCs w:val="32"/>
          <w:rtl w:val="0"/>
        </w:rPr>
        <w:t xml:space="preserve">at Trust Square. At the same time, Bob is looking for </w:t>
      </w:r>
      <w:r w:rsidDel="00000000" w:rsidR="00000000" w:rsidRPr="00000000">
        <w:rPr>
          <w:rFonts w:ascii="Georgia" w:cs="Georgia" w:eastAsia="Georgia" w:hAnsi="Georgia"/>
          <w:sz w:val="32"/>
          <w:szCs w:val="32"/>
          <w:u w:val="single"/>
          <w:rtl w:val="0"/>
        </w:rPr>
        <w:t xml:space="preserve">stable revenue</w:t>
      </w:r>
      <w:r w:rsidDel="00000000" w:rsidR="00000000" w:rsidRPr="00000000">
        <w:rPr>
          <w:rFonts w:ascii="Georgia" w:cs="Georgia" w:eastAsia="Georgia" w:hAnsi="Georgia"/>
          <w:sz w:val="32"/>
          <w:szCs w:val="32"/>
          <w:rtl w:val="0"/>
        </w:rPr>
        <w:t xml:space="preserve"> from an IoT investment.</w:t>
      </w:r>
    </w:p>
    <w:p w:rsidR="00000000" w:rsidDel="00000000" w:rsidP="00000000" w:rsidRDefault="00000000" w:rsidRPr="00000000" w14:paraId="00000026">
      <w:pPr>
        <w:shd w:fill="ffffff" w:val="clear"/>
        <w:spacing w:before="100" w:line="240" w:lineRule="auto"/>
        <w:contextualSpacing w:val="0"/>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27">
      <w:pPr>
        <w:shd w:fill="ffffff" w:val="clear"/>
        <w:spacing w:before="100" w:line="240" w:lineRule="auto"/>
        <w:contextualSpacing w:val="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MyBit Go makes the process easy. It can be securely carried out in five easy steps.</w:t>
      </w:r>
    </w:p>
    <w:p w:rsidR="00000000" w:rsidDel="00000000" w:rsidP="00000000" w:rsidRDefault="00000000" w:rsidRPr="00000000" w14:paraId="00000028">
      <w:pPr>
        <w:shd w:fill="ffffff" w:val="clear"/>
        <w:spacing w:before="100" w:line="240" w:lineRule="auto"/>
        <w:contextualSpacing w:val="0"/>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29">
      <w:pPr>
        <w:numPr>
          <w:ilvl w:val="0"/>
          <w:numId w:val="2"/>
        </w:numPr>
        <w:shd w:fill="ffffff" w:val="clear"/>
        <w:spacing w:before="100" w:line="240" w:lineRule="auto"/>
        <w:ind w:left="720" w:hanging="360"/>
        <w:rPr>
          <w:rFonts w:ascii="Georgia" w:cs="Georgia" w:eastAsia="Georgia" w:hAnsi="Georgia"/>
          <w:sz w:val="32"/>
          <w:szCs w:val="32"/>
          <w:u w:val="none"/>
        </w:rPr>
      </w:pPr>
      <w:r w:rsidDel="00000000" w:rsidR="00000000" w:rsidRPr="00000000">
        <w:rPr>
          <w:rFonts w:ascii="Georgia" w:cs="Georgia" w:eastAsia="Georgia" w:hAnsi="Georgia"/>
          <w:sz w:val="32"/>
          <w:szCs w:val="32"/>
          <w:rtl w:val="0"/>
        </w:rPr>
        <w:t xml:space="preserve">Alice submits her investment opportunity to MyBit. The project is exhaustively assessed to minimise the risk for investors and gets accepted.</w:t>
      </w:r>
    </w:p>
    <w:p w:rsidR="00000000" w:rsidDel="00000000" w:rsidP="00000000" w:rsidRDefault="00000000" w:rsidRPr="00000000" w14:paraId="0000002A">
      <w:pPr>
        <w:shd w:fill="ffffff" w:val="clear"/>
        <w:spacing w:before="100" w:line="240" w:lineRule="auto"/>
        <w:ind w:left="720" w:firstLine="0"/>
        <w:contextualSpacing w:val="0"/>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2B">
      <w:pPr>
        <w:numPr>
          <w:ilvl w:val="0"/>
          <w:numId w:val="2"/>
        </w:numPr>
        <w:shd w:fill="ffffff" w:val="clear"/>
        <w:spacing w:before="100" w:line="240" w:lineRule="auto"/>
        <w:ind w:left="720" w:hanging="360"/>
        <w:rPr>
          <w:rFonts w:ascii="Georgia" w:cs="Georgia" w:eastAsia="Georgia" w:hAnsi="Georgia"/>
          <w:sz w:val="32"/>
          <w:szCs w:val="32"/>
          <w:u w:val="none"/>
        </w:rPr>
      </w:pPr>
      <w:r w:rsidDel="00000000" w:rsidR="00000000" w:rsidRPr="00000000">
        <w:rPr>
          <w:rFonts w:ascii="Georgia" w:cs="Georgia" w:eastAsia="Georgia" w:hAnsi="Georgia"/>
          <w:sz w:val="32"/>
          <w:szCs w:val="32"/>
          <w:rtl w:val="0"/>
        </w:rPr>
        <w:t xml:space="preserve">A portion of Alice’s asset value is put down as a collateral</w:t>
      </w:r>
      <w:r w:rsidDel="00000000" w:rsidR="00000000" w:rsidRPr="00000000">
        <w:rPr>
          <w:rFonts w:ascii="Georgia" w:cs="Georgia" w:eastAsia="Georgia" w:hAnsi="Georgia"/>
          <w:sz w:val="32"/>
          <w:szCs w:val="32"/>
          <w:rtl w:val="0"/>
        </w:rPr>
        <w:t xml:space="preserve">, which can be forfeited if the project fails. This encourages Alice to complete her duties.</w:t>
      </w:r>
    </w:p>
    <w:p w:rsidR="00000000" w:rsidDel="00000000" w:rsidP="00000000" w:rsidRDefault="00000000" w:rsidRPr="00000000" w14:paraId="0000002C">
      <w:pPr>
        <w:shd w:fill="ffffff" w:val="clear"/>
        <w:spacing w:before="100" w:line="240" w:lineRule="auto"/>
        <w:ind w:left="720" w:firstLine="0"/>
        <w:contextualSpacing w:val="0"/>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2D">
      <w:pPr>
        <w:numPr>
          <w:ilvl w:val="0"/>
          <w:numId w:val="2"/>
        </w:numPr>
        <w:shd w:fill="ffffff" w:val="clear"/>
        <w:spacing w:before="100" w:line="240" w:lineRule="auto"/>
        <w:ind w:left="720" w:hanging="360"/>
        <w:rPr>
          <w:rFonts w:ascii="Georgia" w:cs="Georgia" w:eastAsia="Georgia" w:hAnsi="Georgia"/>
          <w:sz w:val="32"/>
          <w:szCs w:val="32"/>
          <w:u w:val="none"/>
        </w:rPr>
      </w:pPr>
      <w:r w:rsidDel="00000000" w:rsidR="00000000" w:rsidRPr="00000000">
        <w:rPr>
          <w:rFonts w:ascii="Georgia" w:cs="Georgia" w:eastAsia="Georgia" w:hAnsi="Georgia"/>
          <w:sz w:val="32"/>
          <w:szCs w:val="32"/>
          <w:rtl w:val="0"/>
        </w:rPr>
        <w:t xml:space="preserve">Bob explores the different investment opportunities through the MyBit Go dApp and finds Alice’s project attractive.</w:t>
      </w:r>
      <w:r w:rsidDel="00000000" w:rsidR="00000000" w:rsidRPr="00000000">
        <w:rPr>
          <w:rFonts w:ascii="Georgia" w:cs="Georgia" w:eastAsia="Georgia" w:hAnsi="Georgia"/>
          <w:sz w:val="32"/>
          <w:szCs w:val="32"/>
          <w:rtl w:val="0"/>
        </w:rPr>
        <w:t xml:space="preserve"> He decides to invest some money in it.</w:t>
      </w:r>
      <w:r w:rsidDel="00000000" w:rsidR="00000000" w:rsidRPr="00000000">
        <w:rPr>
          <w:rtl w:val="0"/>
        </w:rPr>
      </w:r>
    </w:p>
    <w:p w:rsidR="00000000" w:rsidDel="00000000" w:rsidP="00000000" w:rsidRDefault="00000000" w:rsidRPr="00000000" w14:paraId="0000002E">
      <w:pPr>
        <w:shd w:fill="ffffff" w:val="clear"/>
        <w:spacing w:before="160" w:line="240" w:lineRule="auto"/>
        <w:contextualSpacing w:val="0"/>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2F">
      <w:pPr>
        <w:shd w:fill="ffffff" w:val="clear"/>
        <w:spacing w:before="160" w:line="240" w:lineRule="auto"/>
        <w:contextualSpacing w:val="0"/>
        <w:jc w:val="center"/>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262563" cy="265840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62563" cy="265840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numPr>
          <w:ilvl w:val="0"/>
          <w:numId w:val="2"/>
        </w:numPr>
        <w:shd w:fill="ffffff" w:val="clear"/>
        <w:spacing w:before="100" w:line="240" w:lineRule="auto"/>
        <w:ind w:left="72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Other investors complete the full funding of the asset and it starts to generate stable revenue.</w:t>
      </w:r>
      <w:r w:rsidDel="00000000" w:rsidR="00000000" w:rsidRPr="00000000">
        <w:rPr>
          <w:rtl w:val="0"/>
        </w:rPr>
      </w:r>
    </w:p>
    <w:p w:rsidR="00000000" w:rsidDel="00000000" w:rsidP="00000000" w:rsidRDefault="00000000" w:rsidRPr="00000000" w14:paraId="00000032">
      <w:pPr>
        <w:contextualSpacing w:val="0"/>
        <w:jc w:val="center"/>
        <w:rPr/>
      </w:pPr>
      <w:r w:rsidDel="00000000" w:rsidR="00000000" w:rsidRPr="00000000">
        <w:rPr/>
        <w:drawing>
          <wp:inline distB="114300" distT="114300" distL="114300" distR="114300">
            <wp:extent cx="5643851" cy="313848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43851"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before="100" w:line="240" w:lineRule="auto"/>
        <w:ind w:left="720" w:firstLine="0"/>
        <w:contextualSpacing w:val="0"/>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34">
      <w:pPr>
        <w:numPr>
          <w:ilvl w:val="0"/>
          <w:numId w:val="2"/>
        </w:numPr>
        <w:shd w:fill="ffffff" w:val="clear"/>
        <w:spacing w:before="100" w:line="240" w:lineRule="auto"/>
        <w:ind w:left="720" w:hanging="360"/>
        <w:rPr>
          <w:rFonts w:ascii="Georgia" w:cs="Georgia" w:eastAsia="Georgia" w:hAnsi="Georgia"/>
          <w:sz w:val="32"/>
          <w:szCs w:val="32"/>
          <w:u w:val="none"/>
        </w:rPr>
      </w:pPr>
      <w:r w:rsidDel="00000000" w:rsidR="00000000" w:rsidRPr="00000000">
        <w:rPr>
          <w:rFonts w:ascii="Georgia" w:cs="Georgia" w:eastAsia="Georgia" w:hAnsi="Georgia"/>
          <w:sz w:val="32"/>
          <w:szCs w:val="32"/>
          <w:rtl w:val="0"/>
        </w:rPr>
        <w:t xml:space="preserve">When the asset generates revenue, Bob receives his portion of it in real-time.</w:t>
      </w:r>
      <w:r w:rsidDel="00000000" w:rsidR="00000000" w:rsidRPr="00000000">
        <w:rPr>
          <w:rtl w:val="0"/>
        </w:rPr>
      </w:r>
    </w:p>
    <w:p w:rsidR="00000000" w:rsidDel="00000000" w:rsidP="00000000" w:rsidRDefault="00000000" w:rsidRPr="00000000" w14:paraId="00000035">
      <w:pPr>
        <w:shd w:fill="ffffff" w:val="clear"/>
        <w:spacing w:before="100" w:line="240" w:lineRule="auto"/>
        <w:ind w:left="0" w:firstLine="0"/>
        <w:contextualSpacing w:val="0"/>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36">
      <w:pPr>
        <w:shd w:fill="ffffff" w:val="clear"/>
        <w:spacing w:before="100" w:line="240" w:lineRule="auto"/>
        <w:ind w:left="0" w:firstLine="0"/>
        <w:contextualSpacing w:val="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Wasn’t that easy?</w:t>
      </w:r>
    </w:p>
    <w:p w:rsidR="00000000" w:rsidDel="00000000" w:rsidP="00000000" w:rsidRDefault="00000000" w:rsidRPr="00000000" w14:paraId="00000037">
      <w:pPr>
        <w:shd w:fill="ffffff" w:val="clear"/>
        <w:spacing w:before="100" w:line="240" w:lineRule="auto"/>
        <w:ind w:left="0" w:firstLine="0"/>
        <w:contextualSpacing w:val="0"/>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38">
      <w:pPr>
        <w:contextualSpacing w:val="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At any moment, Bob is able to manage his portfolio, check his real-time revenue,</w:t>
      </w:r>
      <w:r w:rsidDel="00000000" w:rsidR="00000000" w:rsidRPr="00000000">
        <w:rPr>
          <w:rFonts w:ascii="Georgia" w:cs="Georgia" w:eastAsia="Georgia" w:hAnsi="Georgia"/>
          <w:sz w:val="32"/>
          <w:szCs w:val="32"/>
          <w:rtl w:val="0"/>
        </w:rPr>
        <w:t xml:space="preserve"> </w:t>
      </w:r>
      <w:r w:rsidDel="00000000" w:rsidR="00000000" w:rsidRPr="00000000">
        <w:rPr>
          <w:rFonts w:ascii="Georgia" w:cs="Georgia" w:eastAsia="Georgia" w:hAnsi="Georgia"/>
          <w:sz w:val="32"/>
          <w:szCs w:val="32"/>
          <w:rtl w:val="0"/>
        </w:rPr>
        <w:t xml:space="preserve">and transfer funds from/to his personal address. Also, if the asset does not get fully funded, the capital is automatically returned to every investor within 30 days</w:t>
      </w:r>
      <w:r w:rsidDel="00000000" w:rsidR="00000000" w:rsidRPr="00000000">
        <w:rPr>
          <w:rFonts w:ascii="Georgia" w:cs="Georgia" w:eastAsia="Georgia" w:hAnsi="Georgia"/>
          <w:sz w:val="32"/>
          <w:szCs w:val="32"/>
          <w:rtl w:val="0"/>
        </w:rPr>
        <w:t xml:space="preserve">.</w:t>
      </w:r>
      <w:r w:rsidDel="00000000" w:rsidR="00000000" w:rsidRPr="00000000">
        <w:rPr>
          <w:rtl w:val="0"/>
        </w:rPr>
      </w:r>
    </w:p>
    <w:p w:rsidR="00000000" w:rsidDel="00000000" w:rsidP="00000000" w:rsidRDefault="00000000" w:rsidRPr="00000000" w14:paraId="00000039">
      <w:pPr>
        <w:contextualSpacing w:val="0"/>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3A">
      <w:pPr>
        <w:contextualSpacing w:val="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At this point, Bob is getting </w:t>
      </w:r>
      <w:r w:rsidDel="00000000" w:rsidR="00000000" w:rsidRPr="00000000">
        <w:rPr>
          <w:rFonts w:ascii="Georgia" w:cs="Georgia" w:eastAsia="Georgia" w:hAnsi="Georgia"/>
          <w:sz w:val="32"/>
          <w:szCs w:val="32"/>
          <w:u w:val="single"/>
          <w:rtl w:val="0"/>
        </w:rPr>
        <w:t xml:space="preserve">stable revenue from the IoT market</w:t>
      </w:r>
      <w:r w:rsidDel="00000000" w:rsidR="00000000" w:rsidRPr="00000000">
        <w:rPr>
          <w:rFonts w:ascii="Georgia" w:cs="Georgia" w:eastAsia="Georgia" w:hAnsi="Georgia"/>
          <w:sz w:val="32"/>
          <w:szCs w:val="32"/>
          <w:rtl w:val="0"/>
        </w:rPr>
        <w:t xml:space="preserve">,</w:t>
      </w:r>
      <w:r w:rsidDel="00000000" w:rsidR="00000000" w:rsidRPr="00000000">
        <w:rPr>
          <w:rFonts w:ascii="Georgia" w:cs="Georgia" w:eastAsia="Georgia" w:hAnsi="Georgia"/>
          <w:sz w:val="32"/>
          <w:szCs w:val="32"/>
          <w:rtl w:val="0"/>
        </w:rPr>
        <w:t xml:space="preserve"> in real time and with no extra intermediaries.</w:t>
      </w:r>
    </w:p>
    <w:p w:rsidR="00000000" w:rsidDel="00000000" w:rsidP="00000000" w:rsidRDefault="00000000" w:rsidRPr="00000000" w14:paraId="0000003B">
      <w:pPr>
        <w:shd w:fill="ffffff" w:val="clear"/>
        <w:spacing w:before="440" w:line="240" w:lineRule="auto"/>
        <w:contextualSpacing w:val="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This is just the beginning for </w:t>
      </w:r>
      <w:r w:rsidDel="00000000" w:rsidR="00000000" w:rsidRPr="00000000">
        <w:rPr>
          <w:rFonts w:ascii="Georgia" w:cs="Georgia" w:eastAsia="Georgia" w:hAnsi="Georgia"/>
          <w:sz w:val="32"/>
          <w:szCs w:val="32"/>
          <w:rtl w:val="0"/>
        </w:rPr>
        <w:t xml:space="preserve">MyBit Go</w:t>
      </w:r>
      <w:r w:rsidDel="00000000" w:rsidR="00000000" w:rsidRPr="00000000">
        <w:rPr>
          <w:rFonts w:ascii="Georgia" w:cs="Georgia" w:eastAsia="Georgia" w:hAnsi="Georgia"/>
          <w:sz w:val="32"/>
          <w:szCs w:val="32"/>
          <w:rtl w:val="0"/>
        </w:rPr>
        <w:t xml:space="preserve">. It will remain a key focus for the MyBit development team and will continue to evolve over the coming months and years.</w:t>
      </w:r>
    </w:p>
    <w:p w:rsidR="00000000" w:rsidDel="00000000" w:rsidP="00000000" w:rsidRDefault="00000000" w:rsidRPr="00000000" w14:paraId="0000003C">
      <w:pPr>
        <w:shd w:fill="ffffff" w:val="clear"/>
        <w:spacing w:before="440" w:line="240" w:lineRule="auto"/>
        <w:contextualSpacing w:val="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For all of the latest updates and any comments or questions, reach out to us on Telegram.</w:t>
      </w:r>
    </w:p>
    <w:p w:rsidR="00000000" w:rsidDel="00000000" w:rsidP="00000000" w:rsidRDefault="00000000" w:rsidRPr="00000000" w14:paraId="0000003D">
      <w:pPr>
        <w:shd w:fill="ffffff" w:val="clear"/>
        <w:spacing w:before="440" w:line="240" w:lineRule="auto"/>
        <w:contextualSpacing w:val="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Until next time!</w:t>
      </w:r>
    </w:p>
    <w:p w:rsidR="00000000" w:rsidDel="00000000" w:rsidP="00000000" w:rsidRDefault="00000000" w:rsidRPr="00000000" w14:paraId="0000003E">
      <w:pPr>
        <w:contextualSpacing w:val="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 MyBit Team</w:t>
      </w:r>
    </w:p>
    <w:p w:rsidR="00000000" w:rsidDel="00000000" w:rsidP="00000000" w:rsidRDefault="00000000" w:rsidRPr="00000000" w14:paraId="0000003F">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eveloper.mybit.io/portal/mybit-ecosystem/mybit-network" TargetMode="External"/><Relationship Id="rId7" Type="http://schemas.openxmlformats.org/officeDocument/2006/relationships/hyperlink" Target="https://www.cnbc.com/2017/11/29/one-third-of-us-workers-could-be-jobless-by-2030-due-to-automation.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