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1422" w:rsidRDefault="00691422" w:rsidP="00691422">
      <w:pPr>
        <w:pStyle w:val="Ttulo"/>
        <w:jc w:val="center"/>
      </w:pPr>
      <w:r>
        <w:t>Manual Técnico</w:t>
      </w:r>
    </w:p>
    <w:p w:rsidR="00691422" w:rsidRPr="00691422" w:rsidRDefault="00691422" w:rsidP="00691422"/>
    <w:p w:rsidR="007E6C07" w:rsidRDefault="00691422" w:rsidP="00691422">
      <w:r>
        <w:t>Bienvenido al manual técnico del</w:t>
      </w:r>
      <w:r w:rsidRPr="00691422">
        <w:t xml:space="preserve"> </w:t>
      </w:r>
      <w:r>
        <w:t>S</w:t>
      </w:r>
      <w:r w:rsidRPr="00691422">
        <w:t xml:space="preserve">istema de gestión de </w:t>
      </w:r>
      <w:r>
        <w:t>I</w:t>
      </w:r>
      <w:r w:rsidRPr="00691422">
        <w:t>nventario</w:t>
      </w:r>
      <w:r>
        <w:t>. Acá se presentarán los distintos módulos utilizados para llevar a cabo cada una de las acciones necesarias para el funcionamiento de dicho proyecto.</w:t>
      </w:r>
    </w:p>
    <w:p w:rsidR="00691422" w:rsidRPr="007E6C07" w:rsidRDefault="007E6C07" w:rsidP="00691422">
      <w:pPr>
        <w:rPr>
          <w:rStyle w:val="Textoennegrita"/>
        </w:rPr>
      </w:pPr>
      <w:r w:rsidRPr="007E6C07">
        <w:rPr>
          <w:rStyle w:val="Textoennegrita"/>
        </w:rPr>
        <w:t>M</w:t>
      </w:r>
      <w:r w:rsidR="00A42E05" w:rsidRPr="007E6C07">
        <w:rPr>
          <w:rStyle w:val="Textoennegrita"/>
        </w:rPr>
        <w:t>enú</w:t>
      </w:r>
      <w:r w:rsidR="00691422" w:rsidRPr="007E6C07">
        <w:rPr>
          <w:rStyle w:val="Textoennegrita"/>
        </w:rPr>
        <w:t xml:space="preserve"> principal</w:t>
      </w:r>
      <w:r w:rsidR="00A42E05" w:rsidRPr="007E6C07">
        <w:rPr>
          <w:rStyle w:val="Textoennegrita"/>
        </w:rPr>
        <w:t>:</w:t>
      </w:r>
    </w:p>
    <w:p w:rsidR="00A42E05" w:rsidRDefault="00A42E05" w:rsidP="00691422">
      <w:r>
        <w:t xml:space="preserve">Se creó un </w:t>
      </w:r>
      <w:r w:rsidR="007E6C07">
        <w:t>módulo</w:t>
      </w:r>
      <w:r>
        <w:t xml:space="preserve"> menú principal con el fin de presentar un mensaje de bienvenida y  que importará del módulo opciones, una función denominada </w:t>
      </w:r>
      <w:r w:rsidRPr="00A42E05">
        <w:rPr>
          <w:color w:val="4472C4" w:themeColor="accent1"/>
        </w:rPr>
        <w:t>escoger_opciones</w:t>
      </w:r>
      <w:r>
        <w:rPr>
          <w:color w:val="4472C4" w:themeColor="accent1"/>
        </w:rPr>
        <w:t xml:space="preserve"> </w:t>
      </w:r>
      <w:r>
        <w:t>para dar continuidad a la lógica del proyecto.</w:t>
      </w:r>
    </w:p>
    <w:p w:rsidR="00A42E05" w:rsidRDefault="00A42E05" w:rsidP="00691422">
      <w:r>
        <w:rPr>
          <w:noProof/>
        </w:rPr>
        <w:drawing>
          <wp:inline distT="0" distB="0" distL="0" distR="0" wp14:anchorId="52B7EA1F" wp14:editId="2A07CE32">
            <wp:extent cx="4914900" cy="1574305"/>
            <wp:effectExtent l="0" t="0" r="0" b="6985"/>
            <wp:docPr id="5696010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01094" name="Imagen 1" descr="Captura de pantalla de computadora&#10;&#10;Descripción generada automáticamente"/>
                    <pic:cNvPicPr/>
                  </pic:nvPicPr>
                  <pic:blipFill rotWithShape="1">
                    <a:blip r:embed="rId4"/>
                    <a:srcRect l="4082" t="12101" r="46158" b="59550"/>
                    <a:stretch/>
                  </pic:blipFill>
                  <pic:spPr bwMode="auto">
                    <a:xfrm>
                      <a:off x="0" y="0"/>
                      <a:ext cx="4926493" cy="157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07" w:rsidRDefault="007E6C07" w:rsidP="00691422">
      <w:r>
        <w:t>Esta sería la presentación de la primer salida en la consola.</w:t>
      </w:r>
    </w:p>
    <w:p w:rsidR="007E6C07" w:rsidRPr="00A42E05" w:rsidRDefault="007E6C07" w:rsidP="007E6C07">
      <w:pPr>
        <w:jc w:val="center"/>
      </w:pPr>
      <w:r>
        <w:rPr>
          <w:noProof/>
        </w:rPr>
        <w:drawing>
          <wp:inline distT="0" distB="0" distL="0" distR="0" wp14:anchorId="679332CE" wp14:editId="7683E897">
            <wp:extent cx="3390900" cy="1869749"/>
            <wp:effectExtent l="0" t="0" r="0" b="0"/>
            <wp:docPr id="2064930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30146" name=""/>
                    <pic:cNvPicPr/>
                  </pic:nvPicPr>
                  <pic:blipFill rotWithShape="1">
                    <a:blip r:embed="rId5"/>
                    <a:srcRect t="31093" r="63680" b="33286"/>
                    <a:stretch/>
                  </pic:blipFill>
                  <pic:spPr bwMode="auto">
                    <a:xfrm>
                      <a:off x="0" y="0"/>
                      <a:ext cx="3393617" cy="187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422" w:rsidRDefault="00691422" w:rsidP="00691422">
      <w:pPr>
        <w:rPr>
          <w:rStyle w:val="Textoennegrita"/>
        </w:rPr>
      </w:pPr>
    </w:p>
    <w:p w:rsidR="007E6C07" w:rsidRDefault="007E6C07" w:rsidP="007E6C07">
      <w:pPr>
        <w:rPr>
          <w:rStyle w:val="Textoennegrita"/>
        </w:rPr>
      </w:pPr>
      <w:r>
        <w:rPr>
          <w:rStyle w:val="Textoennegrita"/>
        </w:rPr>
        <w:t>Opciones:</w:t>
      </w:r>
    </w:p>
    <w:p w:rsidR="007E472C" w:rsidRDefault="007E6C07" w:rsidP="007E6C07">
      <w:r>
        <w:t>En este modulo se creó un ciclo para el cual se presenten las diversas opciones que el usuario puede tomar.</w:t>
      </w:r>
      <w:r w:rsidR="007E472C">
        <w:t xml:space="preserve"> Se inicia importando todos los demás módulos para mantener un código ordenado.</w:t>
      </w:r>
    </w:p>
    <w:p w:rsidR="007E472C" w:rsidRDefault="007E472C" w:rsidP="007E472C">
      <w:pPr>
        <w:jc w:val="center"/>
      </w:pPr>
      <w:r>
        <w:rPr>
          <w:noProof/>
        </w:rPr>
        <w:drawing>
          <wp:inline distT="0" distB="0" distL="0" distR="0" wp14:anchorId="70418590" wp14:editId="67A37812">
            <wp:extent cx="1866840" cy="709930"/>
            <wp:effectExtent l="0" t="0" r="635" b="0"/>
            <wp:docPr id="9379507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0764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4752" t="13725" r="74033" b="71926"/>
                    <a:stretch/>
                  </pic:blipFill>
                  <pic:spPr bwMode="auto">
                    <a:xfrm>
                      <a:off x="0" y="0"/>
                      <a:ext cx="1867366" cy="71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07" w:rsidRDefault="007E6C07" w:rsidP="007E6C07">
      <w:r>
        <w:lastRenderedPageBreak/>
        <w:t>En este caso</w:t>
      </w:r>
      <w:r w:rsidR="007E472C">
        <w:t xml:space="preserve"> presentara 4 opciones encerradas en un bucle </w:t>
      </w:r>
      <w:proofErr w:type="spellStart"/>
      <w:r w:rsidR="007E472C">
        <w:t>while</w:t>
      </w:r>
      <w:proofErr w:type="spellEnd"/>
      <w:r w:rsidR="007E472C">
        <w:t>, las cuales serían: Cargar inventario Inicial, Cargan Instrucciones de movimientos, Crear informe de Inventario y Salir. Eso fue almacenado en una tupla con el fin de poder limitar las opciones y validarlas, ya que, si el usuario ingresa una opción que no se encuentra en la tupla, mostrará un mensaje de error.</w:t>
      </w:r>
    </w:p>
    <w:p w:rsidR="007E472C" w:rsidRDefault="007E472C" w:rsidP="007E6C07">
      <w:pPr>
        <w:rPr>
          <w:b/>
          <w:bCs/>
        </w:rPr>
      </w:pPr>
      <w:r>
        <w:rPr>
          <w:noProof/>
        </w:rPr>
        <w:drawing>
          <wp:inline distT="0" distB="0" distL="0" distR="0" wp14:anchorId="345DA146" wp14:editId="36C43724">
            <wp:extent cx="5693735" cy="3400425"/>
            <wp:effectExtent l="0" t="0" r="2540" b="0"/>
            <wp:docPr id="7852906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90675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4412" t="13584" r="34487" b="21513"/>
                    <a:stretch/>
                  </pic:blipFill>
                  <pic:spPr bwMode="auto">
                    <a:xfrm>
                      <a:off x="0" y="0"/>
                      <a:ext cx="5708673" cy="340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CDF" w:rsidRDefault="00840CDF" w:rsidP="00840CD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659B64" wp14:editId="3B3A54A1">
            <wp:extent cx="3933726" cy="2496185"/>
            <wp:effectExtent l="0" t="0" r="0" b="0"/>
            <wp:docPr id="15227981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98174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t="45760" r="61643" b="10948"/>
                    <a:stretch/>
                  </pic:blipFill>
                  <pic:spPr bwMode="auto">
                    <a:xfrm>
                      <a:off x="0" y="0"/>
                      <a:ext cx="3936382" cy="249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CDF" w:rsidRDefault="00840CDF" w:rsidP="00840CDF">
      <w:r w:rsidRPr="00840CDF">
        <w:t xml:space="preserve">Como no </w:t>
      </w:r>
      <w:r>
        <w:t>presenta una opción válida, el bucle se encargará de volver a preguntar hasta encontrar una respuesta valida y así ejecutar la acción que el usuario requiera.</w:t>
      </w:r>
    </w:p>
    <w:p w:rsidR="00840CDF" w:rsidRDefault="00840CDF" w:rsidP="00840CDF">
      <w:pPr>
        <w:rPr>
          <w:rStyle w:val="Textoennegrita"/>
        </w:rPr>
      </w:pPr>
      <w:r w:rsidRPr="00840CDF">
        <w:rPr>
          <w:rStyle w:val="Textoennegrita"/>
        </w:rPr>
        <w:t>CargarInventario</w:t>
      </w:r>
      <w:r>
        <w:rPr>
          <w:rStyle w:val="Textoennegrita"/>
        </w:rPr>
        <w:t>:</w:t>
      </w:r>
    </w:p>
    <w:p w:rsidR="00913577" w:rsidRDefault="00913577" w:rsidP="00913577">
      <w:r>
        <w:rPr>
          <w:rStyle w:val="Textoennegrita"/>
          <w:b w:val="0"/>
          <w:bCs w:val="0"/>
        </w:rPr>
        <w:t xml:space="preserve">Para este </w:t>
      </w:r>
      <w:r w:rsidR="00940AF1">
        <w:rPr>
          <w:rStyle w:val="Textoennegrita"/>
          <w:b w:val="0"/>
          <w:bCs w:val="0"/>
        </w:rPr>
        <w:t>módulo</w:t>
      </w:r>
      <w:r>
        <w:rPr>
          <w:rStyle w:val="Textoennegrita"/>
          <w:b w:val="0"/>
          <w:bCs w:val="0"/>
        </w:rPr>
        <w:t xml:space="preserve"> se creo un diccionario principal denominado </w:t>
      </w:r>
      <w:r w:rsidRPr="00913577">
        <w:rPr>
          <w:rStyle w:val="nfasisintenso"/>
        </w:rPr>
        <w:t>Ubicaciones</w:t>
      </w:r>
      <w:r>
        <w:rPr>
          <w:rStyle w:val="nfasisintenso"/>
        </w:rPr>
        <w:t xml:space="preserve"> </w:t>
      </w:r>
      <w:r w:rsidRPr="00913577">
        <w:t>esto con el fin</w:t>
      </w:r>
      <w:r>
        <w:t xml:space="preserve"> de almacenar los datos necesarios para un inventario.</w:t>
      </w:r>
    </w:p>
    <w:p w:rsidR="00940AF1" w:rsidRDefault="00940AF1" w:rsidP="00913577">
      <w:r>
        <w:lastRenderedPageBreak/>
        <w:t>Se creó una variable “</w:t>
      </w:r>
      <w:r w:rsidRPr="00940AF1">
        <w:rPr>
          <w:rStyle w:val="nfasisintenso"/>
        </w:rPr>
        <w:t>archivo</w:t>
      </w:r>
      <w:r>
        <w:t xml:space="preserve">” con el propósito de solicitar al usuario el nombre del documento que desea abrir y se encerró en try en  un bucle </w:t>
      </w:r>
      <w:proofErr w:type="spellStart"/>
      <w:r>
        <w:t>while</w:t>
      </w:r>
      <w:proofErr w:type="spellEnd"/>
      <w:r>
        <w:t xml:space="preserve"> para poder validar que dicho archivo exista o </w:t>
      </w:r>
      <w:r w:rsidR="00C011A4">
        <w:t>esté</w:t>
      </w:r>
      <w:r>
        <w:t xml:space="preserve"> bien escrito.</w:t>
      </w:r>
    </w:p>
    <w:p w:rsidR="00C011A4" w:rsidRDefault="00C011A4" w:rsidP="00C011A4">
      <w:pPr>
        <w:jc w:val="center"/>
      </w:pPr>
      <w:r>
        <w:rPr>
          <w:noProof/>
        </w:rPr>
        <w:drawing>
          <wp:inline distT="0" distB="0" distL="0" distR="0" wp14:anchorId="04CB7239" wp14:editId="121ACE5D">
            <wp:extent cx="5036024" cy="1469749"/>
            <wp:effectExtent l="0" t="0" r="0" b="0"/>
            <wp:docPr id="10707116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11635" name="Imagen 1" descr="Texto&#10;&#10;Descripción generada automáticamente"/>
                    <pic:cNvPicPr/>
                  </pic:nvPicPr>
                  <pic:blipFill rotWithShape="1">
                    <a:blip r:embed="rId9"/>
                    <a:srcRect l="4622" t="16441" r="24978" b="47015"/>
                    <a:stretch/>
                  </pic:blipFill>
                  <pic:spPr bwMode="auto">
                    <a:xfrm>
                      <a:off x="0" y="0"/>
                      <a:ext cx="5046059" cy="147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1A4" w:rsidRDefault="00C011A4" w:rsidP="00C011A4">
      <w:r>
        <w:t xml:space="preserve">Una vez abierto el documento con el nombre y extensión valida, se procederá a recorrer el documento a través de un ciclo </w:t>
      </w:r>
      <w:proofErr w:type="spellStart"/>
      <w:r>
        <w:t>for</w:t>
      </w:r>
      <w:proofErr w:type="spellEnd"/>
      <w:r>
        <w:t xml:space="preserve"> para hacerlo línea por línea. Se creó una variable </w:t>
      </w:r>
      <w:r w:rsidRPr="00C011A4">
        <w:rPr>
          <w:rStyle w:val="nfasisintenso"/>
        </w:rPr>
        <w:t>valores</w:t>
      </w:r>
      <w:r>
        <w:t xml:space="preserve"> que almacenara una lista del contenido en donde separará por partes los lugares en donde encuentre  “ ; ” para así darle un nombre a cada parte, que serían producto, cantidad, precio, ubicación. A la otra parte se le denominó </w:t>
      </w:r>
      <w:proofErr w:type="spellStart"/>
      <w:r w:rsidRPr="00C011A4">
        <w:rPr>
          <w:rStyle w:val="nfasisintenso"/>
        </w:rPr>
        <w:t>inst</w:t>
      </w:r>
      <w:proofErr w:type="spellEnd"/>
      <w:r>
        <w:t xml:space="preserve"> en donde se encontrará la instrucción con el fin de separar el nombre del producto ya que es importante que se encuentre así. </w:t>
      </w:r>
      <w:r w:rsidR="00DC77EE">
        <w:t xml:space="preserve">Se realiza una validación para comprobar que el formato en el documento sea el adecuado y contenga solo los datos útiles. </w:t>
      </w:r>
    </w:p>
    <w:p w:rsidR="00940AF1" w:rsidRPr="00913577" w:rsidRDefault="00940AF1" w:rsidP="00913577">
      <w:pPr>
        <w:rPr>
          <w:rStyle w:val="nfasisintenso"/>
          <w:i w:val="0"/>
          <w:iCs w:val="0"/>
        </w:rPr>
      </w:pPr>
    </w:p>
    <w:p w:rsidR="00840CDF" w:rsidRDefault="000C7DE4" w:rsidP="000C7DE4">
      <w:pPr>
        <w:jc w:val="center"/>
        <w:rPr>
          <w:rStyle w:val="Textoennegrita"/>
        </w:rPr>
      </w:pPr>
      <w:r>
        <w:rPr>
          <w:noProof/>
        </w:rPr>
        <w:drawing>
          <wp:inline distT="0" distB="0" distL="0" distR="0" wp14:anchorId="06D6D184" wp14:editId="17D5EAB1">
            <wp:extent cx="4961321" cy="2579427"/>
            <wp:effectExtent l="0" t="0" r="0" b="0"/>
            <wp:docPr id="3233824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82448" name="Imagen 1" descr="Texto&#10;&#10;Descripción generada automáticamente"/>
                    <pic:cNvPicPr/>
                  </pic:nvPicPr>
                  <pic:blipFill rotWithShape="1">
                    <a:blip r:embed="rId10"/>
                    <a:srcRect l="7176" t="25740" r="22668" b="9384"/>
                    <a:stretch/>
                  </pic:blipFill>
                  <pic:spPr bwMode="auto">
                    <a:xfrm>
                      <a:off x="0" y="0"/>
                      <a:ext cx="4968903" cy="258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DE4" w:rsidRDefault="000C7DE4" w:rsidP="000C7DE4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Se procederá con dos caminos, si la </w:t>
      </w:r>
      <w:r w:rsidRPr="008878DB">
        <w:rPr>
          <w:rStyle w:val="nfasisintenso"/>
        </w:rPr>
        <w:t>ubicación</w:t>
      </w:r>
      <w:r>
        <w:rPr>
          <w:rStyle w:val="Textoennegrita"/>
          <w:b w:val="0"/>
          <w:bCs w:val="0"/>
        </w:rPr>
        <w:t xml:space="preserve"> existe en el diccionario </w:t>
      </w:r>
      <w:r w:rsidRPr="008878DB">
        <w:rPr>
          <w:rStyle w:val="nfasisintenso"/>
        </w:rPr>
        <w:t>ubicaciones</w:t>
      </w:r>
      <w:r>
        <w:rPr>
          <w:rStyle w:val="Textoennegrita"/>
          <w:b w:val="0"/>
          <w:bCs w:val="0"/>
        </w:rPr>
        <w:t xml:space="preserve">, entonces se accederá al </w:t>
      </w:r>
      <w:r w:rsidRPr="008878DB">
        <w:rPr>
          <w:rStyle w:val="nfasisintenso"/>
        </w:rPr>
        <w:t>producto</w:t>
      </w:r>
      <w:r>
        <w:rPr>
          <w:rStyle w:val="Textoennegrita"/>
          <w:b w:val="0"/>
          <w:bCs w:val="0"/>
        </w:rPr>
        <w:t xml:space="preserve"> para poder actualizar los datos sobre su </w:t>
      </w:r>
      <w:r w:rsidRPr="008878DB">
        <w:rPr>
          <w:rStyle w:val="nfasisintenso"/>
        </w:rPr>
        <w:t>precio</w:t>
      </w:r>
      <w:r>
        <w:rPr>
          <w:rStyle w:val="Textoennegrita"/>
          <w:b w:val="0"/>
          <w:bCs w:val="0"/>
        </w:rPr>
        <w:t xml:space="preserve"> y </w:t>
      </w:r>
      <w:r w:rsidRPr="008878DB">
        <w:rPr>
          <w:rStyle w:val="nfasisintenso"/>
        </w:rPr>
        <w:t>cantidad</w:t>
      </w:r>
      <w:r>
        <w:rPr>
          <w:rStyle w:val="Textoennegrita"/>
          <w:b w:val="0"/>
          <w:bCs w:val="0"/>
        </w:rPr>
        <w:t xml:space="preserve"> y </w:t>
      </w:r>
      <w:proofErr w:type="spellStart"/>
      <w:r>
        <w:rPr>
          <w:rStyle w:val="Textoennegrita"/>
          <w:b w:val="0"/>
          <w:bCs w:val="0"/>
        </w:rPr>
        <w:t>sino</w:t>
      </w:r>
      <w:proofErr w:type="spellEnd"/>
      <w:r>
        <w:rPr>
          <w:rStyle w:val="Textoennegrita"/>
          <w:b w:val="0"/>
          <w:bCs w:val="0"/>
        </w:rPr>
        <w:t xml:space="preserve"> existe entonces creará este diccionario en el cual la llave será otro diccionario con cantidad y precio. </w:t>
      </w:r>
    </w:p>
    <w:p w:rsidR="000C7DE4" w:rsidRDefault="000C7DE4" w:rsidP="000C7DE4">
      <w:pPr>
        <w:ind w:left="1416" w:firstLine="708"/>
        <w:rPr>
          <w:rStyle w:val="Textoennegrita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E96C089" wp14:editId="7865469F">
            <wp:extent cx="3671248" cy="1951630"/>
            <wp:effectExtent l="0" t="0" r="0" b="10795"/>
            <wp:docPr id="1761869907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0C7DE4" w:rsidRDefault="000C7DE4" w:rsidP="000C7DE4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Se concretará con el cierre del try manejando el error de un nombre incorrecto y un mensaje a consola indicando que el proceso se concretó con éxito. </w:t>
      </w:r>
    </w:p>
    <w:p w:rsidR="00527252" w:rsidRDefault="008878DB" w:rsidP="000C7DE4">
      <w:pPr>
        <w:rPr>
          <w:rStyle w:val="Textoennegrita"/>
        </w:rPr>
      </w:pPr>
      <w:proofErr w:type="spellStart"/>
      <w:r w:rsidRPr="008878DB">
        <w:rPr>
          <w:rStyle w:val="Textoennegrita"/>
        </w:rPr>
        <w:t>CargarMov</w:t>
      </w:r>
      <w:proofErr w:type="spellEnd"/>
      <w:r>
        <w:rPr>
          <w:rStyle w:val="Textoennegrita"/>
        </w:rPr>
        <w:t>:</w:t>
      </w:r>
    </w:p>
    <w:p w:rsidR="008878DB" w:rsidRDefault="002A36F4" w:rsidP="000C7DE4">
      <w:pPr>
        <w:rPr>
          <w:rStyle w:val="Textoennegrita"/>
          <w:b w:val="0"/>
          <w:bCs w:val="0"/>
        </w:rPr>
      </w:pPr>
      <w:r w:rsidRPr="002A36F4">
        <w:rPr>
          <w:rStyle w:val="Textoennegrita"/>
          <w:b w:val="0"/>
          <w:bCs w:val="0"/>
        </w:rPr>
        <w:t>Se inicia</w:t>
      </w:r>
      <w:r>
        <w:rPr>
          <w:rStyle w:val="Textoennegrita"/>
          <w:b w:val="0"/>
          <w:bCs w:val="0"/>
        </w:rPr>
        <w:t xml:space="preserve"> importando el diccionario ubicaciones para poder realizar cambios en él, se abre el documento con la extensión requerida y se realizan las mismas validaciones a su nombre así como a su formato. En este caso se dividirá en dos partes las cuales serán instrucción y valores.</w:t>
      </w:r>
    </w:p>
    <w:p w:rsidR="002A36F4" w:rsidRDefault="002A36F4" w:rsidP="002A36F4">
      <w:pPr>
        <w:jc w:val="center"/>
        <w:rPr>
          <w:rStyle w:val="Textoennegrita"/>
          <w:b w:val="0"/>
          <w:bCs w:val="0"/>
        </w:rPr>
      </w:pPr>
      <w:r>
        <w:rPr>
          <w:noProof/>
        </w:rPr>
        <w:drawing>
          <wp:inline distT="0" distB="0" distL="0" distR="0" wp14:anchorId="4DD60A94" wp14:editId="3173BB2B">
            <wp:extent cx="5234969" cy="1508078"/>
            <wp:effectExtent l="0" t="0" r="3810" b="0"/>
            <wp:docPr id="20471993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9337" name="Imagen 1" descr="Texto&#10;&#10;Descripción generada automáticamente"/>
                    <pic:cNvPicPr/>
                  </pic:nvPicPr>
                  <pic:blipFill rotWithShape="1">
                    <a:blip r:embed="rId16"/>
                    <a:srcRect l="4622" t="13197" r="22789" b="49609"/>
                    <a:stretch/>
                  </pic:blipFill>
                  <pic:spPr bwMode="auto">
                    <a:xfrm>
                      <a:off x="0" y="0"/>
                      <a:ext cx="5248825" cy="151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F4" w:rsidRDefault="002A36F4" w:rsidP="002A36F4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En este caso es muy necesario dividir nuevamente las partes de cada línea del documento solicitado. Se dividirá la instrucción para validar qué se desea hacer, si agregar o vender lo cual contendrá una acción en base a condicionales. </w:t>
      </w:r>
    </w:p>
    <w:p w:rsidR="002A36F4" w:rsidRDefault="002A36F4" w:rsidP="002A36F4">
      <w:pPr>
        <w:jc w:val="center"/>
        <w:rPr>
          <w:rStyle w:val="Textoennegrita"/>
          <w:b w:val="0"/>
          <w:bCs w:val="0"/>
        </w:rPr>
      </w:pPr>
      <w:r>
        <w:rPr>
          <w:noProof/>
        </w:rPr>
        <w:drawing>
          <wp:inline distT="0" distB="0" distL="0" distR="0" wp14:anchorId="36A5A420" wp14:editId="424828D3">
            <wp:extent cx="4523860" cy="1808329"/>
            <wp:effectExtent l="0" t="0" r="0" b="1905"/>
            <wp:docPr id="1883722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22188" name=""/>
                    <pic:cNvPicPr/>
                  </pic:nvPicPr>
                  <pic:blipFill rotWithShape="1">
                    <a:blip r:embed="rId17"/>
                    <a:srcRect l="12161" t="14923" r="21816" b="38137"/>
                    <a:stretch/>
                  </pic:blipFill>
                  <pic:spPr bwMode="auto">
                    <a:xfrm>
                      <a:off x="0" y="0"/>
                      <a:ext cx="4549201" cy="181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AA8" w:rsidRDefault="00523AA8" w:rsidP="00523AA8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Si la instrucción es agregar, entonces se validará que la ubicación exista, así mismo que el producto exista en la ubicación otorgada, y si todo marcha bien entonces se accederá al diccionario ubicaciones del modulo anterior y se accederá hasta la cantidad dentro del producto para poder </w:t>
      </w:r>
      <w:r>
        <w:rPr>
          <w:rStyle w:val="Textoennegrita"/>
          <w:b w:val="0"/>
          <w:bCs w:val="0"/>
        </w:rPr>
        <w:lastRenderedPageBreak/>
        <w:t>sumarla y así actualizar la cantidad</w:t>
      </w:r>
      <w:r w:rsidR="00C21E1B">
        <w:rPr>
          <w:rStyle w:val="Textoennegrita"/>
          <w:b w:val="0"/>
          <w:bCs w:val="0"/>
        </w:rPr>
        <w:t xml:space="preserve">. En el caso de que la instrucción sea vender se realizaran las mismas validaciones, pero también se comprobará que la cantidad en inventario no sea menor a loque se quiere vender, de lo contrario mostrará un error. </w:t>
      </w:r>
    </w:p>
    <w:p w:rsidR="00C21E1B" w:rsidRPr="00C21E1B" w:rsidRDefault="00C21E1B" w:rsidP="00C21E1B">
      <w:pPr>
        <w:jc w:val="center"/>
        <w:rPr>
          <w:rStyle w:val="Textoennegrita"/>
          <w:b w:val="0"/>
          <w:bCs w:val="0"/>
        </w:rPr>
      </w:pPr>
      <w:r>
        <w:rPr>
          <w:noProof/>
        </w:rPr>
        <w:drawing>
          <wp:inline distT="0" distB="0" distL="0" distR="0" wp14:anchorId="7B14D4D0" wp14:editId="5ABC0BC4">
            <wp:extent cx="4310119" cy="1501254"/>
            <wp:effectExtent l="0" t="0" r="0" b="3810"/>
            <wp:docPr id="19636055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05591" name="Imagen 1" descr="Texto&#10;&#10;Descripción generada automáticamente"/>
                    <pic:cNvPicPr/>
                  </pic:nvPicPr>
                  <pic:blipFill rotWithShape="1">
                    <a:blip r:embed="rId18"/>
                    <a:srcRect l="18118" t="34170" r="22181" b="28845"/>
                    <a:stretch/>
                  </pic:blipFill>
                  <pic:spPr bwMode="auto">
                    <a:xfrm>
                      <a:off x="0" y="0"/>
                      <a:ext cx="4320370" cy="150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F4" w:rsidRDefault="001B04A1" w:rsidP="001B04A1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Y se concretará cerrando el bucle e imprimiendo un mensaje de que el proceso ha sido concretado exitosamente. </w:t>
      </w:r>
    </w:p>
    <w:p w:rsidR="001B04A1" w:rsidRDefault="001B04A1" w:rsidP="001B04A1">
      <w:pPr>
        <w:rPr>
          <w:rStyle w:val="Textoennegrita"/>
        </w:rPr>
      </w:pPr>
      <w:r w:rsidRPr="001B04A1">
        <w:rPr>
          <w:rStyle w:val="Textoennegrita"/>
        </w:rPr>
        <w:t>Informe</w:t>
      </w:r>
      <w:r>
        <w:rPr>
          <w:rStyle w:val="Textoennegrita"/>
        </w:rPr>
        <w:t>:</w:t>
      </w:r>
    </w:p>
    <w:p w:rsidR="001B04A1" w:rsidRDefault="001B04A1" w:rsidP="001B04A1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Se inició importando el inventario y se crea el documento con la extensión “.</w:t>
      </w:r>
      <w:proofErr w:type="spellStart"/>
      <w:r>
        <w:rPr>
          <w:rStyle w:val="Textoennegrita"/>
          <w:b w:val="0"/>
          <w:bCs w:val="0"/>
        </w:rPr>
        <w:t>txt</w:t>
      </w:r>
      <w:proofErr w:type="spellEnd"/>
      <w:r>
        <w:rPr>
          <w:rStyle w:val="Textoennegrita"/>
          <w:b w:val="0"/>
          <w:bCs w:val="0"/>
        </w:rPr>
        <w:t>”. Se añaden los títulos necesario utilizando</w:t>
      </w:r>
      <w:r w:rsidRPr="00D701E3">
        <w:rPr>
          <w:rStyle w:val="nfasisintenso"/>
        </w:rPr>
        <w:t xml:space="preserve"> </w:t>
      </w:r>
      <w:proofErr w:type="spellStart"/>
      <w:r w:rsidRPr="00D701E3">
        <w:rPr>
          <w:rStyle w:val="nfasisintenso"/>
        </w:rPr>
        <w:t>file.write</w:t>
      </w:r>
      <w:proofErr w:type="spellEnd"/>
      <w:r>
        <w:rPr>
          <w:rStyle w:val="Textoennegrita"/>
          <w:b w:val="0"/>
          <w:bCs w:val="0"/>
        </w:rPr>
        <w:t xml:space="preserve">. Para los valores es necesario recorrer los diccionarios con </w:t>
      </w:r>
      <w:r w:rsidRPr="00D701E3">
        <w:rPr>
          <w:rStyle w:val="nfasisintenso"/>
        </w:rPr>
        <w:t>.</w:t>
      </w:r>
      <w:proofErr w:type="spellStart"/>
      <w:r w:rsidRPr="00D701E3">
        <w:rPr>
          <w:rStyle w:val="nfasisintenso"/>
        </w:rPr>
        <w:t>item</w:t>
      </w:r>
      <w:proofErr w:type="spellEnd"/>
      <w:r>
        <w:rPr>
          <w:rStyle w:val="Textoennegrita"/>
          <w:b w:val="0"/>
          <w:bCs w:val="0"/>
        </w:rPr>
        <w:t xml:space="preserve"> ya que se </w:t>
      </w:r>
      <w:proofErr w:type="spellStart"/>
      <w:r>
        <w:rPr>
          <w:rStyle w:val="Textoennegrita"/>
          <w:b w:val="0"/>
          <w:bCs w:val="0"/>
        </w:rPr>
        <w:t>accedera</w:t>
      </w:r>
      <w:proofErr w:type="spellEnd"/>
      <w:r>
        <w:rPr>
          <w:rStyle w:val="Textoennegrita"/>
          <w:b w:val="0"/>
          <w:bCs w:val="0"/>
        </w:rPr>
        <w:t xml:space="preserve"> a</w:t>
      </w:r>
      <w:r w:rsidR="00D701E3">
        <w:rPr>
          <w:rStyle w:val="Textoennegrita"/>
          <w:b w:val="0"/>
          <w:bCs w:val="0"/>
        </w:rPr>
        <w:t xml:space="preserve">l valor por su llave teniendo en cuenta que producto es una llave en el diccionario ubicación. Así mismo se recorrerá producto, para tomar los valores del precio y la cantidad y con el producto de ambos se creará el dato: </w:t>
      </w:r>
      <w:proofErr w:type="spellStart"/>
      <w:r w:rsidR="00D701E3" w:rsidRPr="00D701E3">
        <w:rPr>
          <w:rStyle w:val="nfasisintenso"/>
        </w:rPr>
        <w:t>ValorTotal</w:t>
      </w:r>
      <w:proofErr w:type="spellEnd"/>
      <w:r w:rsidR="00D701E3">
        <w:rPr>
          <w:rStyle w:val="Textoennegrita"/>
          <w:b w:val="0"/>
          <w:bCs w:val="0"/>
        </w:rPr>
        <w:t>.</w:t>
      </w:r>
    </w:p>
    <w:p w:rsidR="00D701E3" w:rsidRDefault="00D701E3" w:rsidP="001B04A1">
      <w:pPr>
        <w:rPr>
          <w:rStyle w:val="nfasisintenso"/>
        </w:rPr>
      </w:pPr>
      <w:r>
        <w:rPr>
          <w:rStyle w:val="Textoennegrita"/>
          <w:b w:val="0"/>
          <w:bCs w:val="0"/>
        </w:rPr>
        <w:t xml:space="preserve">Se creara una lista llamada </w:t>
      </w:r>
      <w:r w:rsidRPr="00D701E3">
        <w:rPr>
          <w:rStyle w:val="nfasisintenso"/>
        </w:rPr>
        <w:t xml:space="preserve">line </w:t>
      </w:r>
      <w:r>
        <w:rPr>
          <w:rStyle w:val="Textoennegrita"/>
          <w:b w:val="0"/>
          <w:bCs w:val="0"/>
        </w:rPr>
        <w:t xml:space="preserve">en donde se almacenara cada dato y con ayuda </w:t>
      </w:r>
      <w:r w:rsidRPr="00D701E3">
        <w:rPr>
          <w:rStyle w:val="SubttuloCar"/>
        </w:rPr>
        <w:t>de</w:t>
      </w:r>
      <w:r w:rsidRPr="00D701E3">
        <w:rPr>
          <w:rStyle w:val="nfasisintenso"/>
        </w:rPr>
        <w:t xml:space="preserve"> .</w:t>
      </w:r>
      <w:proofErr w:type="spellStart"/>
      <w:r w:rsidRPr="00D701E3">
        <w:rPr>
          <w:rStyle w:val="nfasisintenso"/>
        </w:rPr>
        <w:t>format</w:t>
      </w:r>
      <w:proofErr w:type="spellEnd"/>
      <w:r>
        <w:rPr>
          <w:rStyle w:val="Textoennegrita"/>
          <w:b w:val="0"/>
          <w:bCs w:val="0"/>
        </w:rPr>
        <w:t xml:space="preserve"> se escribirá como columna con distancias antes establecidas y así se escribirá en el documento por medio de .</w:t>
      </w:r>
      <w:proofErr w:type="spellStart"/>
      <w:r w:rsidRPr="00D701E3">
        <w:rPr>
          <w:rStyle w:val="nfasisintenso"/>
        </w:rPr>
        <w:t>write</w:t>
      </w:r>
      <w:proofErr w:type="spellEnd"/>
      <w:r w:rsidR="00006D25">
        <w:rPr>
          <w:rStyle w:val="nfasisintenso"/>
        </w:rPr>
        <w:t>.</w:t>
      </w:r>
    </w:p>
    <w:p w:rsidR="00006D25" w:rsidRDefault="00006D25" w:rsidP="00006D25">
      <w:pPr>
        <w:jc w:val="center"/>
        <w:rPr>
          <w:rStyle w:val="Textoennegrita"/>
          <w:b w:val="0"/>
          <w:bCs w:val="0"/>
        </w:rPr>
      </w:pPr>
      <w:r>
        <w:rPr>
          <w:noProof/>
        </w:rPr>
        <w:drawing>
          <wp:inline distT="0" distB="0" distL="0" distR="0" wp14:anchorId="15CA54B0" wp14:editId="65A9252F">
            <wp:extent cx="4927093" cy="2661313"/>
            <wp:effectExtent l="0" t="0" r="6985" b="5715"/>
            <wp:docPr id="2032858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8299" name="Imagen 1" descr="Texto&#10;&#10;Descripción generada automáticamente"/>
                    <pic:cNvPicPr/>
                  </pic:nvPicPr>
                  <pic:blipFill rotWithShape="1">
                    <a:blip r:embed="rId19"/>
                    <a:srcRect l="4379" t="13408" r="15692" b="9804"/>
                    <a:stretch/>
                  </pic:blipFill>
                  <pic:spPr bwMode="auto">
                    <a:xfrm>
                      <a:off x="0" y="0"/>
                      <a:ext cx="4932668" cy="266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D25" w:rsidRPr="001B04A1" w:rsidRDefault="00006D25" w:rsidP="00006D25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Sé concluirá con un mensaje expresando que el informe se ha creado con éxito. </w:t>
      </w:r>
    </w:p>
    <w:sectPr w:rsidR="00006D25" w:rsidRPr="001B04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422"/>
    <w:rsid w:val="00006D25"/>
    <w:rsid w:val="000C7DE4"/>
    <w:rsid w:val="001B04A1"/>
    <w:rsid w:val="002A36F4"/>
    <w:rsid w:val="00523AA8"/>
    <w:rsid w:val="00527252"/>
    <w:rsid w:val="00691422"/>
    <w:rsid w:val="007E472C"/>
    <w:rsid w:val="007E6C07"/>
    <w:rsid w:val="00840CDF"/>
    <w:rsid w:val="008878DB"/>
    <w:rsid w:val="00893D79"/>
    <w:rsid w:val="00913577"/>
    <w:rsid w:val="00940AF1"/>
    <w:rsid w:val="00A42E05"/>
    <w:rsid w:val="00C011A4"/>
    <w:rsid w:val="00C21E1B"/>
    <w:rsid w:val="00D701E3"/>
    <w:rsid w:val="00DC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95C53C"/>
  <w15:chartTrackingRefBased/>
  <w15:docId w15:val="{B7597C16-963E-42E6-9CA1-402CD6A16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14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1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6914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1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7E6C07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007E6C0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E6C07"/>
    <w:rPr>
      <w:rFonts w:eastAsiaTheme="minorEastAsia"/>
      <w:color w:val="5A5A5A" w:themeColor="text1" w:themeTint="A5"/>
      <w:spacing w:val="15"/>
    </w:rPr>
  </w:style>
  <w:style w:type="character" w:styleId="nfasisintenso">
    <w:name w:val="Intense Emphasis"/>
    <w:basedOn w:val="Fuentedeprrafopredeter"/>
    <w:uiPriority w:val="21"/>
    <w:qFormat/>
    <w:rsid w:val="00913577"/>
    <w:rPr>
      <w:i/>
      <w:iCs/>
      <w:color w:val="4472C4" w:themeColor="accent1"/>
    </w:rPr>
  </w:style>
  <w:style w:type="character" w:styleId="Ttulodellibro">
    <w:name w:val="Book Title"/>
    <w:basedOn w:val="Fuentedeprrafopredeter"/>
    <w:uiPriority w:val="33"/>
    <w:qFormat/>
    <w:rsid w:val="008878D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diagramLayout" Target="diagrams/layout1.xm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diagramData" Target="diagrams/data1.xml"/><Relationship Id="rId5" Type="http://schemas.openxmlformats.org/officeDocument/2006/relationships/image" Target="media/image2.png"/><Relationship Id="rId15" Type="http://schemas.microsoft.com/office/2007/relationships/diagramDrawing" Target="diagrams/drawing1.xml"/><Relationship Id="rId10" Type="http://schemas.openxmlformats.org/officeDocument/2006/relationships/image" Target="media/image7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EA64CDF-78C5-4324-B52F-C755CB1FD48F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GT"/>
        </a:p>
      </dgm:t>
    </dgm:pt>
    <dgm:pt modelId="{AC3CE0E1-9CC9-4B2E-9F64-94AAD105A998}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pPr algn="ctr"/>
          <a:r>
            <a:rPr lang="es-GT"/>
            <a:t>Ubicaciones</a:t>
          </a:r>
        </a:p>
      </dgm:t>
    </dgm:pt>
    <dgm:pt modelId="{9291605F-8250-4B72-BB0E-930C2443B826}" type="parTrans" cxnId="{EAC21AFF-F02E-48BE-8EDC-AAF084A4DA79}">
      <dgm:prSet/>
      <dgm:spPr/>
      <dgm:t>
        <a:bodyPr/>
        <a:lstStyle/>
        <a:p>
          <a:pPr algn="ctr"/>
          <a:endParaRPr lang="es-GT"/>
        </a:p>
      </dgm:t>
    </dgm:pt>
    <dgm:pt modelId="{C07097A5-72A1-43A4-B2CD-84E2BF9F01F1}" type="sibTrans" cxnId="{EAC21AFF-F02E-48BE-8EDC-AAF084A4DA79}">
      <dgm:prSet/>
      <dgm:spPr/>
      <dgm:t>
        <a:bodyPr/>
        <a:lstStyle/>
        <a:p>
          <a:pPr algn="ctr"/>
          <a:endParaRPr lang="es-GT"/>
        </a:p>
      </dgm:t>
    </dgm:pt>
    <dgm:pt modelId="{26E1D701-4FD5-4E78-AD73-AA8B82F9F4B2}">
      <dgm:prSet phldrT="[Texto]"/>
      <dgm:spPr/>
      <dgm:t>
        <a:bodyPr/>
        <a:lstStyle/>
        <a:p>
          <a:pPr algn="ctr"/>
          <a:r>
            <a:rPr lang="es-GT"/>
            <a:t>Primer Diccionario</a:t>
          </a:r>
        </a:p>
      </dgm:t>
    </dgm:pt>
    <dgm:pt modelId="{8CECD5CB-EDCB-458E-82BD-EA0CC822B233}" type="parTrans" cxnId="{3DEBA3D4-5E9A-42D9-A378-4796946B5134}">
      <dgm:prSet/>
      <dgm:spPr/>
      <dgm:t>
        <a:bodyPr/>
        <a:lstStyle/>
        <a:p>
          <a:pPr algn="ctr"/>
          <a:endParaRPr lang="es-GT"/>
        </a:p>
      </dgm:t>
    </dgm:pt>
    <dgm:pt modelId="{2AAC4579-0F75-4C5D-8B4C-50156AF7C0C5}" type="sibTrans" cxnId="{3DEBA3D4-5E9A-42D9-A378-4796946B5134}">
      <dgm:prSet/>
      <dgm:spPr/>
      <dgm:t>
        <a:bodyPr/>
        <a:lstStyle/>
        <a:p>
          <a:pPr algn="ctr"/>
          <a:endParaRPr lang="es-GT"/>
        </a:p>
      </dgm:t>
    </dgm:pt>
    <dgm:pt modelId="{6EC66769-9143-4343-A113-284E47C1B05E}">
      <dgm:prSet phldrT="[Texto]"/>
      <dgm:spPr>
        <a:solidFill>
          <a:schemeClr val="accent1">
            <a:lumMod val="75000"/>
          </a:schemeClr>
        </a:solidFill>
      </dgm:spPr>
      <dgm:t>
        <a:bodyPr/>
        <a:lstStyle/>
        <a:p>
          <a:pPr algn="ctr"/>
          <a:r>
            <a:rPr lang="es-GT"/>
            <a:t>Ubicacion</a:t>
          </a:r>
        </a:p>
      </dgm:t>
    </dgm:pt>
    <dgm:pt modelId="{BF21FB77-A21A-4C4D-BA81-F09B0975DFA1}" type="parTrans" cxnId="{DF6A94CC-207F-42A4-AA62-E74E667CAF49}">
      <dgm:prSet/>
      <dgm:spPr/>
      <dgm:t>
        <a:bodyPr/>
        <a:lstStyle/>
        <a:p>
          <a:pPr algn="ctr"/>
          <a:endParaRPr lang="es-GT"/>
        </a:p>
      </dgm:t>
    </dgm:pt>
    <dgm:pt modelId="{598F3D99-BDF6-4449-9982-59A811FC13E1}" type="sibTrans" cxnId="{DF6A94CC-207F-42A4-AA62-E74E667CAF49}">
      <dgm:prSet/>
      <dgm:spPr/>
      <dgm:t>
        <a:bodyPr/>
        <a:lstStyle/>
        <a:p>
          <a:pPr algn="ctr"/>
          <a:endParaRPr lang="es-GT"/>
        </a:p>
      </dgm:t>
    </dgm:pt>
    <dgm:pt modelId="{23F56363-AFC9-466E-A687-D5DA9DB7DD38}">
      <dgm:prSet phldrT="[Texto]"/>
      <dgm:spPr/>
      <dgm:t>
        <a:bodyPr/>
        <a:lstStyle/>
        <a:p>
          <a:pPr algn="ctr"/>
          <a:endParaRPr lang="es-GT"/>
        </a:p>
      </dgm:t>
    </dgm:pt>
    <dgm:pt modelId="{8C5DFEF5-5C3A-4B33-ABBC-265C1D29F7E5}" type="parTrans" cxnId="{276970A5-F08A-460C-954D-6E3B7B93B16C}">
      <dgm:prSet/>
      <dgm:spPr/>
      <dgm:t>
        <a:bodyPr/>
        <a:lstStyle/>
        <a:p>
          <a:pPr algn="ctr"/>
          <a:endParaRPr lang="es-GT"/>
        </a:p>
      </dgm:t>
    </dgm:pt>
    <dgm:pt modelId="{D49FBFEA-3377-49B5-B8B4-69D0DA655688}" type="sibTrans" cxnId="{276970A5-F08A-460C-954D-6E3B7B93B16C}">
      <dgm:prSet/>
      <dgm:spPr/>
      <dgm:t>
        <a:bodyPr/>
        <a:lstStyle/>
        <a:p>
          <a:pPr algn="ctr"/>
          <a:endParaRPr lang="es-GT"/>
        </a:p>
      </dgm:t>
    </dgm:pt>
    <dgm:pt modelId="{4B822CBC-5E88-47AD-8777-844E87D0EB1F}">
      <dgm:prSet phldrT="[Texto]"/>
      <dgm:spPr>
        <a:solidFill>
          <a:schemeClr val="accent5">
            <a:lumMod val="75000"/>
          </a:schemeClr>
        </a:solidFill>
      </dgm:spPr>
      <dgm:t>
        <a:bodyPr/>
        <a:lstStyle/>
        <a:p>
          <a:pPr algn="ctr"/>
          <a:r>
            <a:rPr lang="es-GT"/>
            <a:t>Producto</a:t>
          </a:r>
        </a:p>
      </dgm:t>
    </dgm:pt>
    <dgm:pt modelId="{59115D71-AE03-4670-B988-587689268F59}" type="parTrans" cxnId="{D65ECF75-0509-45BA-B56A-F89E4746E8A4}">
      <dgm:prSet/>
      <dgm:spPr/>
      <dgm:t>
        <a:bodyPr/>
        <a:lstStyle/>
        <a:p>
          <a:pPr algn="ctr"/>
          <a:endParaRPr lang="es-GT"/>
        </a:p>
      </dgm:t>
    </dgm:pt>
    <dgm:pt modelId="{42429147-369F-4F9B-B63C-172E3FB4883A}" type="sibTrans" cxnId="{D65ECF75-0509-45BA-B56A-F89E4746E8A4}">
      <dgm:prSet/>
      <dgm:spPr/>
      <dgm:t>
        <a:bodyPr/>
        <a:lstStyle/>
        <a:p>
          <a:pPr algn="ctr"/>
          <a:endParaRPr lang="es-GT"/>
        </a:p>
      </dgm:t>
    </dgm:pt>
    <dgm:pt modelId="{78DBCC87-5D54-4EB5-9C7F-76A7B29ED152}">
      <dgm:prSet phldrT="[Texto]"/>
      <dgm:spPr/>
      <dgm:t>
        <a:bodyPr/>
        <a:lstStyle/>
        <a:p>
          <a:pPr algn="ctr"/>
          <a:r>
            <a:rPr lang="es-GT"/>
            <a:t>Cantidad</a:t>
          </a:r>
        </a:p>
      </dgm:t>
    </dgm:pt>
    <dgm:pt modelId="{6D270605-22E1-45AC-A271-58DDBFEA6438}" type="parTrans" cxnId="{CA84F076-F2C2-42D3-A34C-BA3D13CCB561}">
      <dgm:prSet/>
      <dgm:spPr/>
      <dgm:t>
        <a:bodyPr/>
        <a:lstStyle/>
        <a:p>
          <a:pPr algn="ctr"/>
          <a:endParaRPr lang="es-GT"/>
        </a:p>
      </dgm:t>
    </dgm:pt>
    <dgm:pt modelId="{0BE8415F-42D9-4C0B-99FA-A1CBE47C22D6}" type="sibTrans" cxnId="{CA84F076-F2C2-42D3-A34C-BA3D13CCB561}">
      <dgm:prSet/>
      <dgm:spPr/>
      <dgm:t>
        <a:bodyPr/>
        <a:lstStyle/>
        <a:p>
          <a:pPr algn="ctr"/>
          <a:endParaRPr lang="es-GT"/>
        </a:p>
      </dgm:t>
    </dgm:pt>
    <dgm:pt modelId="{C85F2D3E-722B-4EA3-937A-E662A92D8E5D}">
      <dgm:prSet phldrT="[Texto]"/>
      <dgm:spPr/>
      <dgm:t>
        <a:bodyPr/>
        <a:lstStyle/>
        <a:p>
          <a:pPr algn="ctr"/>
          <a:r>
            <a:rPr lang="es-GT"/>
            <a:t>Precio</a:t>
          </a:r>
        </a:p>
      </dgm:t>
    </dgm:pt>
    <dgm:pt modelId="{7A89B52C-D269-4B5C-916F-B25917F6B3EF}" type="parTrans" cxnId="{52EBD2E0-6A66-49DC-8F3D-4866A367687E}">
      <dgm:prSet/>
      <dgm:spPr/>
      <dgm:t>
        <a:bodyPr/>
        <a:lstStyle/>
        <a:p>
          <a:pPr algn="ctr"/>
          <a:endParaRPr lang="es-GT"/>
        </a:p>
      </dgm:t>
    </dgm:pt>
    <dgm:pt modelId="{C7A3173D-EB9A-431C-9E55-A41EBD42DB1A}" type="sibTrans" cxnId="{52EBD2E0-6A66-49DC-8F3D-4866A367687E}">
      <dgm:prSet/>
      <dgm:spPr/>
      <dgm:t>
        <a:bodyPr/>
        <a:lstStyle/>
        <a:p>
          <a:pPr algn="ctr"/>
          <a:endParaRPr lang="es-GT"/>
        </a:p>
      </dgm:t>
    </dgm:pt>
    <dgm:pt modelId="{02F747E1-C00C-4901-8B88-E2803EC67632}" type="pres">
      <dgm:prSet presAssocID="{6EA64CDF-78C5-4324-B52F-C755CB1FD48F}" presName="rootnode" presStyleCnt="0">
        <dgm:presLayoutVars>
          <dgm:chMax/>
          <dgm:chPref/>
          <dgm:dir/>
          <dgm:animLvl val="lvl"/>
        </dgm:presLayoutVars>
      </dgm:prSet>
      <dgm:spPr/>
    </dgm:pt>
    <dgm:pt modelId="{07EA3123-2517-451A-AEC2-48D07F55FC61}" type="pres">
      <dgm:prSet presAssocID="{AC3CE0E1-9CC9-4B2E-9F64-94AAD105A998}" presName="composite" presStyleCnt="0"/>
      <dgm:spPr/>
    </dgm:pt>
    <dgm:pt modelId="{C9F9ED20-C061-4A3A-BBE3-2B49CEBAF9BD}" type="pres">
      <dgm:prSet presAssocID="{AC3CE0E1-9CC9-4B2E-9F64-94AAD105A998}" presName="bentUpArrow1" presStyleLbl="alignImgPlace1" presStyleIdx="0" presStyleCnt="2"/>
      <dgm:spPr/>
    </dgm:pt>
    <dgm:pt modelId="{8B4D7EE4-D55D-4AD6-A664-A5A70B5FB864}" type="pres">
      <dgm:prSet presAssocID="{AC3CE0E1-9CC9-4B2E-9F64-94AAD105A998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47FF1F1D-A6E9-4198-A15A-B7229B657A7C}" type="pres">
      <dgm:prSet presAssocID="{AC3CE0E1-9CC9-4B2E-9F64-94AAD105A998}" presName="ChildText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9DA2C2D1-6FB1-4C7F-8B57-490A1697211A}" type="pres">
      <dgm:prSet presAssocID="{C07097A5-72A1-43A4-B2CD-84E2BF9F01F1}" presName="sibTrans" presStyleCnt="0"/>
      <dgm:spPr/>
    </dgm:pt>
    <dgm:pt modelId="{C2F163E0-DBEA-4715-BE3E-3DFD706B4485}" type="pres">
      <dgm:prSet presAssocID="{6EC66769-9143-4343-A113-284E47C1B05E}" presName="composite" presStyleCnt="0"/>
      <dgm:spPr/>
    </dgm:pt>
    <dgm:pt modelId="{3420339D-B094-4E15-89CC-B295361C670F}" type="pres">
      <dgm:prSet presAssocID="{6EC66769-9143-4343-A113-284E47C1B05E}" presName="bentUpArrow1" presStyleLbl="alignImgPlace1" presStyleIdx="1" presStyleCnt="2"/>
      <dgm:spPr/>
    </dgm:pt>
    <dgm:pt modelId="{1241F5D7-3BD2-4CE4-B288-23A22541CB1C}" type="pres">
      <dgm:prSet presAssocID="{6EC66769-9143-4343-A113-284E47C1B05E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8CB3EA52-1B31-47E8-9BF1-3BFF8CA727E5}" type="pres">
      <dgm:prSet presAssocID="{6EC66769-9143-4343-A113-284E47C1B05E}" presName="ChildText" presStyleLbl="revTx" presStyleIdx="1" presStyleCnt="3">
        <dgm:presLayoutVars>
          <dgm:chMax val="0"/>
          <dgm:chPref val="0"/>
          <dgm:bulletEnabled val="1"/>
        </dgm:presLayoutVars>
      </dgm:prSet>
      <dgm:spPr/>
    </dgm:pt>
    <dgm:pt modelId="{70BE61B1-F532-4FF7-8F1E-9AC068FBED17}" type="pres">
      <dgm:prSet presAssocID="{598F3D99-BDF6-4449-9982-59A811FC13E1}" presName="sibTrans" presStyleCnt="0"/>
      <dgm:spPr/>
    </dgm:pt>
    <dgm:pt modelId="{F3474DC5-DB03-4680-950D-E574C547832C}" type="pres">
      <dgm:prSet presAssocID="{4B822CBC-5E88-47AD-8777-844E87D0EB1F}" presName="composite" presStyleCnt="0"/>
      <dgm:spPr/>
    </dgm:pt>
    <dgm:pt modelId="{2B5C3B35-7A57-45E8-8ED0-7B42B2A86719}" type="pres">
      <dgm:prSet presAssocID="{4B822CBC-5E88-47AD-8777-844E87D0EB1F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  <dgm:pt modelId="{29DC41C3-AC10-4F30-BE83-7FF96EFBAD76}" type="pres">
      <dgm:prSet presAssocID="{4B822CBC-5E88-47AD-8777-844E87D0EB1F}" presName="FinalChildText" presStyleLbl="revTx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97B15602-8C77-478B-849D-85DD5EF8445A}" type="presOf" srcId="{6EA64CDF-78C5-4324-B52F-C755CB1FD48F}" destId="{02F747E1-C00C-4901-8B88-E2803EC67632}" srcOrd="0" destOrd="0" presId="urn:microsoft.com/office/officeart/2005/8/layout/StepDownProcess"/>
    <dgm:cxn modelId="{6B0C0840-3DDA-489E-BB25-1D021126E3CA}" type="presOf" srcId="{4B822CBC-5E88-47AD-8777-844E87D0EB1F}" destId="{2B5C3B35-7A57-45E8-8ED0-7B42B2A86719}" srcOrd="0" destOrd="0" presId="urn:microsoft.com/office/officeart/2005/8/layout/StepDownProcess"/>
    <dgm:cxn modelId="{E9A4AC61-412D-4386-B726-964A1E6BD514}" type="presOf" srcId="{AC3CE0E1-9CC9-4B2E-9F64-94AAD105A998}" destId="{8B4D7EE4-D55D-4AD6-A664-A5A70B5FB864}" srcOrd="0" destOrd="0" presId="urn:microsoft.com/office/officeart/2005/8/layout/StepDownProcess"/>
    <dgm:cxn modelId="{F8D79F47-A3BE-4FB8-92DD-D04C168E7A86}" type="presOf" srcId="{C85F2D3E-722B-4EA3-937A-E662A92D8E5D}" destId="{29DC41C3-AC10-4F30-BE83-7FF96EFBAD76}" srcOrd="0" destOrd="1" presId="urn:microsoft.com/office/officeart/2005/8/layout/StepDownProcess"/>
    <dgm:cxn modelId="{D65ECF75-0509-45BA-B56A-F89E4746E8A4}" srcId="{6EA64CDF-78C5-4324-B52F-C755CB1FD48F}" destId="{4B822CBC-5E88-47AD-8777-844E87D0EB1F}" srcOrd="2" destOrd="0" parTransId="{59115D71-AE03-4670-B988-587689268F59}" sibTransId="{42429147-369F-4F9B-B63C-172E3FB4883A}"/>
    <dgm:cxn modelId="{CA84F076-F2C2-42D3-A34C-BA3D13CCB561}" srcId="{4B822CBC-5E88-47AD-8777-844E87D0EB1F}" destId="{78DBCC87-5D54-4EB5-9C7F-76A7B29ED152}" srcOrd="0" destOrd="0" parTransId="{6D270605-22E1-45AC-A271-58DDBFEA6438}" sibTransId="{0BE8415F-42D9-4C0B-99FA-A1CBE47C22D6}"/>
    <dgm:cxn modelId="{276970A5-F08A-460C-954D-6E3B7B93B16C}" srcId="{6EC66769-9143-4343-A113-284E47C1B05E}" destId="{23F56363-AFC9-466E-A687-D5DA9DB7DD38}" srcOrd="0" destOrd="0" parTransId="{8C5DFEF5-5C3A-4B33-ABBC-265C1D29F7E5}" sibTransId="{D49FBFEA-3377-49B5-B8B4-69D0DA655688}"/>
    <dgm:cxn modelId="{DF6A94CC-207F-42A4-AA62-E74E667CAF49}" srcId="{6EA64CDF-78C5-4324-B52F-C755CB1FD48F}" destId="{6EC66769-9143-4343-A113-284E47C1B05E}" srcOrd="1" destOrd="0" parTransId="{BF21FB77-A21A-4C4D-BA81-F09B0975DFA1}" sibTransId="{598F3D99-BDF6-4449-9982-59A811FC13E1}"/>
    <dgm:cxn modelId="{459F79D0-6CBF-4798-B100-506DEF30AE1E}" type="presOf" srcId="{23F56363-AFC9-466E-A687-D5DA9DB7DD38}" destId="{8CB3EA52-1B31-47E8-9BF1-3BFF8CA727E5}" srcOrd="0" destOrd="0" presId="urn:microsoft.com/office/officeart/2005/8/layout/StepDownProcess"/>
    <dgm:cxn modelId="{3DEBA3D4-5E9A-42D9-A378-4796946B5134}" srcId="{AC3CE0E1-9CC9-4B2E-9F64-94AAD105A998}" destId="{26E1D701-4FD5-4E78-AD73-AA8B82F9F4B2}" srcOrd="0" destOrd="0" parTransId="{8CECD5CB-EDCB-458E-82BD-EA0CC822B233}" sibTransId="{2AAC4579-0F75-4C5D-8B4C-50156AF7C0C5}"/>
    <dgm:cxn modelId="{A49F3ED6-3500-4252-8450-C5F5F4DB08E7}" type="presOf" srcId="{26E1D701-4FD5-4E78-AD73-AA8B82F9F4B2}" destId="{47FF1F1D-A6E9-4198-A15A-B7229B657A7C}" srcOrd="0" destOrd="0" presId="urn:microsoft.com/office/officeart/2005/8/layout/StepDownProcess"/>
    <dgm:cxn modelId="{52EBD2E0-6A66-49DC-8F3D-4866A367687E}" srcId="{4B822CBC-5E88-47AD-8777-844E87D0EB1F}" destId="{C85F2D3E-722B-4EA3-937A-E662A92D8E5D}" srcOrd="1" destOrd="0" parTransId="{7A89B52C-D269-4B5C-916F-B25917F6B3EF}" sibTransId="{C7A3173D-EB9A-431C-9E55-A41EBD42DB1A}"/>
    <dgm:cxn modelId="{A52D78E5-2208-4A9E-8F37-9065A7741ED0}" type="presOf" srcId="{78DBCC87-5D54-4EB5-9C7F-76A7B29ED152}" destId="{29DC41C3-AC10-4F30-BE83-7FF96EFBAD76}" srcOrd="0" destOrd="0" presId="urn:microsoft.com/office/officeart/2005/8/layout/StepDownProcess"/>
    <dgm:cxn modelId="{0193C0EC-76A8-41E0-967F-B8F0352AA3DE}" type="presOf" srcId="{6EC66769-9143-4343-A113-284E47C1B05E}" destId="{1241F5D7-3BD2-4CE4-B288-23A22541CB1C}" srcOrd="0" destOrd="0" presId="urn:microsoft.com/office/officeart/2005/8/layout/StepDownProcess"/>
    <dgm:cxn modelId="{EAC21AFF-F02E-48BE-8EDC-AAF084A4DA79}" srcId="{6EA64CDF-78C5-4324-B52F-C755CB1FD48F}" destId="{AC3CE0E1-9CC9-4B2E-9F64-94AAD105A998}" srcOrd="0" destOrd="0" parTransId="{9291605F-8250-4B72-BB0E-930C2443B826}" sibTransId="{C07097A5-72A1-43A4-B2CD-84E2BF9F01F1}"/>
    <dgm:cxn modelId="{79D2B714-66C4-4A50-B4B2-ABA67C04427A}" type="presParOf" srcId="{02F747E1-C00C-4901-8B88-E2803EC67632}" destId="{07EA3123-2517-451A-AEC2-48D07F55FC61}" srcOrd="0" destOrd="0" presId="urn:microsoft.com/office/officeart/2005/8/layout/StepDownProcess"/>
    <dgm:cxn modelId="{E10E2F84-6A36-4A9C-B5B9-5BF4A8F5E85B}" type="presParOf" srcId="{07EA3123-2517-451A-AEC2-48D07F55FC61}" destId="{C9F9ED20-C061-4A3A-BBE3-2B49CEBAF9BD}" srcOrd="0" destOrd="0" presId="urn:microsoft.com/office/officeart/2005/8/layout/StepDownProcess"/>
    <dgm:cxn modelId="{0F8EF779-AC42-44C6-930E-AB353EE9C31F}" type="presParOf" srcId="{07EA3123-2517-451A-AEC2-48D07F55FC61}" destId="{8B4D7EE4-D55D-4AD6-A664-A5A70B5FB864}" srcOrd="1" destOrd="0" presId="urn:microsoft.com/office/officeart/2005/8/layout/StepDownProcess"/>
    <dgm:cxn modelId="{F40B1146-7211-419B-A92B-1A6B77FA526D}" type="presParOf" srcId="{07EA3123-2517-451A-AEC2-48D07F55FC61}" destId="{47FF1F1D-A6E9-4198-A15A-B7229B657A7C}" srcOrd="2" destOrd="0" presId="urn:microsoft.com/office/officeart/2005/8/layout/StepDownProcess"/>
    <dgm:cxn modelId="{B91D482B-7C82-4070-9A4E-B22FF1F7E315}" type="presParOf" srcId="{02F747E1-C00C-4901-8B88-E2803EC67632}" destId="{9DA2C2D1-6FB1-4C7F-8B57-490A1697211A}" srcOrd="1" destOrd="0" presId="urn:microsoft.com/office/officeart/2005/8/layout/StepDownProcess"/>
    <dgm:cxn modelId="{13DA65F8-A039-44D1-8E81-35808479E74C}" type="presParOf" srcId="{02F747E1-C00C-4901-8B88-E2803EC67632}" destId="{C2F163E0-DBEA-4715-BE3E-3DFD706B4485}" srcOrd="2" destOrd="0" presId="urn:microsoft.com/office/officeart/2005/8/layout/StepDownProcess"/>
    <dgm:cxn modelId="{9D744ECF-1920-42DB-86C6-E03E31ACA7C0}" type="presParOf" srcId="{C2F163E0-DBEA-4715-BE3E-3DFD706B4485}" destId="{3420339D-B094-4E15-89CC-B295361C670F}" srcOrd="0" destOrd="0" presId="urn:microsoft.com/office/officeart/2005/8/layout/StepDownProcess"/>
    <dgm:cxn modelId="{985921AA-B513-4E89-BD71-2AE931CA86DB}" type="presParOf" srcId="{C2F163E0-DBEA-4715-BE3E-3DFD706B4485}" destId="{1241F5D7-3BD2-4CE4-B288-23A22541CB1C}" srcOrd="1" destOrd="0" presId="urn:microsoft.com/office/officeart/2005/8/layout/StepDownProcess"/>
    <dgm:cxn modelId="{FECCDF74-BEDF-4E9F-BF85-53550BAAAFF4}" type="presParOf" srcId="{C2F163E0-DBEA-4715-BE3E-3DFD706B4485}" destId="{8CB3EA52-1B31-47E8-9BF1-3BFF8CA727E5}" srcOrd="2" destOrd="0" presId="urn:microsoft.com/office/officeart/2005/8/layout/StepDownProcess"/>
    <dgm:cxn modelId="{EB4265CF-E4F7-4116-BB4B-70906B89D432}" type="presParOf" srcId="{02F747E1-C00C-4901-8B88-E2803EC67632}" destId="{70BE61B1-F532-4FF7-8F1E-9AC068FBED17}" srcOrd="3" destOrd="0" presId="urn:microsoft.com/office/officeart/2005/8/layout/StepDownProcess"/>
    <dgm:cxn modelId="{2312239E-A6DE-441C-9566-91B48C66B247}" type="presParOf" srcId="{02F747E1-C00C-4901-8B88-E2803EC67632}" destId="{F3474DC5-DB03-4680-950D-E574C547832C}" srcOrd="4" destOrd="0" presId="urn:microsoft.com/office/officeart/2005/8/layout/StepDownProcess"/>
    <dgm:cxn modelId="{96753F90-6E1D-477E-937B-4EB9191C3FBA}" type="presParOf" srcId="{F3474DC5-DB03-4680-950D-E574C547832C}" destId="{2B5C3B35-7A57-45E8-8ED0-7B42B2A86719}" srcOrd="0" destOrd="0" presId="urn:microsoft.com/office/officeart/2005/8/layout/StepDownProcess"/>
    <dgm:cxn modelId="{FB15BD10-730A-40FD-B785-40006CE19293}" type="presParOf" srcId="{F3474DC5-DB03-4680-950D-E574C547832C}" destId="{29DC41C3-AC10-4F30-BE83-7FF96EFBAD76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F9ED20-C061-4A3A-BBE3-2B49CEBAF9BD}">
      <dsp:nvSpPr>
        <dsp:cNvPr id="0" name=""/>
        <dsp:cNvSpPr/>
      </dsp:nvSpPr>
      <dsp:spPr>
        <a:xfrm rot="5400000">
          <a:off x="532206" y="570125"/>
          <a:ext cx="504227" cy="57404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B4D7EE4-D55D-4AD6-A664-A5A70B5FB864}">
      <dsp:nvSpPr>
        <dsp:cNvPr id="0" name=""/>
        <dsp:cNvSpPr/>
      </dsp:nvSpPr>
      <dsp:spPr>
        <a:xfrm>
          <a:off x="398617" y="11179"/>
          <a:ext cx="848821" cy="594147"/>
        </a:xfrm>
        <a:prstGeom prst="roundRect">
          <a:avLst>
            <a:gd name="adj" fmla="val 16670"/>
          </a:avLst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GT" sz="1100" kern="1200"/>
            <a:t>Ubicaciones</a:t>
          </a:r>
        </a:p>
      </dsp:txBody>
      <dsp:txXfrm>
        <a:off x="427626" y="40188"/>
        <a:ext cx="790803" cy="536129"/>
      </dsp:txXfrm>
    </dsp:sp>
    <dsp:sp modelId="{47FF1F1D-A6E9-4198-A15A-B7229B657A7C}">
      <dsp:nvSpPr>
        <dsp:cNvPr id="0" name=""/>
        <dsp:cNvSpPr/>
      </dsp:nvSpPr>
      <dsp:spPr>
        <a:xfrm>
          <a:off x="1247439" y="67845"/>
          <a:ext cx="617351" cy="4802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GT" sz="800" kern="1200"/>
            <a:t>Primer Diccionario</a:t>
          </a:r>
        </a:p>
      </dsp:txBody>
      <dsp:txXfrm>
        <a:off x="1247439" y="67845"/>
        <a:ext cx="617351" cy="480216"/>
      </dsp:txXfrm>
    </dsp:sp>
    <dsp:sp modelId="{3420339D-B094-4E15-89CC-B295361C670F}">
      <dsp:nvSpPr>
        <dsp:cNvPr id="0" name=""/>
        <dsp:cNvSpPr/>
      </dsp:nvSpPr>
      <dsp:spPr>
        <a:xfrm rot="5400000">
          <a:off x="1235970" y="1237549"/>
          <a:ext cx="504227" cy="57404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241F5D7-3BD2-4CE4-B288-23A22541CB1C}">
      <dsp:nvSpPr>
        <dsp:cNvPr id="0" name=""/>
        <dsp:cNvSpPr/>
      </dsp:nvSpPr>
      <dsp:spPr>
        <a:xfrm>
          <a:off x="1102380" y="678603"/>
          <a:ext cx="848821" cy="594147"/>
        </a:xfrm>
        <a:prstGeom prst="roundRect">
          <a:avLst>
            <a:gd name="adj" fmla="val 16670"/>
          </a:avLst>
        </a:prstGeom>
        <a:solidFill>
          <a:schemeClr val="accent1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GT" sz="1100" kern="1200"/>
            <a:t>Ubicacion</a:t>
          </a:r>
        </a:p>
      </dsp:txBody>
      <dsp:txXfrm>
        <a:off x="1131389" y="707612"/>
        <a:ext cx="790803" cy="536129"/>
      </dsp:txXfrm>
    </dsp:sp>
    <dsp:sp modelId="{8CB3EA52-1B31-47E8-9BF1-3BFF8CA727E5}">
      <dsp:nvSpPr>
        <dsp:cNvPr id="0" name=""/>
        <dsp:cNvSpPr/>
      </dsp:nvSpPr>
      <dsp:spPr>
        <a:xfrm>
          <a:off x="1951202" y="735269"/>
          <a:ext cx="617351" cy="4802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GT" sz="800" kern="1200"/>
        </a:p>
      </dsp:txBody>
      <dsp:txXfrm>
        <a:off x="1951202" y="735269"/>
        <a:ext cx="617351" cy="480216"/>
      </dsp:txXfrm>
    </dsp:sp>
    <dsp:sp modelId="{2B5C3B35-7A57-45E8-8ED0-7B42B2A86719}">
      <dsp:nvSpPr>
        <dsp:cNvPr id="0" name=""/>
        <dsp:cNvSpPr/>
      </dsp:nvSpPr>
      <dsp:spPr>
        <a:xfrm>
          <a:off x="1806144" y="1346027"/>
          <a:ext cx="848821" cy="594147"/>
        </a:xfrm>
        <a:prstGeom prst="roundRect">
          <a:avLst>
            <a:gd name="adj" fmla="val 16670"/>
          </a:avLst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GT" sz="1100" kern="1200"/>
            <a:t>Producto</a:t>
          </a:r>
        </a:p>
      </dsp:txBody>
      <dsp:txXfrm>
        <a:off x="1835153" y="1375036"/>
        <a:ext cx="790803" cy="536129"/>
      </dsp:txXfrm>
    </dsp:sp>
    <dsp:sp modelId="{29DC41C3-AC10-4F30-BE83-7FF96EFBAD76}">
      <dsp:nvSpPr>
        <dsp:cNvPr id="0" name=""/>
        <dsp:cNvSpPr/>
      </dsp:nvSpPr>
      <dsp:spPr>
        <a:xfrm>
          <a:off x="2654965" y="1402693"/>
          <a:ext cx="617351" cy="4802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GT" sz="900" kern="1200"/>
            <a:t>Cantidad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GT" sz="900" kern="1200"/>
            <a:t>Precio</a:t>
          </a:r>
        </a:p>
      </dsp:txBody>
      <dsp:txXfrm>
        <a:off x="2654965" y="1402693"/>
        <a:ext cx="617351" cy="4802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722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</dc:creator>
  <cp:keywords/>
  <dc:description/>
  <cp:lastModifiedBy>Jenny</cp:lastModifiedBy>
  <cp:revision>7</cp:revision>
  <dcterms:created xsi:type="dcterms:W3CDTF">2023-08-21T22:46:00Z</dcterms:created>
  <dcterms:modified xsi:type="dcterms:W3CDTF">2023-08-22T01:30:00Z</dcterms:modified>
</cp:coreProperties>
</file>