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Camera Validation Report</w:t>
        <w:br/>
      </w:r>
      <w:r>
        <w:rPr>
          <w:color w:val="5A645F"/>
          <w:sz w:val="26"/>
        </w:rPr>
        <w:t>Full-spectrum spectrometer comparison with filtered camera measurements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  <w:color w:val="1F4E79"/>
              </w:rPr>
              <w:t>Main conclusion</w:t>
              <w:br/>
            </w:r>
            <w:r>
              <w:t>The camera produces structured, wavelength-dependent data and tracks the spectrometer well in several matched sample series. The current dataset supports a credible proof of concept, especially with per-sample normalized fingerprints. It is not yet a calibration-grade proof across every sample because exposure/reference control appears inconsistent.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Measurement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Paired camera-spectrum measurements</w:t>
            </w:r>
          </w:p>
        </w:tc>
        <w:tc>
          <w:tcPr>
            <w:tcW w:type="dxa" w:w="5040"/>
          </w:tcPr>
          <w:p>
            <w:r>
              <w:t>28</w:t>
            </w:r>
          </w:p>
        </w:tc>
      </w:tr>
      <w:tr>
        <w:tc>
          <w:tcPr>
            <w:tcW w:type="dxa" w:w="5040"/>
          </w:tcPr>
          <w:p>
            <w:r>
              <w:t>Per-sample fingerprint comparisons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Median camera/spectrometer fingerprint correlation</w:t>
            </w:r>
          </w:p>
        </w:tc>
        <w:tc>
          <w:tcPr>
            <w:tcW w:type="dxa" w:w="5040"/>
          </w:tcPr>
          <w:p>
            <w:r>
              <w:t>0.603</w:t>
            </w:r>
          </w:p>
        </w:tc>
      </w:tr>
      <w:tr>
        <w:tc>
          <w:tcPr>
            <w:tcW w:type="dxa" w:w="5040"/>
          </w:tcPr>
          <w:p>
            <w:r>
              <w:t>Full-spectrum classifier accuracy</w:t>
            </w:r>
          </w:p>
        </w:tc>
        <w:tc>
          <w:tcPr>
            <w:tcW w:type="dxa" w:w="5040"/>
          </w:tcPr>
          <w:p>
            <w:r>
              <w:t>41.7%</w:t>
            </w:r>
          </w:p>
        </w:tc>
      </w:tr>
      <w:tr>
        <w:tc>
          <w:tcPr>
            <w:tcW w:type="dxa" w:w="5040"/>
          </w:tcPr>
          <w:p>
            <w:r>
              <w:t>PCA variance explained by PC1 + PC2</w:t>
            </w:r>
          </w:p>
        </w:tc>
        <w:tc>
          <w:tcPr>
            <w:tcW w:type="dxa" w:w="5040"/>
          </w:tcPr>
          <w:p>
            <w:r>
              <w:t>61.0%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new TXT files contain real spectrometer data: each spectrum has 2048 wavelength-intensity points across the full measured range.</w:t>
      </w:r>
    </w:p>
    <w:p>
      <w:pPr>
        <w:pStyle w:val="ListBullet"/>
      </w:pPr>
      <w:r>
        <w:t>The analysis intentionally uses the complete spectrum for full-spectrum area, normalized curve shape, centroid, PCA, and similarity calculations.</w:t>
      </w:r>
    </w:p>
    <w:p>
      <w:pPr>
        <w:pStyle w:val="ListBullet"/>
      </w:pPr>
      <w:r>
        <w:t>The strongest camera-vs-spectrometer evidence is the per-sample fingerprint comparison: several sample series show moderate to strong tracking between camera response and spectrometer full-spectrum response.</w:t>
      </w:r>
    </w:p>
    <w:p>
      <w:pPr>
        <w:pStyle w:val="ListBullet"/>
      </w:pPr>
      <w:r>
        <w:t>The median per-sample normalized camera/spectrometer correlation is 0.603.</w:t>
      </w:r>
    </w:p>
    <w:p>
      <w:pPr>
        <w:pStyle w:val="ListBullet"/>
      </w:pPr>
      <w:r>
        <w:t>The global raw correlation is weak, which is expected if camera exposure, white balance, sample placement, or reference conditions changed between captures.</w:t>
      </w:r>
    </w:p>
    <w:p>
      <w:pPr>
        <w:pStyle w:val="ListBullet"/>
      </w:pPr>
      <w:r>
        <w:t>A naive full-spectrum healthy/unhealthy classifier is weak in this dataset, so the report does not claim disease classification is solved. The defensible claim is that the camera captures useful wavelength-dependent signal that can be aligned to spectrometer measurements under controlled conditions.</w:t>
      </w:r>
    </w:p>
    <w:p>
      <w:pPr>
        <w:pStyle w:val="Heading2"/>
      </w:pPr>
      <w:r>
        <w:t>Most Useful Evidence For Your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Sample</w:t>
            </w:r>
          </w:p>
        </w:tc>
        <w:tc>
          <w:tcPr>
            <w:tcW w:type="dxa" w:w="2016"/>
          </w:tcPr>
          <w:p>
            <w:r>
              <w:t>Condition</w:t>
            </w:r>
          </w:p>
        </w:tc>
        <w:tc>
          <w:tcPr>
            <w:tcW w:type="dxa" w:w="2016"/>
          </w:tcPr>
          <w:p>
            <w:r>
              <w:t>Filters</w:t>
            </w:r>
          </w:p>
        </w:tc>
        <w:tc>
          <w:tcPr>
            <w:tcW w:type="dxa" w:w="2016"/>
          </w:tcPr>
          <w:p>
            <w:r>
              <w:t>Camera vs spectrum r</w:t>
            </w:r>
          </w:p>
        </w:tc>
        <w:tc>
          <w:tcPr>
            <w:tcW w:type="dxa" w:w="2016"/>
          </w:tcPr>
          <w:p>
            <w:r>
              <w:t>Interpretation</w:t>
            </w:r>
          </w:p>
        </w:tc>
      </w:tr>
      <w:tr>
        <w:tc>
          <w:tcPr>
            <w:tcW w:type="dxa" w:w="2016"/>
          </w:tcPr>
          <w:p>
            <w:r>
              <w:t>Set frunze 1/frunza nesanatoasa</w:t>
            </w:r>
          </w:p>
        </w:tc>
        <w:tc>
          <w:tcPr>
            <w:tcW w:type="dxa" w:w="2016"/>
          </w:tcPr>
          <w:p>
            <w:r>
              <w:t>unhealthy</w:t>
            </w:r>
          </w:p>
        </w:tc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0.772158</w:t>
            </w:r>
          </w:p>
        </w:tc>
        <w:tc>
          <w:tcPr>
            <w:tcW w:type="dxa" w:w="2016"/>
          </w:tcPr>
          <w:p>
            <w:r>
              <w:t>strong match</w:t>
            </w:r>
          </w:p>
        </w:tc>
      </w:tr>
      <w:tr>
        <w:tc>
          <w:tcPr>
            <w:tcW w:type="dxa" w:w="2016"/>
          </w:tcPr>
          <w:p>
            <w:r>
              <w:t>Set frunze 1/frunza verde</w:t>
            </w:r>
          </w:p>
        </w:tc>
        <w:tc>
          <w:tcPr>
            <w:tcW w:type="dxa" w:w="2016"/>
          </w:tcPr>
          <w:p>
            <w:r>
              <w:t>healthy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0.62609</w:t>
            </w:r>
          </w:p>
        </w:tc>
        <w:tc>
          <w:tcPr>
            <w:tcW w:type="dxa" w:w="2016"/>
          </w:tcPr>
          <w:p>
            <w:r>
              <w:t>moderate match</w:t>
            </w:r>
          </w:p>
        </w:tc>
      </w:tr>
      <w:tr>
        <w:tc>
          <w:tcPr>
            <w:tcW w:type="dxa" w:w="2016"/>
          </w:tcPr>
          <w:p>
            <w:r>
              <w:t>Set frunze 2/nesanatoasa</w:t>
            </w:r>
          </w:p>
        </w:tc>
        <w:tc>
          <w:tcPr>
            <w:tcW w:type="dxa" w:w="2016"/>
          </w:tcPr>
          <w:p>
            <w:r>
              <w:t>unhealthy</w:t>
            </w:r>
          </w:p>
        </w:tc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-0.139189</w:t>
            </w:r>
          </w:p>
        </w:tc>
        <w:tc>
          <w:tcPr>
            <w:tcW w:type="dxa" w:w="2016"/>
          </w:tcPr>
          <w:p>
            <w:r>
              <w:t>weak or inconsistent</w:t>
            </w:r>
          </w:p>
        </w:tc>
      </w:tr>
      <w:tr>
        <w:tc>
          <w:tcPr>
            <w:tcW w:type="dxa" w:w="2016"/>
          </w:tcPr>
          <w:p>
            <w:r>
              <w:t>Set frunze 2/sanatoasa</w:t>
            </w:r>
          </w:p>
        </w:tc>
        <w:tc>
          <w:tcPr>
            <w:tcW w:type="dxa" w:w="2016"/>
          </w:tcPr>
          <w:p>
            <w:r>
              <w:t>healthy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0.603096</w:t>
            </w:r>
          </w:p>
        </w:tc>
        <w:tc>
          <w:tcPr>
            <w:tcW w:type="dxa" w:w="2016"/>
          </w:tcPr>
          <w:p>
            <w:r>
              <w:t>moderate match</w:t>
            </w:r>
          </w:p>
        </w:tc>
      </w:tr>
      <w:tr>
        <w:tc>
          <w:tcPr>
            <w:tcW w:type="dxa" w:w="2016"/>
          </w:tcPr>
          <w:p>
            <w:r>
              <w:t>frunza sanatoasa dar galbena</w:t>
            </w:r>
          </w:p>
        </w:tc>
        <w:tc>
          <w:tcPr>
            <w:tcW w:type="dxa" w:w="2016"/>
          </w:tcPr>
          <w:p>
            <w:r>
              <w:t>healthy_yellow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-0.540308</w:t>
            </w:r>
          </w:p>
        </w:tc>
        <w:tc>
          <w:tcPr>
            <w:tcW w:type="dxa" w:w="2016"/>
          </w:tcPr>
          <w:p>
            <w:r>
              <w:t>weak or inconsistent</w:t>
            </w:r>
          </w:p>
        </w:tc>
      </w:tr>
    </w:tbl>
    <w:p>
      <w:pPr>
        <w:pStyle w:val="Heading1"/>
      </w:pPr>
      <w:r>
        <w:t>Method</w:t>
      </w:r>
    </w:p>
    <w:p>
      <w:r>
        <w:t>The analysis parsed all available spectrometer TXT files and camera JPG files from the real data folder. For every matched camera/spectrum pair, the matching key was sample folder plus filter label. The spectra were smoothed with a Savitzky-Golay filter, but no wavelength range was removed; the full measured curve was kept for full-spectrum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Full-spectrum area</w:t>
            </w:r>
          </w:p>
        </w:tc>
        <w:tc>
          <w:tcPr>
            <w:tcW w:type="dxa" w:w="5040"/>
          </w:tcPr>
          <w:p>
            <w:r>
              <w:t>Integral of the smoothed, dark-corrected positive signal over the entire measured wavelength range.</w:t>
            </w:r>
          </w:p>
        </w:tc>
      </w:tr>
      <w:tr>
        <w:tc>
          <w:tcPr>
            <w:tcW w:type="dxa" w:w="5040"/>
          </w:tcPr>
          <w:p>
            <w:r>
              <w:t>Normalized spectrum</w:t>
            </w:r>
          </w:p>
        </w:tc>
        <w:tc>
          <w:tcPr>
            <w:tcW w:type="dxa" w:w="5040"/>
          </w:tcPr>
          <w:p>
            <w:r>
              <w:t>Z-normalized smoothed curve using all 2048 points.</w:t>
            </w:r>
          </w:p>
        </w:tc>
      </w:tr>
      <w:tr>
        <w:tc>
          <w:tcPr>
            <w:tcW w:type="dxa" w:w="5040"/>
          </w:tcPr>
          <w:p>
            <w:r>
              <w:t>Camera brightness</w:t>
            </w:r>
          </w:p>
        </w:tc>
        <w:tc>
          <w:tcPr>
            <w:tcW w:type="dxa" w:w="5040"/>
          </w:tcPr>
          <w:p>
            <w:r>
              <w:t>Mean leaf-pixel brightness from the segmented camera image.</w:t>
            </w:r>
          </w:p>
        </w:tc>
      </w:tr>
      <w:tr>
        <w:tc>
          <w:tcPr>
            <w:tcW w:type="dxa" w:w="5040"/>
          </w:tcPr>
          <w:p>
            <w:r>
              <w:t>Fingerprint correlation</w:t>
            </w:r>
          </w:p>
        </w:tc>
        <w:tc>
          <w:tcPr>
            <w:tcW w:type="dxa" w:w="5040"/>
          </w:tcPr>
          <w:p>
            <w:r>
              <w:t>Correlation across filters between camera response and spectrometer full-spectrum area within the same sample.</w:t>
            </w:r>
          </w:p>
        </w:tc>
      </w:tr>
      <w:tr>
        <w:tc>
          <w:tcPr>
            <w:tcW w:type="dxa" w:w="5040"/>
          </w:tcPr>
          <w:p>
            <w:r>
              <w:t>PCA</w:t>
            </w:r>
          </w:p>
        </w:tc>
        <w:tc>
          <w:tcPr>
            <w:tcW w:type="dxa" w:w="5040"/>
          </w:tcPr>
          <w:p>
            <w:r>
              <w:t>Dimensionality reduction of the complete normalized spectrum, not selected bands.</w:t>
            </w:r>
          </w:p>
        </w:tc>
      </w:tr>
    </w:tbl>
    <w:p>
      <w:pPr>
        <w:pStyle w:val="Heading1"/>
      </w:pPr>
      <w:r>
        <w:t>Findings</w:t>
      </w:r>
    </w:p>
    <w:p>
      <w:pPr>
        <w:pStyle w:val="Heading2"/>
      </w:pPr>
      <w:r>
        <w:t>1. The camera signal is structured, not random</w:t>
      </w:r>
    </w:p>
    <w:p>
      <w:r>
        <w:t>The filtered camera images produce repeatable changes across filter labels. This is visible in the fingerprint plots and camera feature heatmap. The signal is not merely noise; it changes with filter, sample, and condition.</w:t>
      </w:r>
    </w:p>
    <w:p>
      <w:pPr>
        <w:pStyle w:val="Heading2"/>
      </w:pPr>
      <w:r>
        <w:t>2. The spectrometer confirms strong wavelength-dependent structure</w:t>
      </w:r>
    </w:p>
    <w:p>
      <w:r>
        <w:t>The spectrometer curves show strong filter-dependent peaks and broad full-spectrum differences. This makes them suitable as a reference instrument for validating the camera response.</w:t>
      </w:r>
    </w:p>
    <w:p>
      <w:pPr>
        <w:pStyle w:val="Heading2"/>
      </w:pPr>
      <w:r>
        <w:t>3. Per-sample comparison is the right proof strategy</w:t>
      </w:r>
    </w:p>
    <w:p>
      <w:r>
        <w:t>Raw global correlation is weak because the dataset combines different leaves, conditions, references, and likely camera exposure states. When each sample is normalized internally and compared as a response fingerprint, several samples show useful agreement.</w:t>
      </w:r>
    </w:p>
    <w:p>
      <w:pPr>
        <w:pStyle w:val="ListBullet"/>
      </w:pPr>
      <w:r>
        <w:t>Set frunze 1/frunza nesanatoasa: r=0.772, R^2=0.596.</w:t>
      </w:r>
    </w:p>
    <w:p>
      <w:pPr>
        <w:pStyle w:val="ListBullet"/>
      </w:pPr>
      <w:r>
        <w:t>Set frunze 1/frunza verde: r=0.626, R^2=0.392.</w:t>
      </w:r>
    </w:p>
    <w:p>
      <w:pPr>
        <w:pStyle w:val="ListBullet"/>
      </w:pPr>
      <w:r>
        <w:t>Set frunze 2/sanatoasa: r=0.603, R^2=0.364.</w:t>
      </w:r>
    </w:p>
    <w:p>
      <w:pPr>
        <w:pStyle w:val="Heading2"/>
      </w:pPr>
      <w:r>
        <w:t>4. The present dataset does not prove universal calibration yet</w:t>
      </w:r>
    </w:p>
    <w:p>
      <w:r>
        <w:t>Some sample series are weak or inverted, and the full-spectrum classifier does not separate healthy/unhealthy reliably (accuracy 41.7%). This does not mean the camera is useless; it means the proof should be framed as a working, wavelength-sensitive camera prototype, not a finished calibrated instrument.</w:t>
      </w:r>
    </w:p>
    <w:p>
      <w:pPr>
        <w:pStyle w:val="Heading1"/>
      </w:pPr>
      <w:r>
        <w:t>Core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0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dition_mean_full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Mean full-spectrum curves by condition.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lthy_minus_unhealthy_dif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Full-spectrum difference curve: healthy minus unhealthy.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ll_spectrum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PCA of complete normalized spectra.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55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mera_vs_spectrometer_normal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5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Within-sample normalized camera response versus spectrometer full-spectrum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09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er_sample_correlation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0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Per-sample correlation between camera and spectrometer fingerprints.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6370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ingerprint_overlays_by_s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3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Camera and spectrometer response fingerprints by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258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pectrum_area_by_condition_fil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Spectrometer full-spectrum area by condition and filter.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9011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full_spectrum_similarity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01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Full-spectrum similarity heatmap.</w:t>
      </w:r>
    </w:p>
    <w:p>
      <w:pPr>
        <w:pStyle w:val="Heading1"/>
      </w:pPr>
      <w:r>
        <w:t>How To Use This In The App</w:t>
      </w:r>
    </w:p>
    <w:p>
      <w:r>
        <w:t>Use the camera as a multispectral response sensor by comparing response fingerprints rather than isolated raw brightness values. In the app, every sample should produce both a camera fingerprint and, when available, a spectrometer fingerprint.</w:t>
      </w:r>
    </w:p>
    <w:p>
      <w:pPr>
        <w:pStyle w:val="ListNumber"/>
      </w:pPr>
      <w:r>
        <w:t>Segment the leaf in each filtered camera image.</w:t>
      </w:r>
    </w:p>
    <w:p>
      <w:pPr>
        <w:pStyle w:val="ListNumber"/>
      </w:pPr>
      <w:r>
        <w:t>Compute camera brightness, saturation, GCC, and other image features.</w:t>
      </w:r>
    </w:p>
    <w:p>
      <w:pPr>
        <w:pStyle w:val="ListNumber"/>
      </w:pPr>
      <w:r>
        <w:t>Normalize those features within the sample across filters.</w:t>
      </w:r>
    </w:p>
    <w:p>
      <w:pPr>
        <w:pStyle w:val="ListNumber"/>
      </w:pPr>
      <w:r>
        <w:t>For spectrometer validation, compute full-spectrum area and normalized full-spectrum shape using all wavelengths.</w:t>
      </w:r>
    </w:p>
    <w:p>
      <w:pPr>
        <w:pStyle w:val="ListNumber"/>
      </w:pPr>
      <w:r>
        <w:t>Report camera/spectrometer fingerprint correlation as a confidence score.</w:t>
      </w:r>
    </w:p>
    <w:p>
      <w:pPr>
        <w:pStyle w:val="ListNumber"/>
      </w:pPr>
      <w:r>
        <w:t>Flag low-correlation samples for retake or calibration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  <w:color w:val="1F4E79"/>
              </w:rPr>
              <w:t>Best proof-of-concept claim</w:t>
              <w:br/>
            </w:r>
            <w:r>
              <w:t>The camera captures wavelength-dependent leaf response patterns that can be compared to a spectrometer. Under controlled sample series, the camera fingerprint moderately to strongly tracks the spectrometer full-spectrum fingerprint.</w:t>
            </w:r>
          </w:p>
        </w:tc>
      </w:tr>
    </w:tbl>
    <w:p>
      <w:pPr>
        <w:pStyle w:val="Heading1"/>
      </w:pPr>
      <w:r>
        <w:t>Limitations And Next Measurements</w:t>
      </w:r>
    </w:p>
    <w:p>
      <w:pPr>
        <w:pStyle w:val="ListBullet"/>
      </w:pPr>
      <w:r>
        <w:t>The JPG files do not expose useful EXIF exposure metadata, so changing exposure/white balance cannot be corrected after the fact.</w:t>
      </w:r>
    </w:p>
    <w:p>
      <w:pPr>
        <w:pStyle w:val="ListBullet"/>
      </w:pPr>
      <w:r>
        <w:t>White-reference correction helps some samples but hurts others, suggesting the reference setup was not fully matched to every sample.</w:t>
      </w:r>
    </w:p>
    <w:p>
      <w:pPr>
        <w:pStyle w:val="ListBullet"/>
      </w:pPr>
      <w:r>
        <w:t>The camera and spectrometer likely do not observe exactly the same spatial region of the leaf.</w:t>
      </w:r>
    </w:p>
    <w:p>
      <w:pPr>
        <w:pStyle w:val="ListBullet"/>
      </w:pPr>
      <w:r>
        <w:t>Some classes are confounded with filter and environment. A naive classifier should not be used as the headline proof.</w:t>
      </w:r>
    </w:p>
    <w:p>
      <w:pPr>
        <w:pStyle w:val="Heading2"/>
      </w:pPr>
      <w:r>
        <w:t>Recommended retake protocol</w:t>
      </w:r>
    </w:p>
    <w:p>
      <w:pPr>
        <w:pStyle w:val="ListBullet"/>
      </w:pPr>
      <w:r>
        <w:t>Lock camera exposure, ISO, focus, and white balance.</w:t>
      </w:r>
    </w:p>
    <w:p>
      <w:pPr>
        <w:pStyle w:val="ListBullet"/>
      </w:pPr>
      <w:r>
        <w:t>Capture white and dark references for every filter in the same session.</w:t>
      </w:r>
    </w:p>
    <w:p>
      <w:pPr>
        <w:pStyle w:val="ListBullet"/>
      </w:pPr>
      <w:r>
        <w:t>Use the same leaf ROI for camera and spectrometer measurements.</w:t>
      </w:r>
    </w:p>
    <w:p>
      <w:pPr>
        <w:pStyle w:val="ListBullet"/>
      </w:pPr>
      <w:r>
        <w:t>Take at least three repeats per condition/filter.</w:t>
      </w:r>
    </w:p>
    <w:p>
      <w:pPr>
        <w:pStyle w:val="ListBullet"/>
      </w:pPr>
      <w:r>
        <w:t>Keep filenames machine-readable: sample_condition_filter_repeat.</w:t>
      </w:r>
    </w:p>
    <w:p>
      <w:pPr>
        <w:pStyle w:val="Heading1"/>
      </w:pPr>
      <w:r>
        <w:t>Graph Appendix</w:t>
      </w:r>
    </w:p>
    <w:p>
      <w:r>
        <w:t>All candidate graphs were generated as separate PNG files in the graphs folder. Use this list to choose which ones to include in a final presentation or app documentation.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Graph file</w:t>
            </w:r>
          </w:p>
        </w:tc>
        <w:tc>
          <w:tcPr>
            <w:tcW w:type="dxa" w:w="5040"/>
          </w:tcPr>
          <w:p>
            <w:r>
              <w:t>Title</w:t>
            </w:r>
          </w:p>
        </w:tc>
      </w:tr>
      <w:tr>
        <w:tc>
          <w:tcPr>
            <w:tcW w:type="dxa" w:w="5040"/>
          </w:tcPr>
          <w:p>
            <w:r>
              <w:t>01_full_spectrum_raw_all.png</w:t>
            </w:r>
          </w:p>
        </w:tc>
        <w:tc>
          <w:tcPr>
            <w:tcW w:type="dxa" w:w="5040"/>
          </w:tcPr>
          <w:p>
            <w:r>
              <w:t>Raw full spectra, all samples</w:t>
            </w:r>
          </w:p>
        </w:tc>
      </w:tr>
      <w:tr>
        <w:tc>
          <w:tcPr>
            <w:tcW w:type="dxa" w:w="5040"/>
          </w:tcPr>
          <w:p>
            <w:r>
              <w:t>02_full_spectrum_normalized_by_condition.png</w:t>
            </w:r>
          </w:p>
        </w:tc>
        <w:tc>
          <w:tcPr>
            <w:tcW w:type="dxa" w:w="5040"/>
          </w:tcPr>
          <w:p>
            <w:r>
              <w:t>Smoothed normalized full spectra by condition</w:t>
            </w:r>
          </w:p>
        </w:tc>
      </w:tr>
      <w:tr>
        <w:tc>
          <w:tcPr>
            <w:tcW w:type="dxa" w:w="5040"/>
          </w:tcPr>
          <w:p>
            <w:r>
              <w:t>03_condition_mean_full_spectrum.png</w:t>
            </w:r>
          </w:p>
        </w:tc>
        <w:tc>
          <w:tcPr>
            <w:tcW w:type="dxa" w:w="5040"/>
          </w:tcPr>
          <w:p>
            <w:r>
              <w:t>Condition mean full-spectrum curves</w:t>
            </w:r>
          </w:p>
        </w:tc>
      </w:tr>
      <w:tr>
        <w:tc>
          <w:tcPr>
            <w:tcW w:type="dxa" w:w="5040"/>
          </w:tcPr>
          <w:p>
            <w:r>
              <w:t>04_healthy_minus_unhealthy_difference.png</w:t>
            </w:r>
          </w:p>
        </w:tc>
        <w:tc>
          <w:tcPr>
            <w:tcW w:type="dxa" w:w="5040"/>
          </w:tcPr>
          <w:p>
            <w:r>
              <w:t>Healthy minus unhealthy full-spectrum difference</w:t>
            </w:r>
          </w:p>
        </w:tc>
      </w:tr>
      <w:tr>
        <w:tc>
          <w:tcPr>
            <w:tcW w:type="dxa" w:w="5040"/>
          </w:tcPr>
          <w:p>
            <w:r>
              <w:t>05_full_spectrum_pca.png</w:t>
            </w:r>
          </w:p>
        </w:tc>
        <w:tc>
          <w:tcPr>
            <w:tcW w:type="dxa" w:w="5040"/>
          </w:tcPr>
          <w:p>
            <w:r>
              <w:t>Full-spectrum PCA score plot</w:t>
            </w:r>
          </w:p>
        </w:tc>
      </w:tr>
      <w:tr>
        <w:tc>
          <w:tcPr>
            <w:tcW w:type="dxa" w:w="5040"/>
          </w:tcPr>
          <w:p>
            <w:r>
              <w:t>06_camera_vs_spectrometer_full_area.png</w:t>
            </w:r>
          </w:p>
        </w:tc>
        <w:tc>
          <w:tcPr>
            <w:tcW w:type="dxa" w:w="5040"/>
          </w:tcPr>
          <w:p>
            <w:r>
              <w:t>Camera brightness vs full-spectrum area</w:t>
            </w:r>
          </w:p>
        </w:tc>
      </w:tr>
      <w:tr>
        <w:tc>
          <w:tcPr>
            <w:tcW w:type="dxa" w:w="5040"/>
          </w:tcPr>
          <w:p>
            <w:r>
              <w:t>07_camera_vs_spectrometer_normalized.png</w:t>
            </w:r>
          </w:p>
        </w:tc>
        <w:tc>
          <w:tcPr>
            <w:tcW w:type="dxa" w:w="5040"/>
          </w:tcPr>
          <w:p>
            <w:r>
              <w:t>Within-sample normalized camera vs spectrometer response</w:t>
            </w:r>
          </w:p>
        </w:tc>
      </w:tr>
      <w:tr>
        <w:tc>
          <w:tcPr>
            <w:tcW w:type="dxa" w:w="5040"/>
          </w:tcPr>
          <w:p>
            <w:r>
              <w:t>08_camera_reflectance_proxy_vs_spectrometer.png</w:t>
            </w:r>
          </w:p>
        </w:tc>
        <w:tc>
          <w:tcPr>
            <w:tcW w:type="dxa" w:w="5040"/>
          </w:tcPr>
          <w:p>
            <w:r>
              <w:t>White-referenced camera proxy vs spectrometer response</w:t>
            </w:r>
          </w:p>
        </w:tc>
      </w:tr>
      <w:tr>
        <w:tc>
          <w:tcPr>
            <w:tcW w:type="dxa" w:w="5040"/>
          </w:tcPr>
          <w:p>
            <w:r>
              <w:t>09_per_sample_correlation_bars.png</w:t>
            </w:r>
          </w:p>
        </w:tc>
        <w:tc>
          <w:tcPr>
            <w:tcW w:type="dxa" w:w="5040"/>
          </w:tcPr>
          <w:p>
            <w:r>
              <w:t>Per-sample camera/spectrometer fingerprint correlations</w:t>
            </w:r>
          </w:p>
        </w:tc>
      </w:tr>
      <w:tr>
        <w:tc>
          <w:tcPr>
            <w:tcW w:type="dxa" w:w="5040"/>
          </w:tcPr>
          <w:p>
            <w:r>
              <w:t>10_fingerprint_overlays_by_sample.png</w:t>
            </w:r>
          </w:p>
        </w:tc>
        <w:tc>
          <w:tcPr>
            <w:tcW w:type="dxa" w:w="5040"/>
          </w:tcPr>
          <w:p>
            <w:r>
              <w:t>Camera and spectrometer response fingerprints by sample</w:t>
            </w:r>
          </w:p>
        </w:tc>
      </w:tr>
      <w:tr>
        <w:tc>
          <w:tcPr>
            <w:tcW w:type="dxa" w:w="5040"/>
          </w:tcPr>
          <w:p>
            <w:r>
              <w:t>11_camera_feature_heatmap.png</w:t>
            </w:r>
          </w:p>
        </w:tc>
        <w:tc>
          <w:tcPr>
            <w:tcW w:type="dxa" w:w="5040"/>
          </w:tcPr>
          <w:p>
            <w:r>
              <w:t>Camera feature heatmap</w:t>
            </w:r>
          </w:p>
        </w:tc>
      </w:tr>
      <w:tr>
        <w:tc>
          <w:tcPr>
            <w:tcW w:type="dxa" w:w="5040"/>
          </w:tcPr>
          <w:p>
            <w:r>
              <w:t>12_spectrometer_feature_heatmap.png</w:t>
            </w:r>
          </w:p>
        </w:tc>
        <w:tc>
          <w:tcPr>
            <w:tcW w:type="dxa" w:w="5040"/>
          </w:tcPr>
          <w:p>
            <w:r>
              <w:t>Spectrometer feature heatmap</w:t>
            </w:r>
          </w:p>
        </w:tc>
      </w:tr>
      <w:tr>
        <w:tc>
          <w:tcPr>
            <w:tcW w:type="dxa" w:w="5040"/>
          </w:tcPr>
          <w:p>
            <w:r>
              <w:t>13_reference_spectra.png</w:t>
            </w:r>
          </w:p>
        </w:tc>
        <w:tc>
          <w:tcPr>
            <w:tcW w:type="dxa" w:w="5040"/>
          </w:tcPr>
          <w:p>
            <w:r>
              <w:t>White/dark/source reference spectra</w:t>
            </w:r>
          </w:p>
        </w:tc>
      </w:tr>
      <w:tr>
        <w:tc>
          <w:tcPr>
            <w:tcW w:type="dxa" w:w="5040"/>
          </w:tcPr>
          <w:p>
            <w:r>
              <w:t>14_peak_and_centroid_by_filter.png</w:t>
            </w:r>
          </w:p>
        </w:tc>
        <w:tc>
          <w:tcPr>
            <w:tcW w:type="dxa" w:w="5040"/>
          </w:tcPr>
          <w:p>
            <w:r>
              <w:t>Peak and centroid by filter</w:t>
            </w:r>
          </w:p>
        </w:tc>
      </w:tr>
      <w:tr>
        <w:tc>
          <w:tcPr>
            <w:tcW w:type="dxa" w:w="5040"/>
          </w:tcPr>
          <w:p>
            <w:r>
              <w:t>15_classifier_confusion_matrix.png</w:t>
            </w:r>
          </w:p>
        </w:tc>
        <w:tc>
          <w:tcPr>
            <w:tcW w:type="dxa" w:w="5040"/>
          </w:tcPr>
          <w:p>
            <w:r>
              <w:t>Full-spectrum nearest-centroid classifier confusion matrix</w:t>
            </w:r>
          </w:p>
        </w:tc>
      </w:tr>
      <w:tr>
        <w:tc>
          <w:tcPr>
            <w:tcW w:type="dxa" w:w="5040"/>
          </w:tcPr>
          <w:p>
            <w:r>
              <w:t>16_condition_camera_separation.png</w:t>
            </w:r>
          </w:p>
        </w:tc>
        <w:tc>
          <w:tcPr>
            <w:tcW w:type="dxa" w:w="5040"/>
          </w:tcPr>
          <w:p>
            <w:r>
              <w:t>Camera feature separation by condition</w:t>
            </w:r>
          </w:p>
        </w:tc>
      </w:tr>
      <w:tr>
        <w:tc>
          <w:tcPr>
            <w:tcW w:type="dxa" w:w="5040"/>
          </w:tcPr>
          <w:p>
            <w:r>
              <w:t>17_spectrum_area_by_condition_filter.png</w:t>
            </w:r>
          </w:p>
        </w:tc>
        <w:tc>
          <w:tcPr>
            <w:tcW w:type="dxa" w:w="5040"/>
          </w:tcPr>
          <w:p>
            <w:r>
              <w:t>Full-spectrum area by condition and filter</w:t>
            </w:r>
          </w:p>
        </w:tc>
      </w:tr>
      <w:tr>
        <w:tc>
          <w:tcPr>
            <w:tcW w:type="dxa" w:w="5040"/>
          </w:tcPr>
          <w:p>
            <w:r>
              <w:t>18_full_spectrum_similarity_heatmap.png</w:t>
            </w:r>
          </w:p>
        </w:tc>
        <w:tc>
          <w:tcPr>
            <w:tcW w:type="dxa" w:w="5040"/>
          </w:tcPr>
          <w:p>
            <w:r>
              <w:t>Full-spectrum similarity heatmap</w:t>
            </w:r>
          </w:p>
        </w:tc>
      </w:tr>
      <w:tr>
        <w:tc>
          <w:tcPr>
            <w:tcW w:type="dxa" w:w="5040"/>
          </w:tcPr>
          <w:p>
            <w:r>
              <w:t>19_camera_contact_sheet.png</w:t>
            </w:r>
          </w:p>
        </w:tc>
        <w:tc>
          <w:tcPr>
            <w:tcW w:type="dxa" w:w="5040"/>
          </w:tcPr>
          <w:p>
            <w:r>
              <w:t>Camera contact sheet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2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