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9911" w14:textId="28635B09" w:rsidR="00FA4465" w:rsidRDefault="00000000">
      <w:pPr>
        <w:tabs>
          <w:tab w:val="center" w:pos="2193"/>
          <w:tab w:val="right" w:pos="9071"/>
        </w:tabs>
        <w:spacing w:after="5132" w:line="259" w:lineRule="auto"/>
        <w:ind w:firstLine="0"/>
        <w:jc w:val="left"/>
      </w:pPr>
      <w:r>
        <w:rPr>
          <w:rFonts w:ascii="Calibri" w:eastAsia="Calibri" w:hAnsi="Calibri" w:cs="Calibri"/>
          <w:i w:val="0"/>
          <w:sz w:val="22"/>
        </w:rPr>
        <w:tab/>
      </w:r>
      <w:r>
        <w:rPr>
          <w:i w:val="0"/>
          <w:sz w:val="29"/>
        </w:rPr>
        <w:t>DVGA28: Computer system I</w:t>
      </w:r>
      <w:r>
        <w:rPr>
          <w:i w:val="0"/>
          <w:sz w:val="29"/>
        </w:rPr>
        <w:tab/>
      </w:r>
      <w:r w:rsidR="00275A1F">
        <w:rPr>
          <w:sz w:val="29"/>
        </w:rPr>
        <w:t>17/3-2026</w:t>
      </w:r>
    </w:p>
    <w:p w14:paraId="286FF18A" w14:textId="510EA4AD" w:rsidR="00FA4465" w:rsidRDefault="002834ED">
      <w:pPr>
        <w:spacing w:after="0" w:line="259" w:lineRule="auto"/>
        <w:ind w:right="42" w:firstLine="0"/>
        <w:jc w:val="center"/>
      </w:pPr>
      <w:r>
        <w:rPr>
          <w:rFonts w:ascii="Calibri" w:eastAsia="Calibri" w:hAnsi="Calibri" w:cs="Calibri"/>
          <w:sz w:val="50"/>
        </w:rPr>
        <w:t>Lab Assignment 2</w:t>
      </w:r>
    </w:p>
    <w:p w14:paraId="6992117C" w14:textId="07A8D969" w:rsidR="00FA4465" w:rsidRDefault="002834ED">
      <w:pPr>
        <w:spacing w:after="6677" w:line="259" w:lineRule="auto"/>
        <w:ind w:firstLine="0"/>
        <w:jc w:val="center"/>
      </w:pPr>
      <w:r>
        <w:rPr>
          <w:sz w:val="29"/>
        </w:rPr>
        <w:t>Cache Analysis</w:t>
      </w:r>
      <w:r w:rsidR="00000000">
        <w:rPr>
          <w:sz w:val="29"/>
        </w:rPr>
        <w:t xml:space="preserve"> </w:t>
      </w:r>
    </w:p>
    <w:p w14:paraId="23B5BC25" w14:textId="499ECF34" w:rsidR="00FA4465" w:rsidRDefault="002834ED">
      <w:pPr>
        <w:spacing w:after="0" w:line="259" w:lineRule="auto"/>
        <w:ind w:right="22" w:firstLine="0"/>
        <w:jc w:val="right"/>
      </w:pPr>
      <w:r>
        <w:rPr>
          <w:sz w:val="29"/>
        </w:rPr>
        <w:t xml:space="preserve">David </w:t>
      </w:r>
      <w:proofErr w:type="spellStart"/>
      <w:r>
        <w:rPr>
          <w:sz w:val="29"/>
        </w:rPr>
        <w:t>Åkerlind</w:t>
      </w:r>
      <w:proofErr w:type="spellEnd"/>
    </w:p>
    <w:sdt>
      <w:sdtPr>
        <w:rPr>
          <w:b w:val="0"/>
          <w:i/>
          <w:sz w:val="24"/>
        </w:rPr>
        <w:id w:val="-2057154328"/>
        <w:docPartObj>
          <w:docPartGallery w:val="Table of Contents"/>
        </w:docPartObj>
      </w:sdtPr>
      <w:sdtContent>
        <w:p w14:paraId="0DFF9D6E" w14:textId="77777777" w:rsidR="00FA4465" w:rsidRDefault="00000000">
          <w:pPr>
            <w:pStyle w:val="Heading2"/>
            <w:ind w:left="-5"/>
          </w:pPr>
          <w:r>
            <w:t>Contents</w:t>
          </w:r>
        </w:p>
        <w:p w14:paraId="22472B1A" w14:textId="77777777" w:rsidR="00FA4465" w:rsidRDefault="00000000">
          <w:pPr>
            <w:pStyle w:val="TOC1"/>
            <w:tabs>
              <w:tab w:val="right" w:pos="9071"/>
            </w:tabs>
          </w:pPr>
          <w:r>
            <w:fldChar w:fldCharType="begin"/>
          </w:r>
          <w:r>
            <w:instrText xml:space="preserve"> TOC \o "1-1" \h \z \u </w:instrText>
          </w:r>
          <w:r>
            <w:fldChar w:fldCharType="separate"/>
          </w:r>
          <w:hyperlink w:anchor="_Toc1357">
            <w:r>
              <w:t>1 Introduction</w:t>
            </w:r>
            <w:r>
              <w:tab/>
            </w:r>
            <w:r>
              <w:fldChar w:fldCharType="begin"/>
            </w:r>
            <w:r>
              <w:instrText>PAGEREF _Toc1357 \h</w:instrText>
            </w:r>
            <w:r>
              <w:fldChar w:fldCharType="separate"/>
            </w:r>
            <w:r>
              <w:t>3</w:t>
            </w:r>
            <w:r>
              <w:fldChar w:fldCharType="end"/>
            </w:r>
          </w:hyperlink>
        </w:p>
        <w:p w14:paraId="1F4D4962" w14:textId="77777777" w:rsidR="00FA4465" w:rsidRDefault="00000000">
          <w:pPr>
            <w:pStyle w:val="TOC1"/>
            <w:tabs>
              <w:tab w:val="right" w:pos="9071"/>
            </w:tabs>
          </w:pPr>
          <w:hyperlink w:anchor="_Toc1358">
            <w:r>
              <w:t>2 Code conversion</w:t>
            </w:r>
            <w:r>
              <w:tab/>
            </w:r>
            <w:r>
              <w:fldChar w:fldCharType="begin"/>
            </w:r>
            <w:r>
              <w:instrText>PAGEREF _Toc1358 \h</w:instrText>
            </w:r>
            <w:r>
              <w:fldChar w:fldCharType="separate"/>
            </w:r>
            <w:r>
              <w:t>3</w:t>
            </w:r>
            <w:r>
              <w:fldChar w:fldCharType="end"/>
            </w:r>
          </w:hyperlink>
        </w:p>
        <w:p w14:paraId="7304EC45" w14:textId="77777777" w:rsidR="00FA4465" w:rsidRDefault="00000000">
          <w:pPr>
            <w:pStyle w:val="TOC1"/>
            <w:tabs>
              <w:tab w:val="right" w:pos="9071"/>
            </w:tabs>
          </w:pPr>
          <w:hyperlink w:anchor="_Toc1359">
            <w:r>
              <w:t>3 Cache analysis</w:t>
            </w:r>
            <w:r>
              <w:tab/>
            </w:r>
            <w:r>
              <w:fldChar w:fldCharType="begin"/>
            </w:r>
            <w:r>
              <w:instrText>PAGEREF _Toc1359 \h</w:instrText>
            </w:r>
            <w:r>
              <w:fldChar w:fldCharType="separate"/>
            </w:r>
            <w:r>
              <w:t>3</w:t>
            </w:r>
            <w:r>
              <w:fldChar w:fldCharType="end"/>
            </w:r>
          </w:hyperlink>
        </w:p>
        <w:p w14:paraId="1EE911B3" w14:textId="77777777" w:rsidR="00FA4465" w:rsidRDefault="00000000">
          <w:pPr>
            <w:pStyle w:val="TOC1"/>
            <w:tabs>
              <w:tab w:val="right" w:pos="9071"/>
            </w:tabs>
          </w:pPr>
          <w:hyperlink w:anchor="_Toc1360">
            <w:r>
              <w:t>4 Problems</w:t>
            </w:r>
            <w:r>
              <w:tab/>
            </w:r>
            <w:r>
              <w:fldChar w:fldCharType="begin"/>
            </w:r>
            <w:r>
              <w:instrText>PAGEREF _Toc1360 \h</w:instrText>
            </w:r>
            <w:r>
              <w:fldChar w:fldCharType="separate"/>
            </w:r>
            <w:r>
              <w:t>3</w:t>
            </w:r>
            <w:r>
              <w:fldChar w:fldCharType="end"/>
            </w:r>
          </w:hyperlink>
        </w:p>
        <w:p w14:paraId="6E58B29A" w14:textId="77777777" w:rsidR="00FA4465" w:rsidRDefault="00000000">
          <w:pPr>
            <w:pStyle w:val="TOC1"/>
            <w:tabs>
              <w:tab w:val="right" w:pos="9071"/>
            </w:tabs>
          </w:pPr>
          <w:hyperlink w:anchor="_Toc1361">
            <w:r>
              <w:t>5 Summary</w:t>
            </w:r>
            <w:r>
              <w:tab/>
            </w:r>
            <w:r>
              <w:fldChar w:fldCharType="begin"/>
            </w:r>
            <w:r>
              <w:instrText>PAGEREF _Toc1361 \h</w:instrText>
            </w:r>
            <w:r>
              <w:fldChar w:fldCharType="separate"/>
            </w:r>
            <w:r>
              <w:t>3</w:t>
            </w:r>
            <w:r>
              <w:fldChar w:fldCharType="end"/>
            </w:r>
          </w:hyperlink>
        </w:p>
        <w:p w14:paraId="5BC8AF16" w14:textId="77777777" w:rsidR="00FA4465" w:rsidRDefault="00000000">
          <w:pPr>
            <w:pStyle w:val="TOC1"/>
            <w:tabs>
              <w:tab w:val="right" w:pos="9071"/>
            </w:tabs>
          </w:pPr>
          <w:hyperlink w:anchor="_Toc1362">
            <w:r>
              <w:t>6 List of references</w:t>
            </w:r>
            <w:r>
              <w:tab/>
            </w:r>
            <w:r>
              <w:fldChar w:fldCharType="begin"/>
            </w:r>
            <w:r>
              <w:instrText>PAGEREF _Toc1362 \h</w:instrText>
            </w:r>
            <w:r>
              <w:fldChar w:fldCharType="separate"/>
            </w:r>
            <w:r>
              <w:t>3</w:t>
            </w:r>
            <w:r>
              <w:fldChar w:fldCharType="end"/>
            </w:r>
          </w:hyperlink>
        </w:p>
        <w:p w14:paraId="3CF1C39F" w14:textId="77777777" w:rsidR="00FA4465" w:rsidRDefault="00000000">
          <w:r>
            <w:fldChar w:fldCharType="end"/>
          </w:r>
        </w:p>
      </w:sdtContent>
    </w:sdt>
    <w:p w14:paraId="21EA826E" w14:textId="77777777" w:rsidR="00FA4465" w:rsidRDefault="00000000">
      <w:pPr>
        <w:spacing w:after="257" w:line="259" w:lineRule="auto"/>
        <w:ind w:left="-5" w:right="-15" w:hanging="10"/>
        <w:jc w:val="left"/>
      </w:pPr>
      <w:r>
        <w:br w:type="page"/>
      </w:r>
    </w:p>
    <w:p w14:paraId="3C9A7D5E" w14:textId="77777777" w:rsidR="00FA4465" w:rsidRDefault="00000000">
      <w:pPr>
        <w:pStyle w:val="Heading1"/>
        <w:spacing w:after="133"/>
        <w:ind w:left="566" w:hanging="581"/>
      </w:pPr>
      <w:bookmarkStart w:id="0" w:name="_Toc1357"/>
      <w:r>
        <w:lastRenderedPageBreak/>
        <w:t>Introduction</w:t>
      </w:r>
      <w:bookmarkEnd w:id="0"/>
    </w:p>
    <w:p w14:paraId="6FF3366A" w14:textId="2D8A9884" w:rsidR="008C629C" w:rsidRPr="008C629C" w:rsidRDefault="008C629C" w:rsidP="00EF6036">
      <w:pPr>
        <w:ind w:left="-15" w:right="-15"/>
        <w:rPr>
          <w:i w:val="0"/>
          <w:iCs/>
        </w:rPr>
      </w:pPr>
      <w:r w:rsidRPr="008C629C">
        <w:rPr>
          <w:i w:val="0"/>
          <w:iCs/>
        </w:rPr>
        <w:t>This assignment consisted of two parts. The first part involved converting a C program to MIPS assembly code inside the MARS environment by implementing several subroutines and a main program. The program prints an array, sorts it using merge sort, and prints the sorted array afterwards.</w:t>
      </w:r>
    </w:p>
    <w:p w14:paraId="7D675377" w14:textId="6A49D559" w:rsidR="008C629C" w:rsidRPr="008C629C" w:rsidRDefault="008C629C" w:rsidP="00EF6036">
      <w:pPr>
        <w:ind w:left="-15" w:right="-15"/>
        <w:rPr>
          <w:i w:val="0"/>
          <w:iCs/>
        </w:rPr>
      </w:pPr>
      <w:r w:rsidRPr="008C629C">
        <w:rPr>
          <w:i w:val="0"/>
          <w:iCs/>
        </w:rPr>
        <w:t>The second part involved analysing the cache memory performance when running just the merge sort portion of the program. Three series of experiments were performed</w:t>
      </w:r>
    </w:p>
    <w:p w14:paraId="7FF9E9EC" w14:textId="77777777" w:rsidR="008C629C" w:rsidRPr="008C629C" w:rsidRDefault="008C629C" w:rsidP="008C629C">
      <w:pPr>
        <w:numPr>
          <w:ilvl w:val="0"/>
          <w:numId w:val="6"/>
        </w:numPr>
        <w:ind w:right="-15"/>
        <w:rPr>
          <w:i w:val="0"/>
          <w:iCs/>
        </w:rPr>
      </w:pPr>
      <w:r w:rsidRPr="008C629C">
        <w:rPr>
          <w:i w:val="0"/>
          <w:iCs/>
        </w:rPr>
        <w:t>A direct-mapped cache with a fixed size of 128 bytes, varying block sizes (1, 2, 4, 8, 16 and 32 words), for array sizes 10 and 20.</w:t>
      </w:r>
    </w:p>
    <w:p w14:paraId="318FFFF1" w14:textId="77777777" w:rsidR="008C629C" w:rsidRPr="008C629C" w:rsidRDefault="008C629C" w:rsidP="008C629C">
      <w:pPr>
        <w:numPr>
          <w:ilvl w:val="0"/>
          <w:numId w:val="6"/>
        </w:numPr>
        <w:ind w:right="-15"/>
        <w:rPr>
          <w:i w:val="0"/>
          <w:iCs/>
        </w:rPr>
      </w:pPr>
      <w:r w:rsidRPr="008C629C">
        <w:rPr>
          <w:i w:val="0"/>
          <w:iCs/>
        </w:rPr>
        <w:t>A direct-mapped cache with a fixed block size of 16 bytes, varying cache sizes (16, 32, 64, 128, 256, 512 and 1024 bytes), for array sizes 10 and 20.</w:t>
      </w:r>
    </w:p>
    <w:p w14:paraId="38245F8E" w14:textId="0914C6C4" w:rsidR="008C629C" w:rsidRPr="008C629C" w:rsidRDefault="008C629C" w:rsidP="00EF6036">
      <w:pPr>
        <w:numPr>
          <w:ilvl w:val="0"/>
          <w:numId w:val="6"/>
        </w:numPr>
        <w:ind w:right="-15"/>
        <w:rPr>
          <w:i w:val="0"/>
          <w:iCs/>
        </w:rPr>
      </w:pPr>
      <w:r w:rsidRPr="008C629C">
        <w:rPr>
          <w:i w:val="0"/>
          <w:iCs/>
        </w:rPr>
        <w:t>An N-way set-associative cache (LRU replacement policy) with cache size 128 bytes and block size 16 bytes, varying N (1, 2, 4, 8), for array sizes 10 and 20. The effect of using random instead of LRU replacement was also examined.</w:t>
      </w:r>
    </w:p>
    <w:p w14:paraId="6672AC37" w14:textId="77777777" w:rsidR="008C629C" w:rsidRPr="008C629C" w:rsidRDefault="008C629C" w:rsidP="008C629C">
      <w:pPr>
        <w:ind w:left="-15" w:right="-15"/>
        <w:rPr>
          <w:i w:val="0"/>
          <w:iCs/>
        </w:rPr>
      </w:pPr>
      <w:r w:rsidRPr="008C629C">
        <w:rPr>
          <w:i w:val="0"/>
          <w:iCs/>
        </w:rPr>
        <w:t>In this report, cache hit rate refers to the percentage of memory accesses that were found in the cache rather than requiring access to main memory (RAM).</w:t>
      </w:r>
    </w:p>
    <w:p w14:paraId="0DC85CF6" w14:textId="319BDBBC" w:rsidR="00FA4465" w:rsidRDefault="00FA4465">
      <w:pPr>
        <w:ind w:left="-15" w:right="-15"/>
      </w:pPr>
    </w:p>
    <w:p w14:paraId="5AA30CBA" w14:textId="77777777" w:rsidR="00FA4465" w:rsidRDefault="00000000">
      <w:pPr>
        <w:pStyle w:val="Heading1"/>
        <w:ind w:left="566" w:hanging="581"/>
      </w:pPr>
      <w:bookmarkStart w:id="1" w:name="_Toc1358"/>
      <w:r>
        <w:t>Code conversion</w:t>
      </w:r>
      <w:bookmarkEnd w:id="1"/>
    </w:p>
    <w:p w14:paraId="3C2C20B9" w14:textId="77777777" w:rsidR="00FA4465" w:rsidRDefault="00000000">
      <w:pPr>
        <w:ind w:left="-15" w:right="-15"/>
      </w:pPr>
      <w:r>
        <w:t>Discuss interesting details in the MIPS assembly code, e.g., stack and register management. You may include code snippets in the running text or refer to the complete program code attached to the report.</w:t>
      </w:r>
    </w:p>
    <w:p w14:paraId="22F1E5B9" w14:textId="0887B768" w:rsidR="00275A1F" w:rsidRDefault="00275A1F">
      <w:pPr>
        <w:ind w:left="-15" w:right="-15"/>
        <w:rPr>
          <w:i w:val="0"/>
          <w:iCs/>
        </w:rPr>
      </w:pPr>
      <w:r w:rsidRPr="00275A1F">
        <w:rPr>
          <w:i w:val="0"/>
          <w:iCs/>
        </w:rPr>
        <w:t>The code conversion</w:t>
      </w:r>
      <w:r>
        <w:rPr>
          <w:i w:val="0"/>
          <w:iCs/>
        </w:rPr>
        <w:t xml:space="preserve"> from C to Assembly</w:t>
      </w:r>
      <w:r w:rsidRPr="00275A1F">
        <w:rPr>
          <w:i w:val="0"/>
          <w:iCs/>
        </w:rPr>
        <w:t xml:space="preserve"> is </w:t>
      </w:r>
      <w:r>
        <w:rPr>
          <w:i w:val="0"/>
          <w:iCs/>
        </w:rPr>
        <w:t xml:space="preserve">a bit tricky but not impossible. I started of by planning how the structure of the program and its different parts would be in code when converting it from C to Assembly. I decided to do a bunch of subroutines for most of the stuff and made large shadow spaces in the beginning that I later cleaned up and reduced to be precise and not to large in vain. The plan was to make every function in the C code a </w:t>
      </w:r>
      <w:r w:rsidR="00E81EB7">
        <w:rPr>
          <w:i w:val="0"/>
          <w:iCs/>
        </w:rPr>
        <w:t>subroutine</w:t>
      </w:r>
      <w:r>
        <w:rPr>
          <w:i w:val="0"/>
          <w:iCs/>
        </w:rPr>
        <w:t xml:space="preserve"> in </w:t>
      </w:r>
      <w:r w:rsidR="00E81EB7">
        <w:rPr>
          <w:i w:val="0"/>
          <w:iCs/>
        </w:rPr>
        <w:t>Assembly,</w:t>
      </w:r>
      <w:r>
        <w:rPr>
          <w:i w:val="0"/>
          <w:iCs/>
        </w:rPr>
        <w:t xml:space="preserve"> so </w:t>
      </w:r>
      <w:r w:rsidR="00E81EB7">
        <w:rPr>
          <w:i w:val="0"/>
          <w:iCs/>
        </w:rPr>
        <w:t>I</w:t>
      </w:r>
      <w:r>
        <w:rPr>
          <w:i w:val="0"/>
          <w:iCs/>
        </w:rPr>
        <w:t xml:space="preserve"> </w:t>
      </w:r>
      <w:r w:rsidR="00E81EB7">
        <w:rPr>
          <w:i w:val="0"/>
          <w:iCs/>
        </w:rPr>
        <w:t>started</w:t>
      </w:r>
      <w:r>
        <w:rPr>
          <w:i w:val="0"/>
          <w:iCs/>
        </w:rPr>
        <w:t xml:space="preserve"> </w:t>
      </w:r>
      <w:r w:rsidR="00E81EB7">
        <w:rPr>
          <w:i w:val="0"/>
          <w:iCs/>
        </w:rPr>
        <w:t xml:space="preserve">coding </w:t>
      </w:r>
      <w:r>
        <w:rPr>
          <w:i w:val="0"/>
          <w:iCs/>
        </w:rPr>
        <w:t xml:space="preserve">the main and then the </w:t>
      </w:r>
      <w:r w:rsidR="00E81EB7">
        <w:rPr>
          <w:i w:val="0"/>
          <w:iCs/>
        </w:rPr>
        <w:t xml:space="preserve">print array function. In the main program file, I would also need the global variables, size and vector, so I put them in the .data field in this file. Here I would also need to put the format strings I would later use in my UI to print the array nicely, so I put a string “%d” and “\n” to be able to do just that. Then the code, in assembly the variables passed to the subroutines need to be in certain registers, and in the C program, all functions get the same arguments, the vector </w:t>
      </w:r>
      <w:r w:rsidR="00E81EB7">
        <w:rPr>
          <w:i w:val="0"/>
          <w:iCs/>
        </w:rPr>
        <w:lastRenderedPageBreak/>
        <w:t xml:space="preserve">and the size.  I started with loading these registers with the vector and the size argument passing them to the print vector function. </w:t>
      </w:r>
    </w:p>
    <w:p w14:paraId="35F676F4" w14:textId="1A6800C3" w:rsidR="00275A1F" w:rsidRPr="00275A1F" w:rsidRDefault="00275A1F">
      <w:pPr>
        <w:ind w:left="-15" w:right="-15"/>
        <w:rPr>
          <w:i w:val="0"/>
          <w:iCs/>
        </w:rPr>
      </w:pPr>
      <w:r>
        <w:rPr>
          <w:i w:val="0"/>
          <w:iCs/>
        </w:rPr>
        <w:t xml:space="preserve">making the main program and the print function, I made both parts subroutines which required there to be some shadow space so that was the first thing to do </w:t>
      </w:r>
    </w:p>
    <w:p w14:paraId="03F03B4B" w14:textId="77777777" w:rsidR="00FA4465" w:rsidRDefault="00000000">
      <w:pPr>
        <w:pStyle w:val="Heading1"/>
        <w:ind w:left="566" w:hanging="581"/>
      </w:pPr>
      <w:bookmarkStart w:id="2" w:name="_Toc1359"/>
      <w:r>
        <w:t>Cache analysis</w:t>
      </w:r>
      <w:bookmarkEnd w:id="2"/>
    </w:p>
    <w:p w14:paraId="321F56CE" w14:textId="77777777" w:rsidR="00FA4465" w:rsidRDefault="00000000">
      <w:pPr>
        <w:ind w:left="-15" w:right="-15"/>
      </w:pPr>
      <w:r>
        <w:t>Present the results from the three series of experiments. To each series there should be one table and one graph. Give a brief analysis of the results to each series of experiments (see Chapter 5.8 in the course literature for inspiration).</w:t>
      </w:r>
    </w:p>
    <w:p w14:paraId="7751FD44" w14:textId="77777777" w:rsidR="00FA4465" w:rsidRDefault="00000000">
      <w:pPr>
        <w:pStyle w:val="Heading1"/>
        <w:ind w:left="566" w:hanging="581"/>
      </w:pPr>
      <w:bookmarkStart w:id="3" w:name="_Toc1360"/>
      <w:r>
        <w:t>Problems</w:t>
      </w:r>
      <w:bookmarkEnd w:id="3"/>
    </w:p>
    <w:p w14:paraId="1F6E1124" w14:textId="77777777" w:rsidR="00FA4465" w:rsidRDefault="00000000">
      <w:pPr>
        <w:ind w:left="-15" w:right="-15"/>
      </w:pPr>
      <w:proofErr w:type="spellStart"/>
      <w:r>
        <w:t>Dwscribe</w:t>
      </w:r>
      <w:proofErr w:type="spellEnd"/>
      <w:r>
        <w:t xml:space="preserve"> the problems that have occurred during the project (all kinds of problems). Explain how you solved the problems and what you learned from them. Take notes consistently since it will otherwise be hard to remember.</w:t>
      </w:r>
    </w:p>
    <w:p w14:paraId="5C945A3C" w14:textId="77777777" w:rsidR="00FA4465" w:rsidRDefault="00000000">
      <w:pPr>
        <w:pStyle w:val="Heading1"/>
        <w:ind w:left="566" w:hanging="581"/>
      </w:pPr>
      <w:bookmarkStart w:id="4" w:name="_Toc1361"/>
      <w:r>
        <w:t>Summary</w:t>
      </w:r>
      <w:bookmarkEnd w:id="4"/>
    </w:p>
    <w:p w14:paraId="42568690" w14:textId="77777777" w:rsidR="00FA4465" w:rsidRDefault="00000000">
      <w:pPr>
        <w:ind w:left="-15" w:right="-15"/>
      </w:pPr>
      <w:r>
        <w:t>Summarize the project. How has it been going and what did you learn? How much time did you spend on the various parts?</w:t>
      </w:r>
    </w:p>
    <w:p w14:paraId="0C752931" w14:textId="77777777" w:rsidR="00FA4465" w:rsidRDefault="00000000">
      <w:pPr>
        <w:pStyle w:val="Heading1"/>
        <w:ind w:left="566" w:hanging="581"/>
      </w:pPr>
      <w:bookmarkStart w:id="5" w:name="_Toc1362"/>
      <w:r>
        <w:t>List of references</w:t>
      </w:r>
      <w:bookmarkEnd w:id="5"/>
    </w:p>
    <w:p w14:paraId="05B9FF57" w14:textId="77777777" w:rsidR="00FA4465" w:rsidRDefault="00000000">
      <w:pPr>
        <w:spacing w:after="507"/>
        <w:ind w:left="-15" w:right="-15"/>
      </w:pPr>
      <w:r>
        <w:t>If you use other sources than the course material and the course literature you should cite the sources in the usual way, otherwise you may remove the headline.</w:t>
      </w:r>
    </w:p>
    <w:p w14:paraId="4B856B78" w14:textId="77777777" w:rsidR="00FA4465" w:rsidRDefault="00000000">
      <w:pPr>
        <w:pStyle w:val="Heading2"/>
        <w:ind w:left="-5"/>
      </w:pPr>
      <w:r>
        <w:t>Appendix</w:t>
      </w:r>
    </w:p>
    <w:p w14:paraId="5878C3A4" w14:textId="77777777" w:rsidR="00FA4465" w:rsidRDefault="00000000">
      <w:pPr>
        <w:spacing w:after="678"/>
        <w:ind w:left="-15" w:right="-15"/>
      </w:pPr>
      <w:r>
        <w:t>The source code of the MIPS assembly program should be included in an appendix (no screenshots and no links).</w:t>
      </w:r>
    </w:p>
    <w:p w14:paraId="2BF65DBF" w14:textId="77777777" w:rsidR="00FA4465" w:rsidRDefault="00000000">
      <w:pPr>
        <w:spacing w:after="0" w:line="255" w:lineRule="auto"/>
        <w:ind w:firstLine="0"/>
      </w:pPr>
      <w:r>
        <w:rPr>
          <w:i w:val="0"/>
        </w:rPr>
        <w:t xml:space="preserve">The report should consist of one file and being converted to PDF format before handing in. This template should be used for the </w:t>
      </w:r>
      <w:proofErr w:type="spellStart"/>
      <w:r>
        <w:rPr>
          <w:i w:val="0"/>
        </w:rPr>
        <w:t>raport</w:t>
      </w:r>
      <w:proofErr w:type="spellEnd"/>
      <w:r>
        <w:rPr>
          <w:i w:val="0"/>
        </w:rPr>
        <w:t>, but you may use any word processing program (Word, L</w:t>
      </w:r>
      <w:r>
        <w:rPr>
          <w:i w:val="0"/>
          <w:vertAlign w:val="superscript"/>
        </w:rPr>
        <w:t>A</w:t>
      </w:r>
      <w:r>
        <w:rPr>
          <w:i w:val="0"/>
        </w:rPr>
        <w:t>TEX, etc.). What is indicated in italics should be removed and replaced with your own text. The report length should be 2–3 A4 pages of text. Including figures, tables, appendices, etc. the report length will be larger. This last paragraph should not be included in the report.</w:t>
      </w:r>
    </w:p>
    <w:sectPr w:rsidR="00FA4465">
      <w:footerReference w:type="even" r:id="rId7"/>
      <w:footerReference w:type="default" r:id="rId8"/>
      <w:footerReference w:type="first" r:id="rId9"/>
      <w:pgSz w:w="11906" w:h="16838"/>
      <w:pgMar w:top="1134" w:right="1417" w:bottom="1355" w:left="1417" w:header="72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38EF" w14:textId="77777777" w:rsidR="005242D4" w:rsidRDefault="005242D4">
      <w:pPr>
        <w:spacing w:after="0" w:line="240" w:lineRule="auto"/>
      </w:pPr>
      <w:r>
        <w:separator/>
      </w:r>
    </w:p>
  </w:endnote>
  <w:endnote w:type="continuationSeparator" w:id="0">
    <w:p w14:paraId="25AB872C" w14:textId="77777777" w:rsidR="005242D4" w:rsidRDefault="00524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6FCE"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3BCB"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3A29"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A3C2" w14:textId="77777777" w:rsidR="005242D4" w:rsidRDefault="005242D4">
      <w:pPr>
        <w:spacing w:after="0" w:line="240" w:lineRule="auto"/>
      </w:pPr>
      <w:r>
        <w:separator/>
      </w:r>
    </w:p>
  </w:footnote>
  <w:footnote w:type="continuationSeparator" w:id="0">
    <w:p w14:paraId="5BCD264B" w14:textId="77777777" w:rsidR="005242D4" w:rsidRDefault="00524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A60"/>
    <w:multiLevelType w:val="hybridMultilevel"/>
    <w:tmpl w:val="3702A912"/>
    <w:lvl w:ilvl="0" w:tplc="B2F6F582">
      <w:start w:val="1"/>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1" w15:restartNumberingAfterBreak="0">
    <w:nsid w:val="2E606388"/>
    <w:multiLevelType w:val="multilevel"/>
    <w:tmpl w:val="289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94AD0"/>
    <w:multiLevelType w:val="hybridMultilevel"/>
    <w:tmpl w:val="ADC01E6E"/>
    <w:lvl w:ilvl="0" w:tplc="E466A74A">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330EF60E">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050E40E4">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E2C0A4FA">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A84AAF6C">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40043630">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2AE05DF2">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7742A98E">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412E11F0">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42C82EFA"/>
    <w:multiLevelType w:val="hybridMultilevel"/>
    <w:tmpl w:val="D2AA67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26C1B15"/>
    <w:multiLevelType w:val="hybridMultilevel"/>
    <w:tmpl w:val="35A2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ABF710A"/>
    <w:multiLevelType w:val="hybridMultilevel"/>
    <w:tmpl w:val="A0323800"/>
    <w:lvl w:ilvl="0" w:tplc="37983D5E">
      <w:start w:val="10"/>
      <w:numFmt w:val="decimal"/>
      <w:lvlText w:val="%1"/>
      <w:lvlJc w:val="left"/>
      <w:pPr>
        <w:ind w:left="1125" w:hanging="36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num w:numId="1" w16cid:durableId="638189940">
    <w:abstractNumId w:val="2"/>
  </w:num>
  <w:num w:numId="2" w16cid:durableId="861668924">
    <w:abstractNumId w:val="0"/>
  </w:num>
  <w:num w:numId="3" w16cid:durableId="1553225927">
    <w:abstractNumId w:val="5"/>
  </w:num>
  <w:num w:numId="4" w16cid:durableId="818107212">
    <w:abstractNumId w:val="4"/>
  </w:num>
  <w:num w:numId="5" w16cid:durableId="67312629">
    <w:abstractNumId w:val="3"/>
  </w:num>
  <w:num w:numId="6" w16cid:durableId="1192378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465"/>
    <w:rsid w:val="00275A1F"/>
    <w:rsid w:val="002834ED"/>
    <w:rsid w:val="005242D4"/>
    <w:rsid w:val="007D47F5"/>
    <w:rsid w:val="008C629C"/>
    <w:rsid w:val="00DB6BD8"/>
    <w:rsid w:val="00E81EB7"/>
    <w:rsid w:val="00EF6036"/>
    <w:rsid w:val="00FA446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EC6F"/>
  <w15:docId w15:val="{4C31C10A-4BF3-4E80-873E-A0D02399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9" w:line="248" w:lineRule="auto"/>
      <w:ind w:firstLine="90"/>
      <w:jc w:val="both"/>
    </w:pPr>
    <w:rPr>
      <w:rFonts w:ascii="Cambria" w:eastAsia="Cambria" w:hAnsi="Cambria" w:cs="Cambria"/>
      <w:i/>
      <w:color w:val="000000"/>
    </w:rPr>
  </w:style>
  <w:style w:type="paragraph" w:styleId="Heading1">
    <w:name w:val="heading 1"/>
    <w:next w:val="Normal"/>
    <w:link w:val="Heading1Char"/>
    <w:uiPriority w:val="9"/>
    <w:qFormat/>
    <w:pPr>
      <w:keepNext/>
      <w:keepLines/>
      <w:numPr>
        <w:numId w:val="1"/>
      </w:numPr>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04" w:line="259" w:lineRule="auto"/>
      <w:ind w:left="10" w:hanging="10"/>
      <w:outlineLvl w:val="1"/>
    </w:pPr>
    <w:rPr>
      <w:rFonts w:ascii="Cambria" w:eastAsia="Cambria" w:hAnsi="Cambria" w:cs="Cambria"/>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spacing w:after="257" w:line="259" w:lineRule="auto"/>
      <w:ind w:left="25" w:right="15" w:hanging="10"/>
    </w:pPr>
    <w:rPr>
      <w:rFonts w:ascii="Cambria" w:eastAsia="Cambria" w:hAnsi="Cambria" w:cs="Cambria"/>
      <w:b/>
      <w:color w:val="000000"/>
    </w:rPr>
  </w:style>
  <w:style w:type="paragraph" w:styleId="ListParagraph">
    <w:name w:val="List Paragraph"/>
    <w:basedOn w:val="Normal"/>
    <w:uiPriority w:val="34"/>
    <w:qFormat/>
    <w:rsid w:val="00275A1F"/>
    <w:pPr>
      <w:spacing w:after="3" w:line="358" w:lineRule="auto"/>
      <w:ind w:left="720" w:firstLine="418"/>
      <w:contextualSpacing/>
    </w:pPr>
    <w:rPr>
      <w:rFonts w:ascii="Times New Roman" w:eastAsia="Times New Roman" w:hAnsi="Times New Roman" w:cs="Times New Roman"/>
      <w:i w:val="0"/>
      <w:sz w:val="22"/>
      <w:lang w:val="en-SE" w:eastAsia="en-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Akerlind</dc:creator>
  <cp:keywords/>
  <cp:lastModifiedBy>David Akerlind</cp:lastModifiedBy>
  <cp:revision>4</cp:revision>
  <dcterms:created xsi:type="dcterms:W3CDTF">2026-03-17T13:36:00Z</dcterms:created>
  <dcterms:modified xsi:type="dcterms:W3CDTF">2026-03-17T13:36:00Z</dcterms:modified>
</cp:coreProperties>
</file>