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8D" w:rsidRDefault="00C73E8D" w:rsidP="00C73E8D">
      <w:pPr>
        <w:pStyle w:val="Ttulo1"/>
      </w:pPr>
      <w:r>
        <w:t xml:space="preserve">Guía de Ejecución y Consumo de la Aplicación </w:t>
      </w:r>
      <w:r w:rsidR="0051699A">
        <w:t>Nexos-</w:t>
      </w:r>
      <w:proofErr w:type="spellStart"/>
      <w:r w:rsidR="0051699A">
        <w:t>B</w:t>
      </w:r>
      <w:bookmarkStart w:id="0" w:name="_GoBack"/>
      <w:bookmarkEnd w:id="0"/>
      <w:r w:rsidRPr="00E24FF1">
        <w:t>ancinc</w:t>
      </w:r>
      <w:proofErr w:type="spellEnd"/>
    </w:p>
    <w:p w:rsidR="00C73E8D" w:rsidRDefault="00C73E8D" w:rsidP="00C73E8D">
      <w:pPr>
        <w:pStyle w:val="Ttulo3"/>
      </w:pPr>
      <w:r>
        <w:t>1. Clonar el Repositorio</w:t>
      </w:r>
    </w:p>
    <w:p w:rsidR="00C73E8D" w:rsidRDefault="00C73E8D" w:rsidP="00C73E8D">
      <w:pPr>
        <w:pStyle w:val="NormalWeb"/>
      </w:pPr>
      <w:r>
        <w:t xml:space="preserve">1.1. </w:t>
      </w:r>
      <w:r>
        <w:rPr>
          <w:rStyle w:val="Textoennegrita"/>
        </w:rPr>
        <w:t>Abrir una Terminal o Línea de Comandos:</w:t>
      </w:r>
    </w:p>
    <w:p w:rsidR="00C73E8D" w:rsidRDefault="00C73E8D" w:rsidP="00C73E8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En tu terminal o línea de comandos favorita, procede con los siguientes comandos.</w:t>
      </w:r>
    </w:p>
    <w:p w:rsidR="00C73E8D" w:rsidRDefault="00C73E8D" w:rsidP="00C73E8D">
      <w:pPr>
        <w:pStyle w:val="NormalWeb"/>
      </w:pPr>
      <w:r>
        <w:t xml:space="preserve">1.2. </w:t>
      </w:r>
      <w:r>
        <w:rPr>
          <w:rStyle w:val="Textoennegrita"/>
        </w:rPr>
        <w:t>Clonar el Repositorio:</w:t>
      </w:r>
    </w:p>
    <w:p w:rsidR="00C73E8D" w:rsidRDefault="00C73E8D" w:rsidP="00C73E8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Ejecuta el siguiente comando para clonar el repositorio desde </w:t>
      </w:r>
      <w:proofErr w:type="spellStart"/>
      <w:r>
        <w:t>GitHub</w:t>
      </w:r>
      <w:proofErr w:type="spellEnd"/>
      <w:r>
        <w:t xml:space="preserve"> en tu directorio local:</w:t>
      </w:r>
    </w:p>
    <w:p w:rsidR="00C73E8D" w:rsidRDefault="00C73E8D" w:rsidP="00C73E8D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builtin"/>
        </w:rPr>
        <w:t>clone</w:t>
      </w:r>
      <w:r>
        <w:rPr>
          <w:rStyle w:val="CdigoHTML"/>
        </w:rPr>
        <w:t xml:space="preserve"> https://github.com/DavidAlf/nexos-bancinc.git</w:t>
      </w:r>
    </w:p>
    <w:p w:rsidR="00C73E8D" w:rsidRDefault="00C73E8D" w:rsidP="00C73E8D">
      <w:pPr>
        <w:pStyle w:val="NormalWeb"/>
      </w:pPr>
      <w:r>
        <w:t xml:space="preserve">1.3. </w:t>
      </w:r>
      <w:r>
        <w:rPr>
          <w:rStyle w:val="Textoennegrita"/>
        </w:rPr>
        <w:t>Navegar al Directorio del Proyecto:</w:t>
      </w:r>
    </w:p>
    <w:p w:rsidR="00C73E8D" w:rsidRDefault="00C73E8D" w:rsidP="00C73E8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Cambia al directorio del proyecto clonado:</w:t>
      </w:r>
    </w:p>
    <w:p w:rsidR="00C73E8D" w:rsidRDefault="00C73E8D" w:rsidP="00C73E8D">
      <w:pPr>
        <w:pStyle w:val="HTMLconformatoprevio"/>
        <w:ind w:left="720"/>
        <w:rPr>
          <w:rStyle w:val="CdigoHTML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CdigoHTML"/>
        </w:rPr>
        <w:t xml:space="preserve"> nexos-</w:t>
      </w:r>
      <w:proofErr w:type="spellStart"/>
      <w:r>
        <w:rPr>
          <w:rStyle w:val="CdigoHTML"/>
        </w:rPr>
        <w:t>bancinc</w:t>
      </w:r>
      <w:proofErr w:type="spellEnd"/>
    </w:p>
    <w:p w:rsidR="00C73E8D" w:rsidRDefault="00C73E8D" w:rsidP="00C73E8D">
      <w:pPr>
        <w:pStyle w:val="Ttulo3"/>
      </w:pPr>
      <w:r>
        <w:t>2. Configurar y Ejecutar la Aplicación</w:t>
      </w:r>
    </w:p>
    <w:p w:rsidR="00C73E8D" w:rsidRDefault="00C73E8D" w:rsidP="00C73E8D">
      <w:pPr>
        <w:pStyle w:val="NormalWeb"/>
      </w:pPr>
      <w:r>
        <w:t xml:space="preserve">2.1. </w:t>
      </w:r>
      <w:r>
        <w:rPr>
          <w:rStyle w:val="Textoennegrita"/>
        </w:rPr>
        <w:t xml:space="preserve">Construir el Proyecto con </w:t>
      </w:r>
      <w:proofErr w:type="spellStart"/>
      <w:r>
        <w:rPr>
          <w:rStyle w:val="Textoennegrita"/>
        </w:rPr>
        <w:t>Maven</w:t>
      </w:r>
      <w:proofErr w:type="spellEnd"/>
      <w:r>
        <w:rPr>
          <w:rStyle w:val="Textoennegrita"/>
        </w:rPr>
        <w:t>:</w:t>
      </w:r>
    </w:p>
    <w:p w:rsidR="00C73E8D" w:rsidRDefault="00C73E8D" w:rsidP="00C73E8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Ejecuta el siguiente comando para construir el proyecto:</w:t>
      </w:r>
    </w:p>
    <w:p w:rsidR="00C73E8D" w:rsidRDefault="00C73E8D" w:rsidP="00C73E8D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mvn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clean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</w:p>
    <w:p w:rsidR="00C73E8D" w:rsidRDefault="00C73E8D" w:rsidP="00C73E8D">
      <w:pPr>
        <w:pStyle w:val="NormalWeb"/>
      </w:pPr>
      <w:r>
        <w:t xml:space="preserve">2.2. </w:t>
      </w:r>
      <w:r>
        <w:rPr>
          <w:rStyle w:val="Textoennegrita"/>
        </w:rPr>
        <w:t>Ejecutar la Aplicación:</w:t>
      </w:r>
    </w:p>
    <w:p w:rsidR="00C73E8D" w:rsidRDefault="00C73E8D" w:rsidP="00C73E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Una vez que el proyecto se construya correctamente, ejecuta la aplicación con el siguiente comando:</w:t>
      </w:r>
    </w:p>
    <w:p w:rsidR="00C73E8D" w:rsidRDefault="00C73E8D" w:rsidP="00C73E8D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mvn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spring-boot:run</w:t>
      </w:r>
      <w:proofErr w:type="spellEnd"/>
    </w:p>
    <w:p w:rsidR="00C73E8D" w:rsidRDefault="00C73E8D" w:rsidP="00C73E8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La aplicación se iniciará en el puerto 9090 por defecto. Puedes verificar esto en los </w:t>
      </w:r>
      <w:proofErr w:type="spellStart"/>
      <w:r>
        <w:t>logs</w:t>
      </w:r>
      <w:proofErr w:type="spellEnd"/>
      <w:r>
        <w:t xml:space="preserve"> que se muestran en la consola.</w:t>
      </w:r>
    </w:p>
    <w:p w:rsidR="00C73E8D" w:rsidRDefault="00C73E8D" w:rsidP="00C73E8D">
      <w:pPr>
        <w:pStyle w:val="Ttulo3"/>
      </w:pPr>
      <w:r>
        <w:t>3. Validar la Base de Datos</w:t>
      </w:r>
    </w:p>
    <w:p w:rsidR="00C73E8D" w:rsidRDefault="00C73E8D" w:rsidP="00C73E8D">
      <w:pPr>
        <w:pStyle w:val="NormalWeb"/>
      </w:pPr>
      <w:r>
        <w:t xml:space="preserve">3.1. </w:t>
      </w:r>
      <w:r>
        <w:rPr>
          <w:rStyle w:val="Textoennegrita"/>
        </w:rPr>
        <w:t>Acceder a la Consola H2:</w:t>
      </w:r>
    </w:p>
    <w:p w:rsidR="00C73E8D" w:rsidRDefault="00C73E8D" w:rsidP="00C73E8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lastRenderedPageBreak/>
        <w:t xml:space="preserve">Abre tu navegador web y navega a la URL de la consola H2: </w:t>
      </w:r>
      <w:hyperlink r:id="rId5" w:tgtFrame="_new" w:history="1">
        <w:r>
          <w:rPr>
            <w:rStyle w:val="Hipervnculo"/>
          </w:rPr>
          <w:t>http://localhost:9090/h2-console</w:t>
        </w:r>
      </w:hyperlink>
    </w:p>
    <w:p w:rsidR="00C73E8D" w:rsidRDefault="00C73E8D" w:rsidP="00C73E8D">
      <w:pPr>
        <w:pStyle w:val="NormalWeb"/>
      </w:pPr>
      <w:r>
        <w:t xml:space="preserve">3.2. </w:t>
      </w:r>
      <w:r>
        <w:rPr>
          <w:rStyle w:val="Textoennegrita"/>
        </w:rPr>
        <w:t>Configurar la Conexión a la Base de Datos:</w:t>
      </w:r>
    </w:p>
    <w:p w:rsidR="00C73E8D" w:rsidRDefault="00C73E8D" w:rsidP="00C73E8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En la pantalla de inicio de sesión de H2 </w:t>
      </w:r>
      <w:proofErr w:type="spellStart"/>
      <w:r>
        <w:t>Console</w:t>
      </w:r>
      <w:proofErr w:type="spellEnd"/>
      <w:r>
        <w:t>:</w:t>
      </w:r>
    </w:p>
    <w:p w:rsidR="00C73E8D" w:rsidRDefault="00C73E8D" w:rsidP="00C73E8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JDBC URL:</w:t>
      </w:r>
      <w:r>
        <w:t xml:space="preserve"> </w:t>
      </w:r>
      <w:r>
        <w:rPr>
          <w:rStyle w:val="CdigoHTML"/>
          <w:rFonts w:eastAsiaTheme="minorHAnsi"/>
        </w:rPr>
        <w:t>jdbc:h2:mem:testdb</w:t>
      </w:r>
    </w:p>
    <w:p w:rsidR="00C73E8D" w:rsidRDefault="00C73E8D" w:rsidP="00C73E8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Usuario:</w:t>
      </w:r>
      <w:r>
        <w:t xml:space="preserve"> </w:t>
      </w:r>
      <w:proofErr w:type="spellStart"/>
      <w:r>
        <w:rPr>
          <w:rStyle w:val="CdigoHTML"/>
          <w:rFonts w:eastAsiaTheme="minorHAnsi"/>
        </w:rPr>
        <w:t>admin</w:t>
      </w:r>
      <w:proofErr w:type="spellEnd"/>
    </w:p>
    <w:p w:rsidR="00C73E8D" w:rsidRDefault="00C73E8D" w:rsidP="00C73E8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Contraseña:</w:t>
      </w:r>
      <w:r>
        <w:t xml:space="preserve"> </w:t>
      </w:r>
      <w:proofErr w:type="spellStart"/>
      <w:r>
        <w:rPr>
          <w:rStyle w:val="CdigoHTML"/>
          <w:rFonts w:eastAsiaTheme="minorHAnsi"/>
        </w:rPr>
        <w:t>root</w:t>
      </w:r>
      <w:proofErr w:type="spellEnd"/>
    </w:p>
    <w:p w:rsidR="00C73E8D" w:rsidRDefault="00C73E8D" w:rsidP="00C73E8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Haz clic en "</w:t>
      </w:r>
      <w:proofErr w:type="spellStart"/>
      <w:r>
        <w:t>Connect</w:t>
      </w:r>
      <w:proofErr w:type="spellEnd"/>
      <w:r>
        <w:t>" para conectarte a la base de datos.</w:t>
      </w:r>
    </w:p>
    <w:p w:rsidR="00C73E8D" w:rsidRDefault="00C73E8D" w:rsidP="00C73E8D">
      <w:pPr>
        <w:pStyle w:val="NormalWeb"/>
      </w:pPr>
      <w:r>
        <w:t xml:space="preserve">3.3. </w:t>
      </w:r>
      <w:r>
        <w:rPr>
          <w:rStyle w:val="Textoennegrita"/>
        </w:rPr>
        <w:t>Verificar las Tablas y Datos:</w:t>
      </w:r>
    </w:p>
    <w:p w:rsidR="00C73E8D" w:rsidRDefault="00C73E8D" w:rsidP="00C73E8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Una vez conectado, puedes usar la consola H2 para ejecutar consultas SQL y verificar que las tablas y datos se han creado correctamente.</w:t>
      </w:r>
    </w:p>
    <w:p w:rsidR="00C73E8D" w:rsidRDefault="00C73E8D" w:rsidP="00C73E8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Ejemplo de consulta para listar las tablas:</w:t>
      </w:r>
    </w:p>
    <w:p w:rsidR="00C73E8D" w:rsidRDefault="00C73E8D" w:rsidP="00C73E8D">
      <w:pPr>
        <w:pStyle w:val="HTMLconformatoprevio"/>
        <w:ind w:left="720"/>
        <w:rPr>
          <w:rStyle w:val="CdigoHTML"/>
        </w:rPr>
      </w:pPr>
      <w:r>
        <w:rPr>
          <w:rStyle w:val="hljs-keyword"/>
        </w:rPr>
        <w:t>SHOW</w:t>
      </w:r>
      <w:r>
        <w:rPr>
          <w:rStyle w:val="CdigoHTML"/>
        </w:rPr>
        <w:t xml:space="preserve"> TABLES;</w:t>
      </w:r>
    </w:p>
    <w:p w:rsidR="00C73E8D" w:rsidRDefault="00C73E8D" w:rsidP="00C73E8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Ejemplo de consulta para verificar los datos en una tabla:</w:t>
      </w:r>
    </w:p>
    <w:p w:rsidR="00C73E8D" w:rsidRDefault="00C73E8D" w:rsidP="00C73E8D">
      <w:pPr>
        <w:pStyle w:val="HTMLconformatoprevio"/>
        <w:ind w:left="720"/>
        <w:rPr>
          <w:rStyle w:val="CdigoHTML"/>
        </w:rPr>
      </w:pPr>
      <w:r>
        <w:rPr>
          <w:rStyle w:val="hljs-keyword"/>
        </w:rPr>
        <w:t>SELECT</w:t>
      </w:r>
      <w:r>
        <w:rPr>
          <w:rStyle w:val="CdigoHTML"/>
        </w:rPr>
        <w:t xml:space="preserve"> </w:t>
      </w:r>
      <w:r>
        <w:rPr>
          <w:rStyle w:val="hljs-operator"/>
        </w:rPr>
        <w:t>*</w:t>
      </w:r>
      <w:r>
        <w:rPr>
          <w:rStyle w:val="CdigoHTML"/>
        </w:rPr>
        <w:t xml:space="preserve"> </w:t>
      </w:r>
      <w:r>
        <w:rPr>
          <w:rStyle w:val="hljs-keyword"/>
        </w:rPr>
        <w:t>FROM</w:t>
      </w:r>
      <w:r>
        <w:rPr>
          <w:rStyle w:val="CdigoHTML"/>
        </w:rPr>
        <w:t xml:space="preserve"> CUSTOMER;</w:t>
      </w:r>
    </w:p>
    <w:p w:rsidR="00C73E8D" w:rsidRDefault="00C73E8D" w:rsidP="00C73E8D">
      <w:pPr>
        <w:pStyle w:val="Ttulo3"/>
      </w:pPr>
      <w:r>
        <w:t xml:space="preserve">4. Importar y Ejecutar la Colección en </w:t>
      </w:r>
      <w:proofErr w:type="spellStart"/>
      <w:r>
        <w:t>Postman</w:t>
      </w:r>
      <w:proofErr w:type="spellEnd"/>
    </w:p>
    <w:p w:rsidR="00C73E8D" w:rsidRDefault="00C73E8D" w:rsidP="00C73E8D">
      <w:pPr>
        <w:pStyle w:val="NormalWeb"/>
      </w:pPr>
      <w:r>
        <w:t xml:space="preserve">4.1. </w:t>
      </w:r>
      <w:r>
        <w:rPr>
          <w:rStyle w:val="Textoennegrita"/>
        </w:rPr>
        <w:t xml:space="preserve">Abrir </w:t>
      </w:r>
      <w:proofErr w:type="spellStart"/>
      <w:r>
        <w:rPr>
          <w:rStyle w:val="Textoennegrita"/>
        </w:rPr>
        <w:t>Postman</w:t>
      </w:r>
      <w:proofErr w:type="spellEnd"/>
      <w:r>
        <w:rPr>
          <w:rStyle w:val="Textoennegrita"/>
        </w:rPr>
        <w:t>:</w:t>
      </w:r>
    </w:p>
    <w:p w:rsidR="00C73E8D" w:rsidRDefault="00C73E8D" w:rsidP="00C73E8D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Abre la aplicación </w:t>
      </w:r>
      <w:proofErr w:type="spellStart"/>
      <w:r>
        <w:t>Postman</w:t>
      </w:r>
      <w:proofErr w:type="spellEnd"/>
      <w:r>
        <w:t xml:space="preserve"> en tu sistema.</w:t>
      </w:r>
    </w:p>
    <w:p w:rsidR="00C73E8D" w:rsidRDefault="00C73E8D" w:rsidP="00C73E8D">
      <w:pPr>
        <w:pStyle w:val="NormalWeb"/>
      </w:pPr>
      <w:r>
        <w:t xml:space="preserve">4.2. </w:t>
      </w:r>
      <w:r>
        <w:rPr>
          <w:rStyle w:val="Textoennegrita"/>
        </w:rPr>
        <w:t>Importar la Colección:</w:t>
      </w:r>
    </w:p>
    <w:p w:rsidR="00C73E8D" w:rsidRDefault="00C73E8D" w:rsidP="00C73E8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Haz clic en el botón </w:t>
      </w:r>
      <w:proofErr w:type="spellStart"/>
      <w:r>
        <w:t>Import</w:t>
      </w:r>
      <w:proofErr w:type="spellEnd"/>
      <w:r>
        <w:t xml:space="preserve"> en la parte superior izquierda de la ventana de </w:t>
      </w:r>
      <w:proofErr w:type="spellStart"/>
      <w:r>
        <w:t>Postman</w:t>
      </w:r>
      <w:proofErr w:type="spellEnd"/>
      <w:r>
        <w:t>.</w:t>
      </w:r>
    </w:p>
    <w:p w:rsidR="00C73E8D" w:rsidRDefault="00C73E8D" w:rsidP="00C73E8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En la ventana emergente, selecciona la pestaña </w:t>
      </w:r>
      <w:proofErr w:type="spellStart"/>
      <w:r>
        <w:t>Upload</w:t>
      </w:r>
      <w:proofErr w:type="spellEnd"/>
      <w:r>
        <w:t xml:space="preserve"> Files.</w:t>
      </w:r>
    </w:p>
    <w:p w:rsidR="00C73E8D" w:rsidRDefault="00C73E8D" w:rsidP="00C73E8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Busca y selecciona el archivo </w:t>
      </w:r>
      <w:proofErr w:type="spellStart"/>
      <w:r>
        <w:rPr>
          <w:rStyle w:val="CdigoHTML"/>
          <w:rFonts w:eastAsiaTheme="minorHAnsi"/>
        </w:rPr>
        <w:t>CredibancoPrueba.postman_collection.json</w:t>
      </w:r>
      <w:proofErr w:type="spellEnd"/>
      <w:r>
        <w:t xml:space="preserve"> en tu sistema local.</w:t>
      </w:r>
    </w:p>
    <w:p w:rsidR="00C73E8D" w:rsidRDefault="00C73E8D" w:rsidP="00C73E8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Haz clic en Open para importar la colección.</w:t>
      </w:r>
    </w:p>
    <w:p w:rsidR="00C73E8D" w:rsidRDefault="00C73E8D" w:rsidP="00C73E8D">
      <w:pPr>
        <w:pStyle w:val="NormalWeb"/>
      </w:pPr>
      <w:r>
        <w:t xml:space="preserve">4.3. </w:t>
      </w:r>
      <w:r>
        <w:rPr>
          <w:rStyle w:val="Textoennegrita"/>
        </w:rPr>
        <w:t xml:space="preserve">Configurar el Entorno de </w:t>
      </w:r>
      <w:proofErr w:type="spellStart"/>
      <w:r>
        <w:rPr>
          <w:rStyle w:val="Textoennegrita"/>
        </w:rPr>
        <w:t>Postman</w:t>
      </w:r>
      <w:proofErr w:type="spellEnd"/>
      <w:r>
        <w:rPr>
          <w:rStyle w:val="Textoennegrita"/>
        </w:rPr>
        <w:t>:</w:t>
      </w:r>
    </w:p>
    <w:p w:rsidR="00C73E8D" w:rsidRDefault="00C73E8D" w:rsidP="00C73E8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Asegúrate de que el entorno en </w:t>
      </w:r>
      <w:proofErr w:type="spellStart"/>
      <w:r>
        <w:t>Postman</w:t>
      </w:r>
      <w:proofErr w:type="spellEnd"/>
      <w:r>
        <w:t xml:space="preserve"> esté configurado para usar la URL correcta de la API.</w:t>
      </w:r>
    </w:p>
    <w:p w:rsidR="00C73E8D" w:rsidRDefault="00C73E8D" w:rsidP="00C73E8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Configura la URL base como </w:t>
      </w:r>
      <w:r>
        <w:rPr>
          <w:rStyle w:val="CdigoHTML"/>
          <w:rFonts w:eastAsiaTheme="minorHAnsi"/>
        </w:rPr>
        <w:t>http://localhost:9090</w:t>
      </w:r>
      <w:r>
        <w:t xml:space="preserve"> en la sección de variables de entorno si la colección lo requiere.</w:t>
      </w:r>
    </w:p>
    <w:p w:rsidR="00C73E8D" w:rsidRDefault="00C73E8D" w:rsidP="00C73E8D">
      <w:pPr>
        <w:pStyle w:val="NormalWeb"/>
      </w:pPr>
      <w:r>
        <w:t xml:space="preserve">4.4. </w:t>
      </w:r>
      <w:r>
        <w:rPr>
          <w:rStyle w:val="Textoennegrita"/>
        </w:rPr>
        <w:t>Ejecutar las Solicitudes:</w:t>
      </w:r>
    </w:p>
    <w:p w:rsidR="00C73E8D" w:rsidRDefault="00C73E8D" w:rsidP="00C73E8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lastRenderedPageBreak/>
        <w:t xml:space="preserve">Una vez importada la colección, verás las solicitudes en la barra lateral izquierda en la sección de </w:t>
      </w:r>
      <w:proofErr w:type="spellStart"/>
      <w:r>
        <w:t>Collections</w:t>
      </w:r>
      <w:proofErr w:type="spellEnd"/>
      <w:r>
        <w:t>.</w:t>
      </w:r>
    </w:p>
    <w:p w:rsidR="00C73E8D" w:rsidRDefault="00C73E8D" w:rsidP="00C73E8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Selecciona una solicitud y haz clic en </w:t>
      </w:r>
      <w:proofErr w:type="spellStart"/>
      <w:r>
        <w:t>Send</w:t>
      </w:r>
      <w:proofErr w:type="spellEnd"/>
      <w:r>
        <w:t xml:space="preserve"> para ejecutarla.</w:t>
      </w:r>
    </w:p>
    <w:p w:rsidR="00C73E8D" w:rsidRDefault="00C73E8D" w:rsidP="00C73E8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Verifica las respuestas y realiza pruebas según sea necesario.</w:t>
      </w:r>
    </w:p>
    <w:p w:rsidR="00C73E8D" w:rsidRDefault="00C73E8D" w:rsidP="00C73E8D">
      <w:pPr>
        <w:pStyle w:val="Ttulo3"/>
      </w:pPr>
      <w:r>
        <w:t>5. Verificar el Funcionamiento de la Aplicación</w:t>
      </w:r>
    </w:p>
    <w:p w:rsidR="00C73E8D" w:rsidRDefault="00C73E8D" w:rsidP="00C73E8D">
      <w:pPr>
        <w:pStyle w:val="NormalWeb"/>
      </w:pPr>
      <w:r>
        <w:t xml:space="preserve">5.1. </w:t>
      </w:r>
      <w:r>
        <w:rPr>
          <w:rStyle w:val="Textoennegrita"/>
        </w:rPr>
        <w:t>Verificar la Conexión:</w:t>
      </w:r>
    </w:p>
    <w:p w:rsidR="00C73E8D" w:rsidRDefault="00C73E8D" w:rsidP="00C73E8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Abre tu navegador web o herramienta de prueba de API y navega a http://localhost:9090 para asegurarte de que la aplicación está en funcionamiento.</w:t>
      </w:r>
    </w:p>
    <w:p w:rsidR="00C73E8D" w:rsidRDefault="00C73E8D" w:rsidP="00C73E8D">
      <w:pPr>
        <w:pStyle w:val="Ttulo3"/>
      </w:pPr>
      <w:r>
        <w:t>6. Solución de Problemas</w:t>
      </w:r>
    </w:p>
    <w:p w:rsidR="00C73E8D" w:rsidRDefault="00C73E8D" w:rsidP="00C73E8D">
      <w:pPr>
        <w:pStyle w:val="NormalWeb"/>
      </w:pPr>
      <w:r>
        <w:t xml:space="preserve">6.1. </w:t>
      </w:r>
      <w:r>
        <w:rPr>
          <w:rStyle w:val="Textoennegrita"/>
        </w:rPr>
        <w:t>Errores de Conexión:</w:t>
      </w:r>
    </w:p>
    <w:p w:rsidR="00C73E8D" w:rsidRDefault="00C73E8D" w:rsidP="00C73E8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Si la aplicación no se inicia en el puerto 9090, verifica el archivo </w:t>
      </w:r>
      <w:proofErr w:type="spellStart"/>
      <w:r>
        <w:rPr>
          <w:rStyle w:val="CdigoHTML"/>
          <w:rFonts w:eastAsiaTheme="minorHAnsi"/>
        </w:rPr>
        <w:t>application.properties</w:t>
      </w:r>
      <w:proofErr w:type="spellEnd"/>
      <w:r>
        <w:t xml:space="preserve"> para confirmar que el puerto está configurado correctamente.</w:t>
      </w:r>
    </w:p>
    <w:p w:rsidR="00C73E8D" w:rsidRDefault="00C73E8D" w:rsidP="00C73E8D">
      <w:pPr>
        <w:pStyle w:val="NormalWeb"/>
      </w:pPr>
      <w:r>
        <w:t xml:space="preserve">6.2. </w:t>
      </w:r>
      <w:r>
        <w:rPr>
          <w:rStyle w:val="Textoennegrita"/>
        </w:rPr>
        <w:t xml:space="preserve">Problemas con </w:t>
      </w:r>
      <w:proofErr w:type="spellStart"/>
      <w:r>
        <w:rPr>
          <w:rStyle w:val="Textoennegrita"/>
        </w:rPr>
        <w:t>Maven</w:t>
      </w:r>
      <w:proofErr w:type="spellEnd"/>
      <w:r>
        <w:rPr>
          <w:rStyle w:val="Textoennegrita"/>
        </w:rPr>
        <w:t>:</w:t>
      </w:r>
    </w:p>
    <w:p w:rsidR="00C73E8D" w:rsidRDefault="00C73E8D" w:rsidP="00C73E8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Asegúrate de que </w:t>
      </w:r>
      <w:proofErr w:type="spellStart"/>
      <w:r>
        <w:t>Maven</w:t>
      </w:r>
      <w:proofErr w:type="spellEnd"/>
      <w:r>
        <w:t xml:space="preserve"> esté correctamente instalado y configurado en tu sistema. Revisa la configuración del archivo </w:t>
      </w:r>
      <w:r>
        <w:rPr>
          <w:rStyle w:val="CdigoHTML"/>
          <w:rFonts w:eastAsiaTheme="minorHAnsi"/>
        </w:rPr>
        <w:t>pom.xml</w:t>
      </w:r>
      <w:r>
        <w:t xml:space="preserve"> para asegurarte de que no haya errores de configuración.</w:t>
      </w:r>
    </w:p>
    <w:p w:rsidR="00C73E8D" w:rsidRDefault="0051699A" w:rsidP="00C73E8D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73E8D" w:rsidRDefault="00C73E8D" w:rsidP="00C73E8D">
      <w:pPr>
        <w:pStyle w:val="Ttulo3"/>
      </w:pPr>
      <w:r>
        <w:t>Autor: Jorge David Alfonso</w:t>
      </w:r>
    </w:p>
    <w:p w:rsidR="00691FD4" w:rsidRPr="00C73E8D" w:rsidRDefault="00C73E8D" w:rsidP="00C73E8D">
      <w:r>
        <w:fldChar w:fldCharType="begin"/>
      </w:r>
      <w:r>
        <w:instrText xml:space="preserve"> DATE \@ "d/MM/yyyy" </w:instrText>
      </w:r>
      <w:r>
        <w:fldChar w:fldCharType="separate"/>
      </w:r>
      <w:r w:rsidR="00E24FF1">
        <w:rPr>
          <w:noProof/>
        </w:rPr>
        <w:t>11/07/2024</w:t>
      </w:r>
      <w:r>
        <w:fldChar w:fldCharType="end"/>
      </w:r>
    </w:p>
    <w:sectPr w:rsidR="00691FD4" w:rsidRPr="00C73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4E19"/>
    <w:multiLevelType w:val="multilevel"/>
    <w:tmpl w:val="CF3C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45A9A"/>
    <w:multiLevelType w:val="multilevel"/>
    <w:tmpl w:val="1C82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47D6A"/>
    <w:multiLevelType w:val="multilevel"/>
    <w:tmpl w:val="1B6E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2DEC"/>
    <w:multiLevelType w:val="multilevel"/>
    <w:tmpl w:val="D884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32ED"/>
    <w:multiLevelType w:val="multilevel"/>
    <w:tmpl w:val="DA44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E7EA4"/>
    <w:multiLevelType w:val="multilevel"/>
    <w:tmpl w:val="3544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E055D"/>
    <w:multiLevelType w:val="multilevel"/>
    <w:tmpl w:val="E0A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F116C"/>
    <w:multiLevelType w:val="multilevel"/>
    <w:tmpl w:val="001A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21692"/>
    <w:multiLevelType w:val="multilevel"/>
    <w:tmpl w:val="0BB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03AD2"/>
    <w:multiLevelType w:val="multilevel"/>
    <w:tmpl w:val="A264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C5A85"/>
    <w:multiLevelType w:val="multilevel"/>
    <w:tmpl w:val="BF70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717B6"/>
    <w:multiLevelType w:val="multilevel"/>
    <w:tmpl w:val="AD1C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5711E"/>
    <w:multiLevelType w:val="multilevel"/>
    <w:tmpl w:val="98A8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14930"/>
    <w:multiLevelType w:val="multilevel"/>
    <w:tmpl w:val="F932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673DF"/>
    <w:multiLevelType w:val="multilevel"/>
    <w:tmpl w:val="E9F6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56637"/>
    <w:multiLevelType w:val="multilevel"/>
    <w:tmpl w:val="56A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5070C"/>
    <w:multiLevelType w:val="multilevel"/>
    <w:tmpl w:val="0374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F5680"/>
    <w:multiLevelType w:val="multilevel"/>
    <w:tmpl w:val="4E6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74B11"/>
    <w:multiLevelType w:val="multilevel"/>
    <w:tmpl w:val="1BB8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04B83"/>
    <w:multiLevelType w:val="multilevel"/>
    <w:tmpl w:val="5726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1B2927"/>
    <w:multiLevelType w:val="multilevel"/>
    <w:tmpl w:val="EE8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7067A0"/>
    <w:multiLevelType w:val="multilevel"/>
    <w:tmpl w:val="7824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D584C"/>
    <w:multiLevelType w:val="multilevel"/>
    <w:tmpl w:val="4F8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B2938"/>
    <w:multiLevelType w:val="multilevel"/>
    <w:tmpl w:val="E886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60B43"/>
    <w:multiLevelType w:val="multilevel"/>
    <w:tmpl w:val="5B2E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C7FD8"/>
    <w:multiLevelType w:val="multilevel"/>
    <w:tmpl w:val="BEA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2F034D"/>
    <w:multiLevelType w:val="multilevel"/>
    <w:tmpl w:val="C2C2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D72BD9"/>
    <w:multiLevelType w:val="multilevel"/>
    <w:tmpl w:val="CF80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65AEC"/>
    <w:multiLevelType w:val="multilevel"/>
    <w:tmpl w:val="8DB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75958"/>
    <w:multiLevelType w:val="multilevel"/>
    <w:tmpl w:val="B1B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FE1A0D"/>
    <w:multiLevelType w:val="multilevel"/>
    <w:tmpl w:val="1DE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B539AE"/>
    <w:multiLevelType w:val="multilevel"/>
    <w:tmpl w:val="2A7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A9610B"/>
    <w:multiLevelType w:val="multilevel"/>
    <w:tmpl w:val="7D8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D60799"/>
    <w:multiLevelType w:val="multilevel"/>
    <w:tmpl w:val="7806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9062F8"/>
    <w:multiLevelType w:val="multilevel"/>
    <w:tmpl w:val="301E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4D4417"/>
    <w:multiLevelType w:val="multilevel"/>
    <w:tmpl w:val="E80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E97238"/>
    <w:multiLevelType w:val="multilevel"/>
    <w:tmpl w:val="638A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85DCA"/>
    <w:multiLevelType w:val="multilevel"/>
    <w:tmpl w:val="B546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411379"/>
    <w:multiLevelType w:val="multilevel"/>
    <w:tmpl w:val="64CA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935C23"/>
    <w:multiLevelType w:val="multilevel"/>
    <w:tmpl w:val="D47E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887B7C"/>
    <w:multiLevelType w:val="multilevel"/>
    <w:tmpl w:val="1F0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59486E"/>
    <w:multiLevelType w:val="multilevel"/>
    <w:tmpl w:val="B97A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C11B57"/>
    <w:multiLevelType w:val="multilevel"/>
    <w:tmpl w:val="2242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D4242D"/>
    <w:multiLevelType w:val="multilevel"/>
    <w:tmpl w:val="311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08165E"/>
    <w:multiLevelType w:val="multilevel"/>
    <w:tmpl w:val="92C0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402E8D"/>
    <w:multiLevelType w:val="multilevel"/>
    <w:tmpl w:val="4732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6"/>
  </w:num>
  <w:num w:numId="4">
    <w:abstractNumId w:val="13"/>
  </w:num>
  <w:num w:numId="5">
    <w:abstractNumId w:val="2"/>
  </w:num>
  <w:num w:numId="6">
    <w:abstractNumId w:val="4"/>
  </w:num>
  <w:num w:numId="7">
    <w:abstractNumId w:val="25"/>
  </w:num>
  <w:num w:numId="8">
    <w:abstractNumId w:val="3"/>
  </w:num>
  <w:num w:numId="9">
    <w:abstractNumId w:val="6"/>
  </w:num>
  <w:num w:numId="10">
    <w:abstractNumId w:val="12"/>
  </w:num>
  <w:num w:numId="11">
    <w:abstractNumId w:val="39"/>
  </w:num>
  <w:num w:numId="12">
    <w:abstractNumId w:val="32"/>
  </w:num>
  <w:num w:numId="13">
    <w:abstractNumId w:val="15"/>
  </w:num>
  <w:num w:numId="14">
    <w:abstractNumId w:val="38"/>
  </w:num>
  <w:num w:numId="15">
    <w:abstractNumId w:val="17"/>
  </w:num>
  <w:num w:numId="16">
    <w:abstractNumId w:val="1"/>
  </w:num>
  <w:num w:numId="17">
    <w:abstractNumId w:val="30"/>
  </w:num>
  <w:num w:numId="18">
    <w:abstractNumId w:val="40"/>
  </w:num>
  <w:num w:numId="19">
    <w:abstractNumId w:val="41"/>
  </w:num>
  <w:num w:numId="20">
    <w:abstractNumId w:val="27"/>
  </w:num>
  <w:num w:numId="21">
    <w:abstractNumId w:val="18"/>
  </w:num>
  <w:num w:numId="22">
    <w:abstractNumId w:val="11"/>
  </w:num>
  <w:num w:numId="23">
    <w:abstractNumId w:val="14"/>
  </w:num>
  <w:num w:numId="24">
    <w:abstractNumId w:val="42"/>
  </w:num>
  <w:num w:numId="25">
    <w:abstractNumId w:val="26"/>
  </w:num>
  <w:num w:numId="26">
    <w:abstractNumId w:val="16"/>
  </w:num>
  <w:num w:numId="27">
    <w:abstractNumId w:val="9"/>
  </w:num>
  <w:num w:numId="28">
    <w:abstractNumId w:val="45"/>
  </w:num>
  <w:num w:numId="29">
    <w:abstractNumId w:val="43"/>
  </w:num>
  <w:num w:numId="30">
    <w:abstractNumId w:val="20"/>
  </w:num>
  <w:num w:numId="31">
    <w:abstractNumId w:val="8"/>
  </w:num>
  <w:num w:numId="32">
    <w:abstractNumId w:val="31"/>
  </w:num>
  <w:num w:numId="33">
    <w:abstractNumId w:val="28"/>
  </w:num>
  <w:num w:numId="34">
    <w:abstractNumId w:val="37"/>
  </w:num>
  <w:num w:numId="35">
    <w:abstractNumId w:val="5"/>
  </w:num>
  <w:num w:numId="36">
    <w:abstractNumId w:val="0"/>
  </w:num>
  <w:num w:numId="37">
    <w:abstractNumId w:val="22"/>
  </w:num>
  <w:num w:numId="38">
    <w:abstractNumId w:val="29"/>
  </w:num>
  <w:num w:numId="39">
    <w:abstractNumId w:val="10"/>
  </w:num>
  <w:num w:numId="40">
    <w:abstractNumId w:val="34"/>
  </w:num>
  <w:num w:numId="41">
    <w:abstractNumId w:val="44"/>
  </w:num>
  <w:num w:numId="42">
    <w:abstractNumId w:val="33"/>
  </w:num>
  <w:num w:numId="43">
    <w:abstractNumId w:val="7"/>
  </w:num>
  <w:num w:numId="44">
    <w:abstractNumId w:val="23"/>
  </w:num>
  <w:num w:numId="45">
    <w:abstractNumId w:val="21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8D"/>
    <w:rsid w:val="00481028"/>
    <w:rsid w:val="0051699A"/>
    <w:rsid w:val="0059727B"/>
    <w:rsid w:val="00AB245C"/>
    <w:rsid w:val="00C73E8D"/>
    <w:rsid w:val="00E2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75F4D-4B43-407C-8093-DBE1C18D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3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73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E8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73E8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73E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73E8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3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3E8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builtin">
    <w:name w:val="hljs-built_in"/>
    <w:basedOn w:val="Fuentedeprrafopredeter"/>
    <w:rsid w:val="00C73E8D"/>
  </w:style>
  <w:style w:type="character" w:styleId="Hipervnculo">
    <w:name w:val="Hyperlink"/>
    <w:basedOn w:val="Fuentedeprrafopredeter"/>
    <w:uiPriority w:val="99"/>
    <w:semiHidden/>
    <w:unhideWhenUsed/>
    <w:rsid w:val="00C73E8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E8D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Fuentedeprrafopredeter"/>
    <w:rsid w:val="00C73E8D"/>
  </w:style>
  <w:style w:type="character" w:customStyle="1" w:styleId="hljs-operator">
    <w:name w:val="hljs-operator"/>
    <w:basedOn w:val="Fuentedeprrafopredeter"/>
    <w:rsid w:val="00C73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90/h2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505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2024-07-11T21:36:00Z</dcterms:created>
  <dcterms:modified xsi:type="dcterms:W3CDTF">2024-07-11T21:49:00Z</dcterms:modified>
</cp:coreProperties>
</file>