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B4B" w:rsidRPr="003E3254" w:rsidRDefault="00B43B4B" w:rsidP="00631ACA">
      <w:pPr>
        <w:pStyle w:val="NoSpacing"/>
        <w:jc w:val="center"/>
        <w:rPr>
          <w:rFonts w:ascii="Arial" w:hAnsi="Arial" w:cs="Arial"/>
          <w:sz w:val="20"/>
          <w:szCs w:val="20"/>
          <w:u w:val="single"/>
        </w:rPr>
      </w:pPr>
    </w:p>
    <w:p w:rsidR="008B4DBB" w:rsidRPr="003E3254" w:rsidRDefault="008B4DBB" w:rsidP="008B4DBB">
      <w:pPr>
        <w:pStyle w:val="NoSpacing"/>
        <w:rPr>
          <w:rFonts w:ascii="Arial" w:hAnsi="Arial" w:cs="Arial"/>
          <w:sz w:val="20"/>
          <w:szCs w:val="20"/>
        </w:rPr>
      </w:pPr>
    </w:p>
    <w:p w:rsidR="008B4DBB" w:rsidRPr="003E3254" w:rsidRDefault="008B4DBB" w:rsidP="008B4DBB">
      <w:pPr>
        <w:pStyle w:val="NoSpacing"/>
        <w:rPr>
          <w:rFonts w:ascii="Arial" w:hAnsi="Arial" w:cs="Arial"/>
          <w:sz w:val="20"/>
          <w:szCs w:val="20"/>
          <w:u w:val="single"/>
        </w:rPr>
      </w:pPr>
    </w:p>
    <w:p w:rsidR="00C12625" w:rsidRPr="003E3254" w:rsidRDefault="008B4DBB" w:rsidP="00C12625">
      <w:pPr>
        <w:pStyle w:val="Normal0"/>
        <w:widowControl/>
        <w:rPr>
          <w:bCs/>
          <w:sz w:val="20"/>
          <w:szCs w:val="20"/>
        </w:rPr>
      </w:pPr>
      <w:r w:rsidRPr="003E3254">
        <w:rPr>
          <w:bCs/>
          <w:sz w:val="20"/>
          <w:szCs w:val="20"/>
        </w:rPr>
        <w:t>Dear Dr.</w:t>
      </w:r>
      <w:r w:rsidR="00CB2009" w:rsidRPr="003E3254">
        <w:rPr>
          <w:bCs/>
          <w:sz w:val="20"/>
          <w:szCs w:val="20"/>
        </w:rPr>
        <w:t xml:space="preserve"> </w:t>
      </w:r>
    </w:p>
    <w:p w:rsidR="008B4DBB" w:rsidRPr="003E3254" w:rsidRDefault="008B4DBB" w:rsidP="00C12625">
      <w:pPr>
        <w:pStyle w:val="Normal0"/>
        <w:widowControl/>
        <w:rPr>
          <w:bCs/>
          <w:sz w:val="20"/>
          <w:szCs w:val="20"/>
        </w:rPr>
      </w:pPr>
      <w:r w:rsidRPr="003E3254">
        <w:rPr>
          <w:bCs/>
          <w:sz w:val="20"/>
          <w:szCs w:val="20"/>
        </w:rPr>
        <w:t>I had the pleasure of seeing your patient</w:t>
      </w:r>
    </w:p>
    <w:p w:rsidR="00C12625" w:rsidRPr="003E3254" w:rsidRDefault="00C12625" w:rsidP="00AC13F3">
      <w:pPr>
        <w:pStyle w:val="Normal0"/>
        <w:widowControl/>
        <w:tabs>
          <w:tab w:val="left" w:pos="360"/>
        </w:tabs>
        <w:rPr>
          <w:sz w:val="20"/>
          <w:szCs w:val="20"/>
        </w:rPr>
      </w:pPr>
    </w:p>
    <w:p w:rsidR="00C12625" w:rsidRPr="003E3254" w:rsidRDefault="00C12625" w:rsidP="00C12625">
      <w:pPr>
        <w:pStyle w:val="Normal0"/>
        <w:widowControl/>
        <w:rPr>
          <w:sz w:val="20"/>
          <w:szCs w:val="20"/>
        </w:rPr>
      </w:pPr>
    </w:p>
    <w:p w:rsidR="00C12625" w:rsidRPr="003E3254" w:rsidRDefault="00C12625" w:rsidP="00C12625">
      <w:pPr>
        <w:pStyle w:val="Normal0"/>
        <w:widowControl/>
        <w:rPr>
          <w:sz w:val="20"/>
          <w:szCs w:val="20"/>
        </w:rPr>
      </w:pPr>
    </w:p>
    <w:p w:rsidR="00C12625" w:rsidRPr="003E3254" w:rsidRDefault="00C12625" w:rsidP="0096037F">
      <w:pPr>
        <w:pStyle w:val="Normal0"/>
        <w:widowControl/>
        <w:tabs>
          <w:tab w:val="left" w:pos="360"/>
        </w:tabs>
        <w:rPr>
          <w:sz w:val="20"/>
          <w:szCs w:val="20"/>
        </w:rPr>
      </w:pPr>
      <w:r w:rsidRPr="003E3254">
        <w:rPr>
          <w:sz w:val="20"/>
          <w:szCs w:val="20"/>
        </w:rPr>
        <w:tab/>
      </w:r>
    </w:p>
    <w:p w:rsidR="00C12625" w:rsidRPr="003E3254" w:rsidRDefault="00C12625" w:rsidP="00C12625">
      <w:pPr>
        <w:pStyle w:val="Normal0"/>
        <w:widowControl/>
        <w:rPr>
          <w:sz w:val="20"/>
          <w:szCs w:val="20"/>
        </w:rPr>
      </w:pPr>
    </w:p>
    <w:p w:rsidR="00C12625" w:rsidRPr="003E3254" w:rsidRDefault="00C12625" w:rsidP="00C12625">
      <w:pPr>
        <w:pStyle w:val="Normal0"/>
        <w:widowControl/>
        <w:rPr>
          <w:b/>
          <w:bCs/>
          <w:sz w:val="20"/>
          <w:szCs w:val="20"/>
          <w:u w:val="single"/>
        </w:rPr>
      </w:pPr>
      <w:r w:rsidRPr="003E3254">
        <w:rPr>
          <w:b/>
          <w:bCs/>
          <w:sz w:val="20"/>
          <w:szCs w:val="20"/>
          <w:u w:val="single"/>
        </w:rPr>
        <w:t xml:space="preserve">Past medical/surgical history </w:t>
      </w:r>
    </w:p>
    <w:p w:rsidR="0096037F" w:rsidRPr="003E3254" w:rsidRDefault="0096037F" w:rsidP="00C12625">
      <w:pPr>
        <w:pStyle w:val="Normal0"/>
        <w:widowControl/>
        <w:tabs>
          <w:tab w:val="left" w:pos="720"/>
        </w:tabs>
        <w:ind w:left="720" w:hanging="360"/>
        <w:rPr>
          <w:b/>
          <w:bCs/>
          <w:sz w:val="20"/>
          <w:szCs w:val="20"/>
        </w:rPr>
      </w:pPr>
    </w:p>
    <w:p w:rsidR="0096037F" w:rsidRPr="003E3254" w:rsidRDefault="0096037F" w:rsidP="003C6EC8">
      <w:pPr>
        <w:pStyle w:val="Normal0"/>
        <w:widowControl/>
        <w:tabs>
          <w:tab w:val="left" w:pos="720"/>
        </w:tabs>
        <w:ind w:left="360" w:hanging="360"/>
        <w:rPr>
          <w:sz w:val="20"/>
          <w:szCs w:val="20"/>
        </w:rPr>
      </w:pPr>
      <w:r w:rsidRPr="003E3254">
        <w:rPr>
          <w:sz w:val="20"/>
          <w:szCs w:val="20"/>
        </w:rPr>
        <w:t xml:space="preserve">Immunizations reviewed and current </w:t>
      </w:r>
    </w:p>
    <w:p w:rsidR="0096037F" w:rsidRPr="003E3254" w:rsidRDefault="0096037F" w:rsidP="003C6EC8">
      <w:pPr>
        <w:pStyle w:val="Normal0"/>
        <w:widowControl/>
        <w:tabs>
          <w:tab w:val="left" w:pos="720"/>
        </w:tabs>
        <w:ind w:left="360" w:hanging="360"/>
        <w:rPr>
          <w:sz w:val="20"/>
          <w:szCs w:val="20"/>
        </w:rPr>
      </w:pPr>
    </w:p>
    <w:p w:rsidR="00C12625" w:rsidRPr="003E3254" w:rsidRDefault="00C12625" w:rsidP="003C6EC8">
      <w:pPr>
        <w:pStyle w:val="Normal0"/>
        <w:widowControl/>
        <w:tabs>
          <w:tab w:val="left" w:pos="720"/>
        </w:tabs>
        <w:ind w:left="360" w:hanging="360"/>
        <w:rPr>
          <w:sz w:val="20"/>
          <w:szCs w:val="20"/>
        </w:rPr>
      </w:pPr>
      <w:r w:rsidRPr="003E3254">
        <w:rPr>
          <w:sz w:val="20"/>
          <w:szCs w:val="20"/>
        </w:rPr>
        <w:t>Chronic medical problems:</w:t>
      </w:r>
    </w:p>
    <w:p w:rsidR="00C12625" w:rsidRPr="003E3254" w:rsidRDefault="00C12625" w:rsidP="003C6EC8">
      <w:pPr>
        <w:pStyle w:val="Normal0"/>
        <w:widowControl/>
        <w:tabs>
          <w:tab w:val="left" w:pos="720"/>
        </w:tabs>
        <w:ind w:left="360" w:hanging="360"/>
        <w:rPr>
          <w:sz w:val="20"/>
          <w:szCs w:val="20"/>
        </w:rPr>
      </w:pPr>
    </w:p>
    <w:p w:rsidR="00C12625" w:rsidRPr="003E3254" w:rsidRDefault="00C12625" w:rsidP="003C6EC8">
      <w:pPr>
        <w:pStyle w:val="Normal0"/>
        <w:widowControl/>
        <w:tabs>
          <w:tab w:val="left" w:pos="720"/>
        </w:tabs>
        <w:ind w:left="360" w:hanging="360"/>
        <w:rPr>
          <w:sz w:val="20"/>
          <w:szCs w:val="20"/>
        </w:rPr>
      </w:pPr>
      <w:r w:rsidRPr="003E3254">
        <w:rPr>
          <w:sz w:val="20"/>
          <w:szCs w:val="20"/>
        </w:rPr>
        <w:t xml:space="preserve"> Hospitalizations: </w:t>
      </w:r>
    </w:p>
    <w:p w:rsidR="00C12625" w:rsidRPr="003E3254" w:rsidRDefault="00C12625" w:rsidP="003C6EC8">
      <w:pPr>
        <w:pStyle w:val="Normal0"/>
        <w:widowControl/>
        <w:tabs>
          <w:tab w:val="left" w:pos="720"/>
        </w:tabs>
        <w:ind w:left="360" w:hanging="360"/>
        <w:rPr>
          <w:sz w:val="20"/>
          <w:szCs w:val="20"/>
        </w:rPr>
      </w:pPr>
    </w:p>
    <w:p w:rsidR="00C12625" w:rsidRPr="003E3254" w:rsidRDefault="00C12625" w:rsidP="003C6EC8">
      <w:pPr>
        <w:pStyle w:val="Normal0"/>
        <w:widowControl/>
        <w:tabs>
          <w:tab w:val="left" w:pos="720"/>
        </w:tabs>
        <w:ind w:left="360" w:hanging="360"/>
        <w:rPr>
          <w:sz w:val="20"/>
          <w:szCs w:val="20"/>
        </w:rPr>
      </w:pPr>
      <w:r w:rsidRPr="003E3254">
        <w:rPr>
          <w:sz w:val="20"/>
          <w:szCs w:val="20"/>
        </w:rPr>
        <w:t xml:space="preserve">Surgeries: </w:t>
      </w:r>
    </w:p>
    <w:p w:rsidR="00C12625" w:rsidRPr="003E3254" w:rsidRDefault="00C12625" w:rsidP="003C6EC8">
      <w:pPr>
        <w:pStyle w:val="Normal0"/>
        <w:widowControl/>
        <w:tabs>
          <w:tab w:val="left" w:pos="720"/>
        </w:tabs>
        <w:ind w:left="360" w:hanging="360"/>
        <w:rPr>
          <w:sz w:val="20"/>
          <w:szCs w:val="20"/>
        </w:rPr>
      </w:pPr>
    </w:p>
    <w:p w:rsidR="00C12625" w:rsidRPr="003E3254" w:rsidRDefault="00C12625" w:rsidP="003C6EC8">
      <w:pPr>
        <w:pStyle w:val="Normal0"/>
        <w:widowControl/>
        <w:tabs>
          <w:tab w:val="left" w:pos="720"/>
        </w:tabs>
        <w:ind w:left="360" w:hanging="360"/>
        <w:rPr>
          <w:sz w:val="20"/>
          <w:szCs w:val="20"/>
        </w:rPr>
      </w:pPr>
      <w:r w:rsidRPr="003E3254">
        <w:rPr>
          <w:sz w:val="20"/>
          <w:szCs w:val="20"/>
        </w:rPr>
        <w:t xml:space="preserve">ER visits: none. </w:t>
      </w:r>
    </w:p>
    <w:p w:rsidR="00C12625" w:rsidRPr="003E3254" w:rsidRDefault="00C12625" w:rsidP="003C6EC8">
      <w:pPr>
        <w:pStyle w:val="Normal0"/>
        <w:widowControl/>
        <w:tabs>
          <w:tab w:val="left" w:pos="720"/>
        </w:tabs>
        <w:ind w:left="360" w:hanging="360"/>
        <w:rPr>
          <w:sz w:val="20"/>
          <w:szCs w:val="20"/>
        </w:rPr>
      </w:pPr>
    </w:p>
    <w:p w:rsidR="00C12625" w:rsidRPr="003E3254" w:rsidRDefault="008B4DBB" w:rsidP="003C6EC8">
      <w:pPr>
        <w:pStyle w:val="Normal0"/>
        <w:widowControl/>
        <w:tabs>
          <w:tab w:val="left" w:pos="720"/>
        </w:tabs>
        <w:ind w:left="360" w:hanging="360"/>
        <w:rPr>
          <w:sz w:val="20"/>
          <w:szCs w:val="20"/>
        </w:rPr>
      </w:pPr>
      <w:r w:rsidRPr="003E3254">
        <w:rPr>
          <w:sz w:val="20"/>
          <w:szCs w:val="20"/>
        </w:rPr>
        <w:t>Previous cardiology visits:</w:t>
      </w:r>
    </w:p>
    <w:p w:rsidR="00C12625" w:rsidRPr="003E3254" w:rsidRDefault="00C12625" w:rsidP="003C6EC8">
      <w:pPr>
        <w:pStyle w:val="Normal0"/>
        <w:widowControl/>
        <w:tabs>
          <w:tab w:val="left" w:pos="720"/>
        </w:tabs>
        <w:ind w:left="360" w:hanging="360"/>
        <w:rPr>
          <w:sz w:val="20"/>
          <w:szCs w:val="20"/>
        </w:rPr>
      </w:pPr>
    </w:p>
    <w:p w:rsidR="00C12625" w:rsidRPr="003E3254" w:rsidRDefault="00C12625" w:rsidP="003C6EC8">
      <w:pPr>
        <w:pStyle w:val="Normal0"/>
        <w:widowControl/>
        <w:tabs>
          <w:tab w:val="left" w:pos="720"/>
        </w:tabs>
        <w:ind w:left="360" w:hanging="360"/>
        <w:rPr>
          <w:sz w:val="20"/>
          <w:szCs w:val="20"/>
        </w:rPr>
      </w:pPr>
      <w:r w:rsidRPr="003E3254">
        <w:rPr>
          <w:sz w:val="20"/>
          <w:szCs w:val="20"/>
        </w:rPr>
        <w:t>No history of "Kawasaki Disease", Rheumatic Fever, previous abnormal ECGs, a heart murmur, or an unexplained seizure disorder. No FTT.</w:t>
      </w:r>
    </w:p>
    <w:p w:rsidR="00C12625" w:rsidRPr="003E3254" w:rsidRDefault="00C12625" w:rsidP="003C6EC8">
      <w:pPr>
        <w:pStyle w:val="Normal0"/>
        <w:widowControl/>
        <w:tabs>
          <w:tab w:val="left" w:pos="720"/>
        </w:tabs>
        <w:rPr>
          <w:sz w:val="20"/>
          <w:szCs w:val="20"/>
        </w:rPr>
      </w:pPr>
    </w:p>
    <w:p w:rsidR="00C12625" w:rsidRPr="003E3254" w:rsidRDefault="00C12625" w:rsidP="003C6EC8">
      <w:pPr>
        <w:pStyle w:val="Normal0"/>
        <w:widowControl/>
        <w:tabs>
          <w:tab w:val="left" w:pos="720"/>
        </w:tabs>
        <w:ind w:left="360" w:hanging="360"/>
        <w:rPr>
          <w:sz w:val="20"/>
          <w:szCs w:val="20"/>
        </w:rPr>
      </w:pPr>
      <w:r w:rsidRPr="003E3254">
        <w:rPr>
          <w:sz w:val="20"/>
          <w:szCs w:val="20"/>
        </w:rPr>
        <w:t xml:space="preserve">Medications: Medication history:  NKDA. </w:t>
      </w:r>
    </w:p>
    <w:p w:rsidR="00C12625" w:rsidRPr="003E3254" w:rsidRDefault="00C12625" w:rsidP="003C6EC8">
      <w:pPr>
        <w:pStyle w:val="Normal0"/>
        <w:widowControl/>
        <w:tabs>
          <w:tab w:val="left" w:pos="720"/>
        </w:tabs>
        <w:ind w:left="360" w:hanging="360"/>
        <w:rPr>
          <w:sz w:val="20"/>
          <w:szCs w:val="20"/>
        </w:rPr>
      </w:pPr>
      <w:r w:rsidRPr="003E3254">
        <w:rPr>
          <w:sz w:val="20"/>
          <w:szCs w:val="20"/>
        </w:rPr>
        <w:t>Current Medications: (reviewed and reconciled):</w:t>
      </w:r>
    </w:p>
    <w:p w:rsidR="00C12625" w:rsidRPr="003E3254" w:rsidRDefault="00C12625" w:rsidP="00C12625">
      <w:pPr>
        <w:pStyle w:val="Normal0"/>
        <w:widowControl/>
        <w:tabs>
          <w:tab w:val="left" w:pos="720"/>
        </w:tabs>
        <w:rPr>
          <w:sz w:val="20"/>
          <w:szCs w:val="20"/>
        </w:rPr>
      </w:pPr>
    </w:p>
    <w:p w:rsidR="00C12625" w:rsidRPr="003E3254" w:rsidRDefault="00C12625" w:rsidP="00C12625">
      <w:pPr>
        <w:pStyle w:val="Normal0"/>
        <w:widowControl/>
        <w:rPr>
          <w:b/>
          <w:bCs/>
          <w:sz w:val="20"/>
          <w:szCs w:val="20"/>
          <w:u w:val="single"/>
        </w:rPr>
      </w:pPr>
      <w:r w:rsidRPr="003E3254">
        <w:rPr>
          <w:b/>
          <w:bCs/>
          <w:sz w:val="20"/>
          <w:szCs w:val="20"/>
          <w:u w:val="single"/>
        </w:rPr>
        <w:t xml:space="preserve">Personal history </w:t>
      </w:r>
    </w:p>
    <w:p w:rsidR="00C12625" w:rsidRPr="003E3254" w:rsidRDefault="0096037F" w:rsidP="00C12625">
      <w:pPr>
        <w:pStyle w:val="Normal0"/>
        <w:widowControl/>
        <w:tabs>
          <w:tab w:val="left" w:pos="360"/>
        </w:tabs>
        <w:ind w:left="360" w:hanging="360"/>
        <w:rPr>
          <w:sz w:val="20"/>
          <w:szCs w:val="20"/>
        </w:rPr>
      </w:pPr>
      <w:r w:rsidRPr="003E3254">
        <w:rPr>
          <w:sz w:val="20"/>
          <w:szCs w:val="20"/>
        </w:rPr>
        <w:t>Social history reviewed:</w:t>
      </w:r>
    </w:p>
    <w:p w:rsidR="0096037F" w:rsidRPr="003E3254" w:rsidRDefault="0096037F" w:rsidP="00C12625">
      <w:pPr>
        <w:pStyle w:val="Normal0"/>
        <w:widowControl/>
        <w:tabs>
          <w:tab w:val="left" w:pos="360"/>
        </w:tabs>
        <w:ind w:left="360" w:hanging="360"/>
        <w:rPr>
          <w:sz w:val="20"/>
          <w:szCs w:val="20"/>
        </w:rPr>
      </w:pPr>
    </w:p>
    <w:p w:rsidR="0096037F" w:rsidRPr="003E3254" w:rsidRDefault="0096037F" w:rsidP="00C12625">
      <w:pPr>
        <w:pStyle w:val="Normal0"/>
        <w:widowControl/>
        <w:tabs>
          <w:tab w:val="left" w:pos="360"/>
        </w:tabs>
        <w:ind w:left="360" w:hanging="360"/>
        <w:rPr>
          <w:sz w:val="20"/>
          <w:szCs w:val="20"/>
        </w:rPr>
      </w:pPr>
      <w:r w:rsidRPr="003E3254">
        <w:rPr>
          <w:sz w:val="20"/>
          <w:szCs w:val="20"/>
        </w:rPr>
        <w:t>Deployment issues:</w:t>
      </w:r>
    </w:p>
    <w:p w:rsidR="0002496E" w:rsidRPr="003E3254" w:rsidRDefault="0002496E" w:rsidP="0002496E">
      <w:pPr>
        <w:pStyle w:val="Normal0"/>
        <w:widowControl/>
        <w:tabs>
          <w:tab w:val="left" w:pos="720"/>
        </w:tabs>
        <w:rPr>
          <w:sz w:val="20"/>
          <w:szCs w:val="20"/>
        </w:rPr>
      </w:pPr>
    </w:p>
    <w:p w:rsidR="0002496E" w:rsidRPr="003E3254" w:rsidRDefault="0002496E" w:rsidP="0002496E">
      <w:pPr>
        <w:pStyle w:val="Normal0"/>
        <w:widowControl/>
        <w:tabs>
          <w:tab w:val="left" w:pos="720"/>
        </w:tabs>
        <w:rPr>
          <w:sz w:val="20"/>
          <w:szCs w:val="20"/>
        </w:rPr>
      </w:pPr>
      <w:r w:rsidRPr="003E3254">
        <w:rPr>
          <w:sz w:val="20"/>
          <w:szCs w:val="20"/>
        </w:rPr>
        <w:t>Secondhand cigarette smoke exposure:</w:t>
      </w:r>
    </w:p>
    <w:p w:rsidR="00C12625" w:rsidRPr="003E3254" w:rsidRDefault="00C12625" w:rsidP="0096037F">
      <w:pPr>
        <w:pStyle w:val="Normal0"/>
        <w:widowControl/>
        <w:tabs>
          <w:tab w:val="left" w:pos="360"/>
        </w:tabs>
        <w:rPr>
          <w:sz w:val="20"/>
          <w:szCs w:val="20"/>
        </w:rPr>
      </w:pPr>
    </w:p>
    <w:p w:rsidR="00C12625" w:rsidRPr="003E3254" w:rsidRDefault="00C12625" w:rsidP="00C12625">
      <w:pPr>
        <w:pStyle w:val="Normal0"/>
        <w:widowControl/>
        <w:rPr>
          <w:b/>
          <w:bCs/>
          <w:sz w:val="20"/>
          <w:szCs w:val="20"/>
          <w:u w:val="single"/>
        </w:rPr>
      </w:pPr>
      <w:r w:rsidRPr="003E3254">
        <w:rPr>
          <w:b/>
          <w:bCs/>
          <w:sz w:val="20"/>
          <w:szCs w:val="20"/>
          <w:u w:val="single"/>
        </w:rPr>
        <w:t xml:space="preserve">Family history </w:t>
      </w:r>
    </w:p>
    <w:p w:rsidR="00C12625" w:rsidRPr="003E3254" w:rsidRDefault="00C12625" w:rsidP="00C12625">
      <w:pPr>
        <w:pStyle w:val="Normal0"/>
        <w:widowControl/>
        <w:tabs>
          <w:tab w:val="left" w:pos="360"/>
        </w:tabs>
        <w:rPr>
          <w:sz w:val="20"/>
          <w:szCs w:val="20"/>
        </w:rPr>
      </w:pPr>
      <w:r w:rsidRPr="003E3254">
        <w:rPr>
          <w:sz w:val="20"/>
          <w:szCs w:val="20"/>
        </w:rPr>
        <w:tab/>
        <w:t xml:space="preserve"> </w:t>
      </w:r>
    </w:p>
    <w:p w:rsidR="0096037F" w:rsidRPr="003E3254" w:rsidRDefault="00C12625" w:rsidP="00C12625">
      <w:pPr>
        <w:pStyle w:val="Normal0"/>
        <w:widowControl/>
        <w:tabs>
          <w:tab w:val="left" w:pos="360"/>
        </w:tabs>
        <w:rPr>
          <w:sz w:val="20"/>
          <w:szCs w:val="20"/>
        </w:rPr>
      </w:pPr>
      <w:r w:rsidRPr="003E3254">
        <w:rPr>
          <w:sz w:val="20"/>
          <w:szCs w:val="20"/>
        </w:rPr>
        <w:t>C</w:t>
      </w:r>
      <w:r w:rsidR="0096037F" w:rsidRPr="003E3254">
        <w:rPr>
          <w:sz w:val="20"/>
          <w:szCs w:val="20"/>
        </w:rPr>
        <w:t xml:space="preserve">ongenital heart disease: none. </w:t>
      </w:r>
    </w:p>
    <w:p w:rsidR="0096037F" w:rsidRPr="003E3254" w:rsidRDefault="00C12625" w:rsidP="00C12625">
      <w:pPr>
        <w:pStyle w:val="Normal0"/>
        <w:widowControl/>
        <w:tabs>
          <w:tab w:val="left" w:pos="360"/>
        </w:tabs>
        <w:rPr>
          <w:sz w:val="20"/>
          <w:szCs w:val="20"/>
        </w:rPr>
      </w:pPr>
      <w:r w:rsidRPr="003E3254">
        <w:rPr>
          <w:sz w:val="20"/>
          <w:szCs w:val="20"/>
        </w:rPr>
        <w:t xml:space="preserve">Sudden death: none. </w:t>
      </w:r>
    </w:p>
    <w:p w:rsidR="0096037F" w:rsidRPr="003E3254" w:rsidRDefault="00C12625" w:rsidP="00C12625">
      <w:pPr>
        <w:pStyle w:val="Normal0"/>
        <w:widowControl/>
        <w:tabs>
          <w:tab w:val="left" w:pos="360"/>
        </w:tabs>
        <w:rPr>
          <w:sz w:val="20"/>
          <w:szCs w:val="20"/>
        </w:rPr>
      </w:pPr>
      <w:r w:rsidRPr="003E3254">
        <w:rPr>
          <w:sz w:val="20"/>
          <w:szCs w:val="20"/>
        </w:rPr>
        <w:t xml:space="preserve">Early cardiac death: none. </w:t>
      </w:r>
    </w:p>
    <w:p w:rsidR="0096037F" w:rsidRPr="003E3254" w:rsidRDefault="00C12625" w:rsidP="00C12625">
      <w:pPr>
        <w:pStyle w:val="Normal0"/>
        <w:widowControl/>
        <w:tabs>
          <w:tab w:val="left" w:pos="360"/>
        </w:tabs>
        <w:rPr>
          <w:sz w:val="20"/>
          <w:szCs w:val="20"/>
        </w:rPr>
      </w:pPr>
      <w:r w:rsidRPr="003E3254">
        <w:rPr>
          <w:sz w:val="20"/>
          <w:szCs w:val="20"/>
        </w:rPr>
        <w:t xml:space="preserve">Fainters: none. </w:t>
      </w:r>
    </w:p>
    <w:p w:rsidR="0096037F" w:rsidRPr="003E3254" w:rsidRDefault="00C12625" w:rsidP="00C12625">
      <w:pPr>
        <w:pStyle w:val="Normal0"/>
        <w:widowControl/>
        <w:tabs>
          <w:tab w:val="left" w:pos="360"/>
        </w:tabs>
        <w:rPr>
          <w:sz w:val="20"/>
          <w:szCs w:val="20"/>
        </w:rPr>
      </w:pPr>
      <w:r w:rsidRPr="003E3254">
        <w:rPr>
          <w:sz w:val="20"/>
          <w:szCs w:val="20"/>
        </w:rPr>
        <w:t xml:space="preserve">Parental Hyperlipidemia: none. </w:t>
      </w:r>
    </w:p>
    <w:p w:rsidR="0096037F" w:rsidRPr="003E3254" w:rsidRDefault="00C12625" w:rsidP="00C12625">
      <w:pPr>
        <w:pStyle w:val="Normal0"/>
        <w:widowControl/>
        <w:tabs>
          <w:tab w:val="left" w:pos="360"/>
        </w:tabs>
        <w:rPr>
          <w:sz w:val="20"/>
          <w:szCs w:val="20"/>
        </w:rPr>
      </w:pPr>
      <w:r w:rsidRPr="003E3254">
        <w:rPr>
          <w:sz w:val="20"/>
          <w:szCs w:val="20"/>
        </w:rPr>
        <w:t xml:space="preserve">Parental Hypertension: none. </w:t>
      </w:r>
    </w:p>
    <w:p w:rsidR="0096037F" w:rsidRPr="003E3254" w:rsidRDefault="00C12625" w:rsidP="00C12625">
      <w:pPr>
        <w:pStyle w:val="Normal0"/>
        <w:widowControl/>
        <w:tabs>
          <w:tab w:val="left" w:pos="360"/>
        </w:tabs>
        <w:rPr>
          <w:sz w:val="20"/>
          <w:szCs w:val="20"/>
        </w:rPr>
      </w:pPr>
      <w:r w:rsidRPr="003E3254">
        <w:rPr>
          <w:sz w:val="20"/>
          <w:szCs w:val="20"/>
        </w:rPr>
        <w:t xml:space="preserve">Arrhythmias: none. </w:t>
      </w:r>
    </w:p>
    <w:p w:rsidR="00C12625" w:rsidRPr="003E3254" w:rsidRDefault="00C12625" w:rsidP="00C12625">
      <w:pPr>
        <w:pStyle w:val="Normal0"/>
        <w:widowControl/>
        <w:tabs>
          <w:tab w:val="left" w:pos="360"/>
        </w:tabs>
        <w:rPr>
          <w:sz w:val="20"/>
          <w:szCs w:val="20"/>
        </w:rPr>
      </w:pPr>
      <w:r w:rsidRPr="003E3254">
        <w:rPr>
          <w:sz w:val="20"/>
          <w:szCs w:val="20"/>
        </w:rPr>
        <w:t>Cardiac genetic syndromes: none.</w:t>
      </w:r>
      <w:bookmarkStart w:id="0" w:name="_GoBack"/>
      <w:bookmarkEnd w:id="0"/>
    </w:p>
    <w:p w:rsidR="0096037F" w:rsidRPr="003E3254" w:rsidRDefault="0096037F" w:rsidP="00C12625">
      <w:pPr>
        <w:pStyle w:val="Normal0"/>
        <w:widowControl/>
        <w:tabs>
          <w:tab w:val="left" w:pos="360"/>
        </w:tabs>
        <w:rPr>
          <w:sz w:val="20"/>
          <w:szCs w:val="20"/>
        </w:rPr>
      </w:pPr>
    </w:p>
    <w:p w:rsidR="00C12625" w:rsidRPr="003E3254" w:rsidRDefault="00C12625" w:rsidP="00C12625">
      <w:pPr>
        <w:pStyle w:val="Normal0"/>
        <w:widowControl/>
        <w:rPr>
          <w:b/>
          <w:bCs/>
          <w:sz w:val="20"/>
          <w:szCs w:val="20"/>
          <w:u w:val="single"/>
        </w:rPr>
      </w:pPr>
      <w:r w:rsidRPr="003E3254">
        <w:rPr>
          <w:b/>
          <w:bCs/>
          <w:sz w:val="20"/>
          <w:szCs w:val="20"/>
          <w:u w:val="single"/>
        </w:rPr>
        <w:t xml:space="preserve">Review of systems </w:t>
      </w:r>
    </w:p>
    <w:p w:rsidR="00C12625" w:rsidRPr="003E3254" w:rsidRDefault="00C12625" w:rsidP="00C12625">
      <w:pPr>
        <w:pStyle w:val="Normal0"/>
        <w:widowControl/>
        <w:rPr>
          <w:sz w:val="20"/>
          <w:szCs w:val="20"/>
        </w:rPr>
      </w:pPr>
      <w:r w:rsidRPr="003E3254">
        <w:rPr>
          <w:sz w:val="20"/>
          <w:szCs w:val="20"/>
        </w:rPr>
        <w:t>11 systems reviewed and negative except as noted.</w:t>
      </w:r>
    </w:p>
    <w:p w:rsidR="00C12625" w:rsidRPr="003E3254" w:rsidRDefault="00C12625" w:rsidP="00C12625">
      <w:pPr>
        <w:pStyle w:val="Normal0"/>
        <w:widowControl/>
        <w:rPr>
          <w:sz w:val="20"/>
          <w:szCs w:val="20"/>
        </w:rPr>
      </w:pPr>
    </w:p>
    <w:p w:rsidR="00C12625" w:rsidRPr="003E3254" w:rsidRDefault="00C12625" w:rsidP="00C12625">
      <w:pPr>
        <w:pStyle w:val="Normal0"/>
        <w:widowControl/>
        <w:rPr>
          <w:b/>
          <w:bCs/>
          <w:sz w:val="20"/>
          <w:szCs w:val="20"/>
          <w:u w:val="single"/>
        </w:rPr>
      </w:pPr>
      <w:r w:rsidRPr="003E3254">
        <w:rPr>
          <w:b/>
          <w:bCs/>
          <w:sz w:val="20"/>
          <w:szCs w:val="20"/>
          <w:u w:val="single"/>
        </w:rPr>
        <w:t xml:space="preserve">Physical findings </w:t>
      </w:r>
    </w:p>
    <w:p w:rsidR="00C12625" w:rsidRPr="003E3254" w:rsidRDefault="00C12625" w:rsidP="00C12625">
      <w:pPr>
        <w:pStyle w:val="Normal0"/>
        <w:widowControl/>
        <w:rPr>
          <w:sz w:val="20"/>
          <w:szCs w:val="20"/>
        </w:rPr>
      </w:pPr>
      <w:r w:rsidRPr="003E3254">
        <w:rPr>
          <w:sz w:val="20"/>
          <w:szCs w:val="20"/>
        </w:rPr>
        <w:t>Vital signs reviewed.</w:t>
      </w:r>
    </w:p>
    <w:p w:rsidR="00C12625" w:rsidRPr="003E3254" w:rsidRDefault="00C12625" w:rsidP="00C12625">
      <w:pPr>
        <w:pStyle w:val="Normal0"/>
        <w:widowControl/>
        <w:rPr>
          <w:sz w:val="20"/>
          <w:szCs w:val="20"/>
        </w:rPr>
      </w:pPr>
      <w:r w:rsidRPr="003E3254">
        <w:rPr>
          <w:sz w:val="20"/>
          <w:szCs w:val="20"/>
        </w:rPr>
        <w:t xml:space="preserve">GEN: awake, alert, no acute distress. </w:t>
      </w:r>
    </w:p>
    <w:p w:rsidR="00C12625" w:rsidRPr="003E3254" w:rsidRDefault="00C12625" w:rsidP="00C12625">
      <w:pPr>
        <w:pStyle w:val="Normal0"/>
        <w:widowControl/>
        <w:rPr>
          <w:sz w:val="20"/>
          <w:szCs w:val="20"/>
        </w:rPr>
      </w:pPr>
      <w:r w:rsidRPr="003E3254">
        <w:rPr>
          <w:sz w:val="20"/>
          <w:szCs w:val="20"/>
        </w:rPr>
        <w:t xml:space="preserve">EYES: Sclera clear. </w:t>
      </w:r>
      <w:proofErr w:type="gramStart"/>
      <w:r w:rsidRPr="003E3254">
        <w:rPr>
          <w:sz w:val="20"/>
          <w:szCs w:val="20"/>
        </w:rPr>
        <w:t>PERRL.</w:t>
      </w:r>
      <w:proofErr w:type="gramEnd"/>
    </w:p>
    <w:p w:rsidR="00C12625" w:rsidRPr="003E3254" w:rsidRDefault="00C12625" w:rsidP="00C12625">
      <w:pPr>
        <w:pStyle w:val="Normal0"/>
        <w:widowControl/>
        <w:rPr>
          <w:sz w:val="20"/>
          <w:szCs w:val="20"/>
        </w:rPr>
      </w:pPr>
      <w:r w:rsidRPr="003E3254">
        <w:rPr>
          <w:sz w:val="20"/>
          <w:szCs w:val="20"/>
        </w:rPr>
        <w:t xml:space="preserve">HEAD and ENT: </w:t>
      </w:r>
      <w:proofErr w:type="spellStart"/>
      <w:r w:rsidRPr="003E3254">
        <w:rPr>
          <w:sz w:val="20"/>
          <w:szCs w:val="20"/>
        </w:rPr>
        <w:t>Atraumatic</w:t>
      </w:r>
      <w:proofErr w:type="spellEnd"/>
      <w:r w:rsidRPr="003E3254">
        <w:rPr>
          <w:sz w:val="20"/>
          <w:szCs w:val="20"/>
        </w:rPr>
        <w:t xml:space="preserve">, </w:t>
      </w:r>
      <w:proofErr w:type="spellStart"/>
      <w:r w:rsidRPr="003E3254">
        <w:rPr>
          <w:sz w:val="20"/>
          <w:szCs w:val="20"/>
        </w:rPr>
        <w:t>normocephalic</w:t>
      </w:r>
      <w:proofErr w:type="spellEnd"/>
      <w:r w:rsidRPr="003E3254">
        <w:rPr>
          <w:sz w:val="20"/>
          <w:szCs w:val="20"/>
        </w:rPr>
        <w:t xml:space="preserve">. </w:t>
      </w:r>
      <w:proofErr w:type="gramStart"/>
      <w:r w:rsidRPr="003E3254">
        <w:rPr>
          <w:sz w:val="20"/>
          <w:szCs w:val="20"/>
        </w:rPr>
        <w:t>Mucus membranes moist.</w:t>
      </w:r>
      <w:proofErr w:type="gramEnd"/>
    </w:p>
    <w:p w:rsidR="00C12625" w:rsidRPr="003E3254" w:rsidRDefault="00C12625" w:rsidP="00C12625">
      <w:pPr>
        <w:pStyle w:val="Normal0"/>
        <w:widowControl/>
        <w:rPr>
          <w:sz w:val="20"/>
          <w:szCs w:val="20"/>
        </w:rPr>
      </w:pPr>
      <w:r w:rsidRPr="003E3254">
        <w:rPr>
          <w:sz w:val="20"/>
          <w:szCs w:val="20"/>
        </w:rPr>
        <w:lastRenderedPageBreak/>
        <w:t xml:space="preserve">NECK: no JVD. Supple without </w:t>
      </w:r>
      <w:proofErr w:type="spellStart"/>
      <w:r w:rsidRPr="003E3254">
        <w:rPr>
          <w:sz w:val="20"/>
          <w:szCs w:val="20"/>
        </w:rPr>
        <w:t>adenopathy</w:t>
      </w:r>
      <w:proofErr w:type="spellEnd"/>
      <w:r w:rsidRPr="003E3254">
        <w:rPr>
          <w:sz w:val="20"/>
          <w:szCs w:val="20"/>
        </w:rPr>
        <w:t>.</w:t>
      </w:r>
    </w:p>
    <w:p w:rsidR="00C12625" w:rsidRPr="003E3254" w:rsidRDefault="00C12625" w:rsidP="00C12625">
      <w:pPr>
        <w:pStyle w:val="Normal0"/>
        <w:widowControl/>
        <w:rPr>
          <w:sz w:val="20"/>
          <w:szCs w:val="20"/>
        </w:rPr>
      </w:pPr>
      <w:r w:rsidRPr="003E3254">
        <w:rPr>
          <w:sz w:val="20"/>
          <w:szCs w:val="20"/>
        </w:rPr>
        <w:t xml:space="preserve">CHEST:  Normal chest without </w:t>
      </w:r>
      <w:proofErr w:type="spellStart"/>
      <w:r w:rsidRPr="003E3254">
        <w:rPr>
          <w:sz w:val="20"/>
          <w:szCs w:val="20"/>
        </w:rPr>
        <w:t>pectus</w:t>
      </w:r>
      <w:proofErr w:type="spellEnd"/>
      <w:r w:rsidRPr="003E3254">
        <w:rPr>
          <w:sz w:val="20"/>
          <w:szCs w:val="20"/>
        </w:rPr>
        <w:t xml:space="preserve"> </w:t>
      </w:r>
      <w:proofErr w:type="spellStart"/>
      <w:r w:rsidRPr="003E3254">
        <w:rPr>
          <w:sz w:val="20"/>
          <w:szCs w:val="20"/>
        </w:rPr>
        <w:t>excavatum</w:t>
      </w:r>
      <w:proofErr w:type="spellEnd"/>
      <w:r w:rsidRPr="003E3254">
        <w:rPr>
          <w:sz w:val="20"/>
          <w:szCs w:val="20"/>
        </w:rPr>
        <w:t xml:space="preserve"> or </w:t>
      </w:r>
      <w:proofErr w:type="spellStart"/>
      <w:r w:rsidRPr="003E3254">
        <w:rPr>
          <w:sz w:val="20"/>
          <w:szCs w:val="20"/>
        </w:rPr>
        <w:t>carinatum</w:t>
      </w:r>
      <w:proofErr w:type="spellEnd"/>
      <w:r w:rsidRPr="003E3254">
        <w:rPr>
          <w:sz w:val="20"/>
          <w:szCs w:val="20"/>
        </w:rPr>
        <w:t xml:space="preserve">. Equal breath sounds bilaterally without wheeze, rhonchi or </w:t>
      </w:r>
      <w:proofErr w:type="spellStart"/>
      <w:r w:rsidRPr="003E3254">
        <w:rPr>
          <w:sz w:val="20"/>
          <w:szCs w:val="20"/>
        </w:rPr>
        <w:t>rale</w:t>
      </w:r>
      <w:proofErr w:type="spellEnd"/>
      <w:r w:rsidRPr="003E3254">
        <w:rPr>
          <w:sz w:val="20"/>
          <w:szCs w:val="20"/>
        </w:rPr>
        <w:t>. No increased work of breathing.</w:t>
      </w:r>
    </w:p>
    <w:p w:rsidR="00C12625" w:rsidRPr="003E3254" w:rsidRDefault="00C12625" w:rsidP="00C12625">
      <w:pPr>
        <w:pStyle w:val="Normal0"/>
        <w:widowControl/>
        <w:rPr>
          <w:sz w:val="20"/>
          <w:szCs w:val="20"/>
        </w:rPr>
      </w:pPr>
      <w:r w:rsidRPr="003E3254">
        <w:rPr>
          <w:sz w:val="20"/>
          <w:szCs w:val="20"/>
        </w:rPr>
        <w:t xml:space="preserve">CV: Normally active precordium without heave or thrill. </w:t>
      </w:r>
      <w:proofErr w:type="gramStart"/>
      <w:r w:rsidRPr="003E3254">
        <w:rPr>
          <w:sz w:val="20"/>
          <w:szCs w:val="20"/>
        </w:rPr>
        <w:t>Normal S1.</w:t>
      </w:r>
      <w:proofErr w:type="gramEnd"/>
      <w:r w:rsidRPr="003E3254">
        <w:rPr>
          <w:sz w:val="20"/>
          <w:szCs w:val="20"/>
        </w:rPr>
        <w:t xml:space="preserve"> Normally split S2. </w:t>
      </w:r>
      <w:proofErr w:type="gramStart"/>
      <w:r w:rsidRPr="003E3254">
        <w:rPr>
          <w:sz w:val="20"/>
          <w:szCs w:val="20"/>
        </w:rPr>
        <w:t>Normal P2 intensity.</w:t>
      </w:r>
      <w:proofErr w:type="gramEnd"/>
      <w:r w:rsidRPr="003E3254">
        <w:rPr>
          <w:sz w:val="20"/>
          <w:szCs w:val="20"/>
        </w:rPr>
        <w:t xml:space="preserve"> No S3 or S4. No clicks, rubs or gallops. Normal carotid pulses. No abdominal aortic bruits. The right radial pulse and the femoral pulses are 2+/4 without delay.  Murmurs: none.</w:t>
      </w:r>
    </w:p>
    <w:p w:rsidR="00C12625" w:rsidRPr="003E3254" w:rsidRDefault="00C12625" w:rsidP="00C12625">
      <w:pPr>
        <w:pStyle w:val="Normal0"/>
        <w:widowControl/>
        <w:rPr>
          <w:sz w:val="20"/>
          <w:szCs w:val="20"/>
        </w:rPr>
      </w:pPr>
      <w:r w:rsidRPr="003E3254">
        <w:rPr>
          <w:sz w:val="20"/>
          <w:szCs w:val="20"/>
        </w:rPr>
        <w:t xml:space="preserve">ABD: soft, </w:t>
      </w:r>
      <w:proofErr w:type="spellStart"/>
      <w:r w:rsidRPr="003E3254">
        <w:rPr>
          <w:sz w:val="20"/>
          <w:szCs w:val="20"/>
        </w:rPr>
        <w:t>nontender</w:t>
      </w:r>
      <w:proofErr w:type="spellEnd"/>
      <w:r w:rsidRPr="003E3254">
        <w:rPr>
          <w:sz w:val="20"/>
          <w:szCs w:val="20"/>
        </w:rPr>
        <w:t xml:space="preserve">, </w:t>
      </w:r>
      <w:proofErr w:type="spellStart"/>
      <w:r w:rsidRPr="003E3254">
        <w:rPr>
          <w:sz w:val="20"/>
          <w:szCs w:val="20"/>
        </w:rPr>
        <w:t>nondistended</w:t>
      </w:r>
      <w:proofErr w:type="spellEnd"/>
      <w:r w:rsidRPr="003E3254">
        <w:rPr>
          <w:sz w:val="20"/>
          <w:szCs w:val="20"/>
        </w:rPr>
        <w:t xml:space="preserve">. Normal bowel sounds. No </w:t>
      </w:r>
      <w:proofErr w:type="spellStart"/>
      <w:r w:rsidRPr="003E3254">
        <w:rPr>
          <w:sz w:val="20"/>
          <w:szCs w:val="20"/>
        </w:rPr>
        <w:t>hepatosplenomegaly</w:t>
      </w:r>
      <w:proofErr w:type="spellEnd"/>
      <w:r w:rsidRPr="003E3254">
        <w:rPr>
          <w:sz w:val="20"/>
          <w:szCs w:val="20"/>
        </w:rPr>
        <w:t>.</w:t>
      </w:r>
    </w:p>
    <w:p w:rsidR="00C12625" w:rsidRPr="003E3254" w:rsidRDefault="00C12625" w:rsidP="00C12625">
      <w:pPr>
        <w:pStyle w:val="Normal0"/>
        <w:widowControl/>
        <w:rPr>
          <w:sz w:val="20"/>
          <w:szCs w:val="20"/>
        </w:rPr>
      </w:pPr>
      <w:r w:rsidRPr="003E3254">
        <w:rPr>
          <w:sz w:val="20"/>
          <w:szCs w:val="20"/>
        </w:rPr>
        <w:t>EXT: warm, well perfused. No clubbing, cyanosis or edema.</w:t>
      </w:r>
    </w:p>
    <w:p w:rsidR="00C12625" w:rsidRPr="003E3254" w:rsidRDefault="00C12625" w:rsidP="00C12625">
      <w:pPr>
        <w:pStyle w:val="Normal0"/>
        <w:widowControl/>
        <w:rPr>
          <w:sz w:val="20"/>
          <w:szCs w:val="20"/>
        </w:rPr>
      </w:pPr>
      <w:r w:rsidRPr="003E3254">
        <w:rPr>
          <w:sz w:val="20"/>
          <w:szCs w:val="20"/>
        </w:rPr>
        <w:t>NEURO: grossly normal.</w:t>
      </w:r>
    </w:p>
    <w:p w:rsidR="00C12625" w:rsidRPr="003E3254" w:rsidRDefault="00C12625" w:rsidP="00C12625">
      <w:pPr>
        <w:pStyle w:val="Normal0"/>
        <w:widowControl/>
        <w:rPr>
          <w:sz w:val="20"/>
          <w:szCs w:val="20"/>
        </w:rPr>
      </w:pPr>
    </w:p>
    <w:p w:rsidR="00C12625" w:rsidRPr="003E3254" w:rsidRDefault="00C12625" w:rsidP="00C12625">
      <w:pPr>
        <w:pStyle w:val="Normal0"/>
        <w:widowControl/>
        <w:tabs>
          <w:tab w:val="left" w:pos="360"/>
        </w:tabs>
        <w:ind w:left="360" w:hanging="360"/>
        <w:rPr>
          <w:b/>
          <w:sz w:val="20"/>
          <w:szCs w:val="20"/>
        </w:rPr>
      </w:pPr>
      <w:r w:rsidRPr="003E3254">
        <w:rPr>
          <w:b/>
          <w:sz w:val="20"/>
          <w:szCs w:val="20"/>
        </w:rPr>
        <w:t>ECG:</w:t>
      </w:r>
    </w:p>
    <w:p w:rsidR="00C12625" w:rsidRPr="003E3254" w:rsidRDefault="00C12625" w:rsidP="00C12625">
      <w:pPr>
        <w:pStyle w:val="Normal0"/>
        <w:widowControl/>
        <w:tabs>
          <w:tab w:val="left" w:pos="360"/>
        </w:tabs>
        <w:ind w:left="360" w:hanging="360"/>
        <w:rPr>
          <w:sz w:val="20"/>
          <w:szCs w:val="20"/>
        </w:rPr>
      </w:pPr>
      <w:r w:rsidRPr="003E3254">
        <w:rPr>
          <w:sz w:val="20"/>
          <w:szCs w:val="20"/>
        </w:rPr>
        <w:t xml:space="preserve">Normal sinus rhythm </w:t>
      </w:r>
    </w:p>
    <w:p w:rsidR="00C12625" w:rsidRPr="003E3254" w:rsidRDefault="00C12625" w:rsidP="00C12625">
      <w:pPr>
        <w:pStyle w:val="Normal0"/>
        <w:widowControl/>
        <w:tabs>
          <w:tab w:val="left" w:pos="360"/>
        </w:tabs>
        <w:ind w:left="360" w:hanging="360"/>
        <w:rPr>
          <w:sz w:val="20"/>
          <w:szCs w:val="20"/>
        </w:rPr>
      </w:pPr>
      <w:proofErr w:type="gramStart"/>
      <w:r w:rsidRPr="003E3254">
        <w:rPr>
          <w:sz w:val="20"/>
          <w:szCs w:val="20"/>
        </w:rPr>
        <w:t>Normal ECG.</w:t>
      </w:r>
      <w:proofErr w:type="gramEnd"/>
    </w:p>
    <w:p w:rsidR="00C12625" w:rsidRPr="003E3254" w:rsidRDefault="00C12625" w:rsidP="00C12625">
      <w:pPr>
        <w:pStyle w:val="Normal0"/>
        <w:widowControl/>
        <w:tabs>
          <w:tab w:val="left" w:pos="360"/>
        </w:tabs>
        <w:ind w:left="360" w:hanging="360"/>
        <w:rPr>
          <w:sz w:val="20"/>
          <w:szCs w:val="20"/>
        </w:rPr>
      </w:pPr>
      <w:r w:rsidRPr="003E3254">
        <w:rPr>
          <w:sz w:val="20"/>
          <w:szCs w:val="20"/>
        </w:rPr>
        <w:t xml:space="preserve">Ventricular rate =  </w:t>
      </w:r>
    </w:p>
    <w:p w:rsidR="00C12625" w:rsidRPr="003E3254" w:rsidRDefault="00C12625" w:rsidP="00C12625">
      <w:pPr>
        <w:pStyle w:val="Normal0"/>
        <w:widowControl/>
        <w:tabs>
          <w:tab w:val="left" w:pos="360"/>
        </w:tabs>
        <w:ind w:left="360" w:hanging="360"/>
        <w:rPr>
          <w:sz w:val="20"/>
          <w:szCs w:val="20"/>
        </w:rPr>
      </w:pPr>
      <w:r w:rsidRPr="003E3254">
        <w:rPr>
          <w:sz w:val="20"/>
          <w:szCs w:val="20"/>
        </w:rPr>
        <w:t xml:space="preserve">PR interval =   </w:t>
      </w:r>
    </w:p>
    <w:p w:rsidR="00C12625" w:rsidRPr="003E3254" w:rsidRDefault="00C12625" w:rsidP="00C12625">
      <w:pPr>
        <w:pStyle w:val="Normal0"/>
        <w:widowControl/>
        <w:tabs>
          <w:tab w:val="left" w:pos="360"/>
        </w:tabs>
        <w:ind w:left="360" w:hanging="360"/>
        <w:rPr>
          <w:sz w:val="20"/>
          <w:szCs w:val="20"/>
        </w:rPr>
      </w:pPr>
      <w:proofErr w:type="spellStart"/>
      <w:r w:rsidRPr="003E3254">
        <w:rPr>
          <w:sz w:val="20"/>
          <w:szCs w:val="20"/>
        </w:rPr>
        <w:t>QTc</w:t>
      </w:r>
      <w:proofErr w:type="spellEnd"/>
      <w:r w:rsidRPr="003E3254">
        <w:rPr>
          <w:sz w:val="20"/>
          <w:szCs w:val="20"/>
        </w:rPr>
        <w:t xml:space="preserve"> =  </w:t>
      </w:r>
    </w:p>
    <w:p w:rsidR="00C12625" w:rsidRPr="003E3254" w:rsidRDefault="00C12625" w:rsidP="00C12625">
      <w:pPr>
        <w:pStyle w:val="Normal0"/>
        <w:widowControl/>
        <w:tabs>
          <w:tab w:val="left" w:pos="360"/>
        </w:tabs>
        <w:ind w:left="360" w:hanging="360"/>
        <w:rPr>
          <w:sz w:val="20"/>
          <w:szCs w:val="20"/>
        </w:rPr>
      </w:pPr>
      <w:r w:rsidRPr="003E3254">
        <w:rPr>
          <w:sz w:val="20"/>
          <w:szCs w:val="20"/>
        </w:rPr>
        <w:t xml:space="preserve">QRS axis = </w:t>
      </w:r>
    </w:p>
    <w:p w:rsidR="00C12625" w:rsidRPr="003E3254" w:rsidRDefault="00C12625" w:rsidP="00C12625">
      <w:pPr>
        <w:pStyle w:val="Normal0"/>
        <w:widowControl/>
        <w:tabs>
          <w:tab w:val="left" w:pos="360"/>
        </w:tabs>
        <w:ind w:left="360" w:hanging="360"/>
        <w:rPr>
          <w:sz w:val="20"/>
          <w:szCs w:val="20"/>
        </w:rPr>
      </w:pPr>
    </w:p>
    <w:p w:rsidR="00C12625" w:rsidRPr="003E3254" w:rsidRDefault="00C12625" w:rsidP="00C12625">
      <w:pPr>
        <w:pStyle w:val="Normal0"/>
        <w:widowControl/>
        <w:tabs>
          <w:tab w:val="left" w:pos="360"/>
        </w:tabs>
        <w:ind w:left="360" w:hanging="360"/>
        <w:rPr>
          <w:sz w:val="20"/>
          <w:szCs w:val="20"/>
        </w:rPr>
      </w:pPr>
      <w:r w:rsidRPr="003E3254">
        <w:rPr>
          <w:b/>
          <w:sz w:val="20"/>
          <w:szCs w:val="20"/>
        </w:rPr>
        <w:t>ECHOCARDIOGRAM:</w:t>
      </w:r>
      <w:r w:rsidRPr="003E3254">
        <w:rPr>
          <w:sz w:val="20"/>
          <w:szCs w:val="20"/>
        </w:rPr>
        <w:t xml:space="preserve"> </w:t>
      </w:r>
      <w:r w:rsidR="0002496E" w:rsidRPr="003E3254">
        <w:rPr>
          <w:sz w:val="20"/>
          <w:szCs w:val="20"/>
        </w:rPr>
        <w:t xml:space="preserve">Complete report is archived </w:t>
      </w:r>
      <w:proofErr w:type="gramStart"/>
      <w:r w:rsidR="0002496E" w:rsidRPr="003E3254">
        <w:rPr>
          <w:sz w:val="20"/>
          <w:szCs w:val="20"/>
        </w:rPr>
        <w:t xml:space="preserve">in </w:t>
      </w:r>
      <w:r w:rsidRPr="003E3254">
        <w:rPr>
          <w:sz w:val="20"/>
          <w:szCs w:val="20"/>
        </w:rPr>
        <w:t xml:space="preserve"> AHLTA</w:t>
      </w:r>
      <w:proofErr w:type="gramEnd"/>
      <w:r w:rsidRPr="003E3254">
        <w:rPr>
          <w:sz w:val="20"/>
          <w:szCs w:val="20"/>
        </w:rPr>
        <w:t xml:space="preserve"> Clinical Notes.</w:t>
      </w:r>
    </w:p>
    <w:p w:rsidR="00C12625" w:rsidRPr="003E3254" w:rsidRDefault="00C12625" w:rsidP="00C12625">
      <w:pPr>
        <w:pStyle w:val="Normal0"/>
        <w:widowControl/>
        <w:tabs>
          <w:tab w:val="left" w:pos="360"/>
        </w:tabs>
        <w:ind w:left="360" w:hanging="360"/>
        <w:rPr>
          <w:sz w:val="20"/>
          <w:szCs w:val="20"/>
        </w:rPr>
      </w:pPr>
    </w:p>
    <w:p w:rsidR="00C12625" w:rsidRPr="003E3254" w:rsidRDefault="00C12625" w:rsidP="00C12625">
      <w:pPr>
        <w:pStyle w:val="Normal0"/>
        <w:widowControl/>
        <w:tabs>
          <w:tab w:val="left" w:pos="360"/>
        </w:tabs>
        <w:ind w:left="360" w:hanging="360"/>
        <w:rPr>
          <w:sz w:val="20"/>
          <w:szCs w:val="20"/>
        </w:rPr>
      </w:pPr>
      <w:proofErr w:type="gramStart"/>
      <w:r w:rsidRPr="003E3254">
        <w:rPr>
          <w:sz w:val="20"/>
          <w:szCs w:val="20"/>
        </w:rPr>
        <w:t>Structurally normal heart with normal biventricular function.</w:t>
      </w:r>
      <w:proofErr w:type="gramEnd"/>
    </w:p>
    <w:p w:rsidR="00C12625" w:rsidRPr="003E3254" w:rsidRDefault="00C12625" w:rsidP="00C12625">
      <w:pPr>
        <w:pStyle w:val="Normal0"/>
        <w:widowControl/>
        <w:tabs>
          <w:tab w:val="left" w:pos="360"/>
        </w:tabs>
        <w:rPr>
          <w:sz w:val="20"/>
          <w:szCs w:val="20"/>
        </w:rPr>
      </w:pPr>
    </w:p>
    <w:p w:rsidR="00C12625" w:rsidRPr="003E3254" w:rsidRDefault="00C12625" w:rsidP="00C12625">
      <w:pPr>
        <w:pStyle w:val="Normal0"/>
        <w:widowControl/>
        <w:tabs>
          <w:tab w:val="left" w:pos="360"/>
        </w:tabs>
        <w:rPr>
          <w:sz w:val="20"/>
          <w:szCs w:val="20"/>
        </w:rPr>
      </w:pPr>
      <w:r w:rsidRPr="003E3254">
        <w:rPr>
          <w:sz w:val="20"/>
          <w:szCs w:val="20"/>
        </w:rPr>
        <w:t xml:space="preserve"> </w:t>
      </w:r>
    </w:p>
    <w:p w:rsidR="00EA7049" w:rsidRPr="003E3254" w:rsidRDefault="00977D28" w:rsidP="00C12625">
      <w:pPr>
        <w:pStyle w:val="Normal0"/>
        <w:widowControl/>
        <w:tabs>
          <w:tab w:val="left" w:pos="360"/>
        </w:tabs>
        <w:rPr>
          <w:b/>
          <w:sz w:val="20"/>
          <w:szCs w:val="20"/>
          <w:u w:val="single"/>
        </w:rPr>
      </w:pPr>
      <w:r w:rsidRPr="003E3254">
        <w:rPr>
          <w:b/>
          <w:sz w:val="20"/>
          <w:szCs w:val="20"/>
          <w:u w:val="single"/>
        </w:rPr>
        <w:t>Assessment:</w:t>
      </w:r>
    </w:p>
    <w:p w:rsidR="00631ACA" w:rsidRPr="003E3254" w:rsidRDefault="00631ACA" w:rsidP="00631ACA">
      <w:pPr>
        <w:pStyle w:val="NoSpacing"/>
        <w:rPr>
          <w:rFonts w:ascii="Arial" w:hAnsi="Arial" w:cs="Arial"/>
          <w:sz w:val="20"/>
          <w:szCs w:val="20"/>
        </w:rPr>
      </w:pPr>
    </w:p>
    <w:p w:rsidR="00631ACA" w:rsidRPr="003E3254" w:rsidRDefault="0002496E" w:rsidP="00A513EC">
      <w:pPr>
        <w:pStyle w:val="NoSpacing"/>
        <w:rPr>
          <w:rFonts w:ascii="Arial" w:hAnsi="Arial" w:cs="Arial"/>
          <w:b/>
          <w:sz w:val="20"/>
          <w:szCs w:val="20"/>
          <w:u w:val="single"/>
        </w:rPr>
      </w:pPr>
      <w:r w:rsidRPr="003E3254">
        <w:rPr>
          <w:rFonts w:ascii="Arial" w:hAnsi="Arial" w:cs="Arial"/>
          <w:b/>
          <w:sz w:val="20"/>
          <w:szCs w:val="20"/>
          <w:u w:val="single"/>
        </w:rPr>
        <w:t>Discussion and Plan:</w:t>
      </w:r>
    </w:p>
    <w:p w:rsidR="0002496E" w:rsidRPr="003E3254" w:rsidRDefault="0002496E" w:rsidP="00A513EC">
      <w:pPr>
        <w:pStyle w:val="NoSpacing"/>
        <w:rPr>
          <w:rFonts w:ascii="Arial" w:hAnsi="Arial" w:cs="Arial"/>
          <w:b/>
          <w:sz w:val="20"/>
          <w:szCs w:val="20"/>
          <w:u w:val="single"/>
        </w:rPr>
      </w:pPr>
    </w:p>
    <w:p w:rsidR="00631ACA" w:rsidRPr="003E3254" w:rsidRDefault="00631ACA" w:rsidP="00631ACA">
      <w:pPr>
        <w:pStyle w:val="NoSpacing"/>
        <w:numPr>
          <w:ilvl w:val="0"/>
          <w:numId w:val="2"/>
        </w:numPr>
        <w:rPr>
          <w:rFonts w:ascii="Arial" w:hAnsi="Arial" w:cs="Arial"/>
          <w:sz w:val="20"/>
          <w:szCs w:val="20"/>
        </w:rPr>
      </w:pPr>
      <w:r w:rsidRPr="003E3254">
        <w:rPr>
          <w:rFonts w:ascii="Arial" w:hAnsi="Arial" w:cs="Arial"/>
          <w:sz w:val="20"/>
          <w:szCs w:val="20"/>
        </w:rPr>
        <w:t>SBE prophylaxis is not required per AHA guidelines.</w:t>
      </w:r>
    </w:p>
    <w:p w:rsidR="00631ACA" w:rsidRPr="003E3254" w:rsidRDefault="00631ACA" w:rsidP="00631ACA">
      <w:pPr>
        <w:pStyle w:val="NoSpacing"/>
        <w:numPr>
          <w:ilvl w:val="0"/>
          <w:numId w:val="2"/>
        </w:numPr>
        <w:rPr>
          <w:rFonts w:ascii="Arial" w:hAnsi="Arial" w:cs="Arial"/>
          <w:sz w:val="20"/>
          <w:szCs w:val="20"/>
        </w:rPr>
      </w:pPr>
      <w:r w:rsidRPr="003E3254">
        <w:rPr>
          <w:rFonts w:ascii="Arial" w:hAnsi="Arial" w:cs="Arial"/>
          <w:sz w:val="20"/>
          <w:szCs w:val="20"/>
        </w:rPr>
        <w:t>No activity restrictions.</w:t>
      </w:r>
    </w:p>
    <w:p w:rsidR="00631ACA" w:rsidRPr="003E3254" w:rsidRDefault="00631ACA" w:rsidP="00631ACA">
      <w:pPr>
        <w:pStyle w:val="NoSpacing"/>
        <w:numPr>
          <w:ilvl w:val="0"/>
          <w:numId w:val="2"/>
        </w:numPr>
        <w:rPr>
          <w:rFonts w:ascii="Arial" w:hAnsi="Arial" w:cs="Arial"/>
          <w:sz w:val="20"/>
          <w:szCs w:val="20"/>
        </w:rPr>
      </w:pPr>
      <w:r w:rsidRPr="003E3254">
        <w:rPr>
          <w:rFonts w:ascii="Arial" w:hAnsi="Arial" w:cs="Arial"/>
          <w:sz w:val="20"/>
          <w:szCs w:val="20"/>
        </w:rPr>
        <w:t>No cardiac medications.</w:t>
      </w:r>
    </w:p>
    <w:p w:rsidR="00631ACA" w:rsidRPr="003E3254" w:rsidRDefault="00FE07DA" w:rsidP="00631ACA">
      <w:pPr>
        <w:pStyle w:val="NoSpacing"/>
        <w:numPr>
          <w:ilvl w:val="0"/>
          <w:numId w:val="2"/>
        </w:numPr>
        <w:rPr>
          <w:rFonts w:ascii="Arial" w:hAnsi="Arial" w:cs="Arial"/>
          <w:sz w:val="20"/>
          <w:szCs w:val="20"/>
        </w:rPr>
      </w:pPr>
      <w:r w:rsidRPr="003E3254">
        <w:rPr>
          <w:rFonts w:ascii="Arial" w:hAnsi="Arial" w:cs="Arial"/>
          <w:sz w:val="20"/>
          <w:szCs w:val="20"/>
        </w:rPr>
        <w:t>No follow up needed.</w:t>
      </w:r>
    </w:p>
    <w:p w:rsidR="00FE07DA" w:rsidRPr="003E3254" w:rsidRDefault="00631ACA" w:rsidP="00631ACA">
      <w:pPr>
        <w:pStyle w:val="NoSpacing"/>
        <w:numPr>
          <w:ilvl w:val="0"/>
          <w:numId w:val="2"/>
        </w:numPr>
        <w:rPr>
          <w:rFonts w:ascii="Arial" w:hAnsi="Arial" w:cs="Arial"/>
          <w:sz w:val="20"/>
          <w:szCs w:val="20"/>
        </w:rPr>
      </w:pPr>
      <w:r w:rsidRPr="003E3254">
        <w:rPr>
          <w:rFonts w:ascii="Arial" w:hAnsi="Arial" w:cs="Arial"/>
          <w:sz w:val="20"/>
          <w:szCs w:val="20"/>
        </w:rPr>
        <w:t xml:space="preserve">Business card provided.  Call Peds Specialties </w:t>
      </w:r>
      <w:r w:rsidR="00FE07DA" w:rsidRPr="003E3254">
        <w:rPr>
          <w:rFonts w:ascii="Arial" w:hAnsi="Arial" w:cs="Arial"/>
          <w:sz w:val="20"/>
          <w:szCs w:val="20"/>
        </w:rPr>
        <w:t xml:space="preserve">for any concerns or questions regarding today’s visit. </w:t>
      </w:r>
    </w:p>
    <w:p w:rsidR="00631ACA" w:rsidRPr="003E3254" w:rsidRDefault="0096037F" w:rsidP="00631ACA">
      <w:pPr>
        <w:pStyle w:val="NoSpacing"/>
        <w:numPr>
          <w:ilvl w:val="0"/>
          <w:numId w:val="2"/>
        </w:numPr>
        <w:rPr>
          <w:rFonts w:ascii="Arial" w:hAnsi="Arial" w:cs="Arial"/>
          <w:sz w:val="20"/>
          <w:szCs w:val="20"/>
        </w:rPr>
      </w:pPr>
      <w:r w:rsidRPr="003E3254">
        <w:rPr>
          <w:rFonts w:ascii="Arial" w:hAnsi="Arial" w:cs="Arial"/>
          <w:sz w:val="20"/>
          <w:szCs w:val="20"/>
        </w:rPr>
        <w:t>Routine well child care by PCM.</w:t>
      </w:r>
    </w:p>
    <w:p w:rsidR="0096037F" w:rsidRPr="003E3254" w:rsidRDefault="0096037F" w:rsidP="0096037F">
      <w:pPr>
        <w:pStyle w:val="NoSpacing"/>
        <w:rPr>
          <w:rFonts w:ascii="Arial" w:hAnsi="Arial" w:cs="Arial"/>
          <w:sz w:val="20"/>
          <w:szCs w:val="20"/>
        </w:rPr>
      </w:pPr>
    </w:p>
    <w:p w:rsidR="0096037F" w:rsidRPr="003E3254" w:rsidRDefault="0002496E" w:rsidP="0096037F">
      <w:pPr>
        <w:pStyle w:val="NoSpacing"/>
        <w:rPr>
          <w:rFonts w:ascii="Arial" w:hAnsi="Arial" w:cs="Arial"/>
          <w:sz w:val="20"/>
          <w:szCs w:val="20"/>
        </w:rPr>
      </w:pPr>
      <w:proofErr w:type="gramStart"/>
      <w:r w:rsidRPr="003E3254">
        <w:rPr>
          <w:rFonts w:ascii="Arial" w:hAnsi="Arial" w:cs="Arial"/>
          <w:sz w:val="20"/>
          <w:szCs w:val="20"/>
        </w:rPr>
        <w:t xml:space="preserve">Instructions for patient </w:t>
      </w:r>
      <w:r w:rsidR="0096037F" w:rsidRPr="003E3254">
        <w:rPr>
          <w:rFonts w:ascii="Arial" w:hAnsi="Arial" w:cs="Arial"/>
          <w:sz w:val="20"/>
          <w:szCs w:val="20"/>
        </w:rPr>
        <w:t>understood by caregiver/patient.</w:t>
      </w:r>
      <w:proofErr w:type="gramEnd"/>
      <w:r w:rsidR="0096037F" w:rsidRPr="003E3254">
        <w:rPr>
          <w:rFonts w:ascii="Arial" w:hAnsi="Arial" w:cs="Arial"/>
          <w:sz w:val="20"/>
          <w:szCs w:val="20"/>
        </w:rPr>
        <w:t xml:space="preserve">  No barriers to learning identified</w:t>
      </w:r>
      <w:r w:rsidRPr="003E3254">
        <w:rPr>
          <w:rFonts w:ascii="Arial" w:hAnsi="Arial" w:cs="Arial"/>
          <w:sz w:val="20"/>
          <w:szCs w:val="20"/>
        </w:rPr>
        <w:t>.</w:t>
      </w:r>
    </w:p>
    <w:p w:rsidR="00631ACA" w:rsidRPr="003E3254" w:rsidRDefault="00631ACA" w:rsidP="00D31C41">
      <w:pPr>
        <w:contextualSpacing/>
        <w:rPr>
          <w:rFonts w:ascii="Arial" w:hAnsi="Arial" w:cs="Arial"/>
          <w:sz w:val="20"/>
          <w:szCs w:val="20"/>
        </w:rPr>
      </w:pPr>
    </w:p>
    <w:p w:rsidR="003F1DB8" w:rsidRPr="003E3254" w:rsidRDefault="003F1DB8" w:rsidP="003F1DB8">
      <w:pPr>
        <w:pStyle w:val="NoSpacing"/>
        <w:rPr>
          <w:rFonts w:ascii="Arial" w:hAnsi="Arial" w:cs="Arial"/>
          <w:sz w:val="20"/>
          <w:szCs w:val="20"/>
        </w:rPr>
      </w:pPr>
      <w:r w:rsidRPr="003E3254">
        <w:rPr>
          <w:rFonts w:ascii="Arial" w:hAnsi="Arial" w:cs="Arial"/>
          <w:sz w:val="20"/>
          <w:szCs w:val="20"/>
        </w:rPr>
        <w:t>Thank you for this interesting consult.  Please do not hesitate to contact me if I can be of further service.</w:t>
      </w:r>
    </w:p>
    <w:p w:rsidR="003F1DB8" w:rsidRPr="003E3254" w:rsidRDefault="003F1DB8" w:rsidP="003F1DB8">
      <w:pPr>
        <w:pStyle w:val="NoSpacing"/>
        <w:rPr>
          <w:rFonts w:ascii="Arial" w:hAnsi="Arial" w:cs="Arial"/>
          <w:sz w:val="20"/>
          <w:szCs w:val="20"/>
        </w:rPr>
      </w:pPr>
    </w:p>
    <w:p w:rsidR="003F1DB8" w:rsidRPr="003E3254" w:rsidRDefault="003F1DB8" w:rsidP="003F1DB8">
      <w:pPr>
        <w:pStyle w:val="NoSpacing"/>
        <w:rPr>
          <w:rFonts w:ascii="Arial" w:hAnsi="Arial" w:cs="Arial"/>
          <w:sz w:val="20"/>
          <w:szCs w:val="20"/>
        </w:rPr>
      </w:pPr>
      <w:r w:rsidRPr="003E3254">
        <w:rPr>
          <w:rFonts w:ascii="Arial" w:hAnsi="Arial" w:cs="Arial"/>
          <w:sz w:val="20"/>
          <w:szCs w:val="20"/>
        </w:rPr>
        <w:t>Respectfully,</w:t>
      </w:r>
    </w:p>
    <w:p w:rsidR="003F1DB8" w:rsidRPr="003E3254" w:rsidRDefault="003F1DB8" w:rsidP="003F1DB8">
      <w:pPr>
        <w:pStyle w:val="NoSpacing"/>
        <w:rPr>
          <w:rFonts w:ascii="Arial" w:hAnsi="Arial" w:cs="Arial"/>
          <w:sz w:val="20"/>
          <w:szCs w:val="20"/>
        </w:rPr>
      </w:pPr>
    </w:p>
    <w:p w:rsidR="003F1DB8" w:rsidRPr="003E3254" w:rsidRDefault="003F1DB8" w:rsidP="003F1DB8">
      <w:pPr>
        <w:pStyle w:val="NoSpacing"/>
        <w:rPr>
          <w:rFonts w:ascii="Arial" w:hAnsi="Arial" w:cs="Arial"/>
          <w:sz w:val="20"/>
          <w:szCs w:val="20"/>
        </w:rPr>
      </w:pPr>
      <w:r w:rsidRPr="003E3254">
        <w:rPr>
          <w:rFonts w:ascii="Arial" w:hAnsi="Arial" w:cs="Arial"/>
          <w:sz w:val="20"/>
          <w:szCs w:val="20"/>
        </w:rPr>
        <w:t>Tracy M. Alderson, MD</w:t>
      </w:r>
    </w:p>
    <w:p w:rsidR="003F1DB8" w:rsidRPr="003E3254" w:rsidRDefault="003F1DB8" w:rsidP="003F1DB8">
      <w:pPr>
        <w:pStyle w:val="NoSpacing"/>
        <w:rPr>
          <w:rFonts w:ascii="Arial" w:hAnsi="Arial" w:cs="Arial"/>
          <w:sz w:val="20"/>
          <w:szCs w:val="20"/>
        </w:rPr>
      </w:pPr>
      <w:r w:rsidRPr="003E3254">
        <w:rPr>
          <w:rFonts w:ascii="Arial" w:hAnsi="Arial" w:cs="Arial"/>
          <w:sz w:val="20"/>
          <w:szCs w:val="20"/>
        </w:rPr>
        <w:t>LtCol, USAF, MC</w:t>
      </w:r>
    </w:p>
    <w:p w:rsidR="003F1DB8" w:rsidRPr="003E3254" w:rsidRDefault="003F1DB8" w:rsidP="003F1DB8">
      <w:pPr>
        <w:pStyle w:val="NoSpacing"/>
        <w:rPr>
          <w:rFonts w:ascii="Arial" w:hAnsi="Arial" w:cs="Arial"/>
          <w:sz w:val="20"/>
          <w:szCs w:val="20"/>
        </w:rPr>
      </w:pPr>
      <w:r w:rsidRPr="003E3254">
        <w:rPr>
          <w:rFonts w:ascii="Arial" w:hAnsi="Arial" w:cs="Arial"/>
          <w:sz w:val="20"/>
          <w:szCs w:val="20"/>
        </w:rPr>
        <w:t>Chief, Pediatric Cardiology</w:t>
      </w:r>
    </w:p>
    <w:p w:rsidR="003F1DB8" w:rsidRPr="003E3254" w:rsidRDefault="003F1DB8" w:rsidP="003F1DB8">
      <w:pPr>
        <w:pStyle w:val="NoSpacing"/>
        <w:rPr>
          <w:rFonts w:ascii="Arial" w:hAnsi="Arial" w:cs="Arial"/>
          <w:sz w:val="20"/>
          <w:szCs w:val="20"/>
        </w:rPr>
      </w:pPr>
      <w:r w:rsidRPr="003E3254">
        <w:rPr>
          <w:rFonts w:ascii="Arial" w:hAnsi="Arial" w:cs="Arial"/>
          <w:sz w:val="20"/>
          <w:szCs w:val="20"/>
        </w:rPr>
        <w:t>Naval Medical Center Portsmouth</w:t>
      </w:r>
    </w:p>
    <w:p w:rsidR="0002496E" w:rsidRPr="003E3254" w:rsidRDefault="0002496E">
      <w:pPr>
        <w:spacing w:after="0" w:line="240" w:lineRule="auto"/>
        <w:rPr>
          <w:rFonts w:ascii="Arial" w:hAnsi="Arial" w:cs="Arial"/>
          <w:sz w:val="20"/>
          <w:szCs w:val="20"/>
        </w:rPr>
      </w:pPr>
      <w:r w:rsidRPr="003E3254">
        <w:rPr>
          <w:rFonts w:ascii="Arial" w:hAnsi="Arial" w:cs="Arial"/>
          <w:sz w:val="20"/>
          <w:szCs w:val="20"/>
        </w:rPr>
        <w:br w:type="page"/>
      </w:r>
    </w:p>
    <w:p w:rsidR="0002496E" w:rsidRPr="003E3254" w:rsidRDefault="0002496E" w:rsidP="0002496E">
      <w:pPr>
        <w:spacing w:after="0" w:line="240" w:lineRule="auto"/>
        <w:jc w:val="center"/>
        <w:rPr>
          <w:rFonts w:ascii="Arial" w:hAnsi="Arial" w:cs="Arial"/>
          <w:b/>
          <w:sz w:val="20"/>
          <w:szCs w:val="20"/>
          <w:u w:val="single"/>
        </w:rPr>
      </w:pPr>
      <w:r w:rsidRPr="003E3254">
        <w:rPr>
          <w:rFonts w:ascii="Arial" w:hAnsi="Arial" w:cs="Arial"/>
          <w:b/>
          <w:sz w:val="20"/>
          <w:szCs w:val="20"/>
          <w:u w:val="single"/>
        </w:rPr>
        <w:lastRenderedPageBreak/>
        <w:t>Innocent Murmurs</w:t>
      </w:r>
    </w:p>
    <w:p w:rsidR="0002496E" w:rsidRPr="003E3254" w:rsidRDefault="0002496E" w:rsidP="0002496E">
      <w:pPr>
        <w:pStyle w:val="ListParagraph"/>
        <w:numPr>
          <w:ilvl w:val="0"/>
          <w:numId w:val="5"/>
        </w:numPr>
        <w:rPr>
          <w:rFonts w:ascii="Arial" w:hAnsi="Arial" w:cs="Arial"/>
          <w:sz w:val="20"/>
          <w:szCs w:val="20"/>
        </w:rPr>
      </w:pPr>
      <w:r w:rsidRPr="003E3254">
        <w:rPr>
          <w:rFonts w:ascii="Arial" w:hAnsi="Arial" w:cs="Arial"/>
          <w:sz w:val="20"/>
          <w:szCs w:val="20"/>
        </w:rPr>
        <w:t>Innocent heart murmurs are sounds made by the blood circulating through the heart’s chambers and valves or through blood vessels near the heart. They’re sometimes called other names such as “functional” or “physiologic” murmurs.</w:t>
      </w:r>
    </w:p>
    <w:p w:rsidR="0002496E" w:rsidRPr="003E3254" w:rsidRDefault="0002496E" w:rsidP="0002496E">
      <w:pPr>
        <w:pStyle w:val="ListParagraph"/>
        <w:numPr>
          <w:ilvl w:val="0"/>
          <w:numId w:val="5"/>
        </w:numPr>
        <w:rPr>
          <w:rFonts w:ascii="Arial" w:hAnsi="Arial" w:cs="Arial"/>
          <w:sz w:val="20"/>
          <w:szCs w:val="20"/>
        </w:rPr>
      </w:pPr>
      <w:r w:rsidRPr="003E3254">
        <w:rPr>
          <w:rFonts w:ascii="Arial" w:hAnsi="Arial" w:cs="Arial"/>
          <w:sz w:val="20"/>
          <w:szCs w:val="20"/>
        </w:rPr>
        <w:t>Innocent murmurs are common in children and are quite harmless. In any group of children, a large percentage is likely to have had one at some time.</w:t>
      </w:r>
    </w:p>
    <w:p w:rsidR="0002496E" w:rsidRPr="003E3254" w:rsidRDefault="0002496E" w:rsidP="0002496E">
      <w:pPr>
        <w:pStyle w:val="ListParagraph"/>
        <w:numPr>
          <w:ilvl w:val="0"/>
          <w:numId w:val="5"/>
        </w:numPr>
        <w:rPr>
          <w:rFonts w:ascii="Arial" w:hAnsi="Arial" w:cs="Arial"/>
          <w:sz w:val="20"/>
          <w:szCs w:val="20"/>
        </w:rPr>
      </w:pPr>
      <w:r w:rsidRPr="003E3254">
        <w:rPr>
          <w:rFonts w:ascii="Arial" w:hAnsi="Arial" w:cs="Arial"/>
          <w:sz w:val="20"/>
          <w:szCs w:val="20"/>
        </w:rPr>
        <w:t>Innocent murmurs also may disappear and then reappear. Most innocent murmurs disappear when a child reaches adulthood, but some adults still have them. When a child’s heart rate changes, such as during excitement or fear, the innocent murmurs may become louder or softer. This still doesn’t mean that the murmur is abnormal.</w:t>
      </w:r>
    </w:p>
    <w:p w:rsidR="0002496E" w:rsidRPr="003E3254" w:rsidRDefault="0002496E" w:rsidP="0002496E">
      <w:pPr>
        <w:pStyle w:val="ListParagraph"/>
        <w:numPr>
          <w:ilvl w:val="0"/>
          <w:numId w:val="5"/>
        </w:numPr>
        <w:rPr>
          <w:rFonts w:ascii="Arial" w:hAnsi="Arial" w:cs="Arial"/>
          <w:sz w:val="20"/>
          <w:szCs w:val="20"/>
        </w:rPr>
      </w:pPr>
      <w:r w:rsidRPr="003E3254">
        <w:rPr>
          <w:rFonts w:ascii="Arial" w:hAnsi="Arial" w:cs="Arial"/>
          <w:sz w:val="20"/>
          <w:szCs w:val="20"/>
        </w:rPr>
        <w:t>There is no need for a cardiac reevaluation unless the patient or doctor has more questions. The child doesn’t need medication, won’t have cardiac symptoms, and doesn’t have a heart problem or heart disease. A parent doesn’t need to pamper the child or restrict his or her diet or activities. The child can be as active as any other normal, healthy child.</w:t>
      </w:r>
    </w:p>
    <w:p w:rsidR="005F400F" w:rsidRPr="003E3254" w:rsidRDefault="0002496E">
      <w:pPr>
        <w:spacing w:after="0" w:line="240" w:lineRule="auto"/>
        <w:rPr>
          <w:rFonts w:ascii="Arial" w:hAnsi="Arial" w:cs="Arial"/>
          <w:sz w:val="20"/>
          <w:szCs w:val="20"/>
        </w:rPr>
      </w:pPr>
      <w:r w:rsidRPr="003E3254">
        <w:rPr>
          <w:rFonts w:ascii="Arial" w:hAnsi="Arial" w:cs="Arial"/>
          <w:sz w:val="20"/>
          <w:szCs w:val="20"/>
        </w:rPr>
        <w:br w:type="page"/>
      </w:r>
    </w:p>
    <w:p w:rsidR="0002496E" w:rsidRPr="003E3254" w:rsidRDefault="005F400F" w:rsidP="005F400F">
      <w:pPr>
        <w:spacing w:after="0" w:line="240" w:lineRule="auto"/>
        <w:jc w:val="center"/>
        <w:rPr>
          <w:rFonts w:ascii="Arial" w:hAnsi="Arial" w:cs="Arial"/>
          <w:b/>
          <w:sz w:val="20"/>
          <w:szCs w:val="20"/>
          <w:u w:val="single"/>
        </w:rPr>
      </w:pPr>
      <w:r w:rsidRPr="003E3254">
        <w:rPr>
          <w:rFonts w:ascii="Arial" w:hAnsi="Arial" w:cs="Arial"/>
          <w:b/>
          <w:sz w:val="20"/>
          <w:szCs w:val="20"/>
          <w:u w:val="single"/>
        </w:rPr>
        <w:lastRenderedPageBreak/>
        <w:t>Infant Muscular VSD</w:t>
      </w:r>
    </w:p>
    <w:p w:rsidR="005F400F" w:rsidRPr="003E3254" w:rsidRDefault="005F400F" w:rsidP="005F400F">
      <w:pPr>
        <w:autoSpaceDE w:val="0"/>
        <w:autoSpaceDN w:val="0"/>
        <w:adjustRightInd w:val="0"/>
        <w:spacing w:after="0" w:line="240" w:lineRule="auto"/>
        <w:rPr>
          <w:rFonts w:ascii="Arial" w:hAnsi="Arial" w:cs="Arial"/>
          <w:sz w:val="20"/>
          <w:szCs w:val="20"/>
        </w:rPr>
      </w:pPr>
      <w:r w:rsidRPr="003E3254">
        <w:rPr>
          <w:rFonts w:ascii="Arial" w:hAnsi="Arial" w:cs="Arial"/>
          <w:sz w:val="20"/>
          <w:szCs w:val="20"/>
        </w:rPr>
        <w:t xml:space="preserve">Small defect such as this is relatively benign with the potential for spontaneous closure. Normal growth and development can be expected. </w:t>
      </w:r>
    </w:p>
    <w:p w:rsidR="005F400F" w:rsidRPr="003E3254" w:rsidRDefault="005F400F" w:rsidP="005F400F">
      <w:pPr>
        <w:autoSpaceDE w:val="0"/>
        <w:autoSpaceDN w:val="0"/>
        <w:adjustRightInd w:val="0"/>
        <w:spacing w:after="0" w:line="240" w:lineRule="auto"/>
        <w:rPr>
          <w:rFonts w:ascii="Arial" w:hAnsi="Arial" w:cs="Arial"/>
          <w:sz w:val="20"/>
          <w:szCs w:val="20"/>
        </w:rPr>
      </w:pPr>
    </w:p>
    <w:p w:rsidR="005F400F" w:rsidRPr="003E3254" w:rsidRDefault="005F400F" w:rsidP="005F400F">
      <w:pPr>
        <w:autoSpaceDE w:val="0"/>
        <w:autoSpaceDN w:val="0"/>
        <w:adjustRightInd w:val="0"/>
        <w:spacing w:after="0" w:line="240" w:lineRule="auto"/>
        <w:rPr>
          <w:rFonts w:ascii="Arial" w:hAnsi="Arial" w:cs="Arial"/>
          <w:sz w:val="20"/>
          <w:szCs w:val="20"/>
        </w:rPr>
      </w:pPr>
      <w:r w:rsidRPr="003E3254">
        <w:rPr>
          <w:rFonts w:ascii="Arial" w:hAnsi="Arial" w:cs="Arial"/>
          <w:sz w:val="20"/>
          <w:szCs w:val="20"/>
        </w:rPr>
        <w:t xml:space="preserve">Over 55% of all small muscular defects close spontaneously, most by age 12 months. Spontaneous closure has been noted in up to 10% of lesions between the ages of 17 and 45 years of age. Infants with small VSDs, such as this, warrant infrequent follow-up to document spontaneous closure (the patient can then be discharged from cardiology) or for the low risk of late complications, such as bacterial endocarditis or </w:t>
      </w:r>
      <w:proofErr w:type="spellStart"/>
      <w:r w:rsidRPr="003E3254">
        <w:rPr>
          <w:rFonts w:ascii="Arial" w:hAnsi="Arial" w:cs="Arial"/>
          <w:sz w:val="20"/>
          <w:szCs w:val="20"/>
        </w:rPr>
        <w:t>subpulmonic</w:t>
      </w:r>
      <w:proofErr w:type="spellEnd"/>
      <w:r w:rsidRPr="003E3254">
        <w:rPr>
          <w:rFonts w:ascii="Arial" w:hAnsi="Arial" w:cs="Arial"/>
          <w:sz w:val="20"/>
          <w:szCs w:val="20"/>
        </w:rPr>
        <w:t xml:space="preserve"> stenosis (from the development of Double Chambered Right Ventricle). </w:t>
      </w:r>
    </w:p>
    <w:p w:rsidR="005F400F" w:rsidRPr="003E3254" w:rsidRDefault="005F400F" w:rsidP="005F400F">
      <w:pPr>
        <w:autoSpaceDE w:val="0"/>
        <w:autoSpaceDN w:val="0"/>
        <w:adjustRightInd w:val="0"/>
        <w:spacing w:after="0" w:line="240" w:lineRule="auto"/>
        <w:rPr>
          <w:rFonts w:ascii="Arial" w:hAnsi="Arial" w:cs="Arial"/>
          <w:sz w:val="20"/>
          <w:szCs w:val="20"/>
        </w:rPr>
      </w:pPr>
    </w:p>
    <w:p w:rsidR="005F400F" w:rsidRPr="003E3254" w:rsidRDefault="005F400F" w:rsidP="005F400F">
      <w:pPr>
        <w:rPr>
          <w:rFonts w:ascii="Arial" w:hAnsi="Arial" w:cs="Arial"/>
          <w:sz w:val="20"/>
          <w:szCs w:val="20"/>
        </w:rPr>
      </w:pPr>
      <w:r w:rsidRPr="003E3254">
        <w:rPr>
          <w:rFonts w:ascii="Arial" w:hAnsi="Arial" w:cs="Arial"/>
          <w:sz w:val="20"/>
          <w:szCs w:val="20"/>
        </w:rPr>
        <w:t>Lifetime risk of bacterial endocarditis, if this VSD fails to spontaneously close, is estimated at 10-15%.  However, SBE prophylaxis has not been found to be an effective prevention for infective endocarditis in this lesion.  AHA guidelines do not recommend SBE prophylaxis, but high risk behavior should be avoided including IV drug use, tattoos and exotic piercings. Regular dental care and good dental hygiene are highly recommended. An index of suspicion for SBE should be present in any instance of fever without a source.</w:t>
      </w:r>
    </w:p>
    <w:p w:rsidR="005F400F" w:rsidRPr="003E3254" w:rsidRDefault="005F400F">
      <w:pPr>
        <w:spacing w:after="0" w:line="240" w:lineRule="auto"/>
        <w:rPr>
          <w:rFonts w:ascii="Arial" w:hAnsi="Arial" w:cs="Arial"/>
          <w:sz w:val="20"/>
          <w:szCs w:val="20"/>
        </w:rPr>
      </w:pPr>
      <w:r w:rsidRPr="003E3254">
        <w:rPr>
          <w:rFonts w:ascii="Arial" w:hAnsi="Arial" w:cs="Arial"/>
          <w:sz w:val="20"/>
          <w:szCs w:val="20"/>
        </w:rPr>
        <w:br w:type="page"/>
      </w:r>
    </w:p>
    <w:p w:rsidR="005F400F" w:rsidRPr="003E3254" w:rsidRDefault="005F400F" w:rsidP="005F400F">
      <w:pPr>
        <w:contextualSpacing/>
        <w:jc w:val="center"/>
        <w:rPr>
          <w:rFonts w:ascii="Arial" w:hAnsi="Arial" w:cs="Arial"/>
          <w:b/>
          <w:sz w:val="20"/>
          <w:szCs w:val="20"/>
          <w:u w:val="single"/>
        </w:rPr>
      </w:pPr>
      <w:r w:rsidRPr="003E3254">
        <w:rPr>
          <w:rFonts w:ascii="Arial" w:hAnsi="Arial" w:cs="Arial"/>
          <w:b/>
          <w:sz w:val="20"/>
          <w:szCs w:val="20"/>
          <w:u w:val="single"/>
        </w:rPr>
        <w:lastRenderedPageBreak/>
        <w:t>Bicuspid Aortic Valves</w:t>
      </w:r>
    </w:p>
    <w:p w:rsidR="005F400F" w:rsidRPr="003E3254" w:rsidRDefault="005F400F" w:rsidP="005F400F">
      <w:pPr>
        <w:ind w:left="360"/>
        <w:rPr>
          <w:rFonts w:ascii="Arial" w:hAnsi="Arial" w:cs="Arial"/>
          <w:sz w:val="20"/>
          <w:szCs w:val="20"/>
        </w:rPr>
      </w:pPr>
      <w:r w:rsidRPr="003E3254">
        <w:rPr>
          <w:rFonts w:ascii="Arial" w:hAnsi="Arial" w:cs="Arial"/>
          <w:sz w:val="20"/>
          <w:szCs w:val="20"/>
        </w:rPr>
        <w:t>Bicuspid aortic valves are prone to endocarditis, but SBE prophylaxis has not been found to be an effective prevention.  AHA guidelines do not recommend SBE prophylaxis, but high risk behavior should be avoided including: IV drug use, tattoos and exotic piercings. Semi-annual dental cleanings are highly recommended and pristine dental hygiene is imperative. An index of suspicion for SBE should be present in any instance of fever without a source.</w:t>
      </w:r>
    </w:p>
    <w:p w:rsidR="005F400F" w:rsidRPr="003E3254" w:rsidRDefault="005F400F" w:rsidP="005F400F">
      <w:pPr>
        <w:ind w:left="360"/>
        <w:rPr>
          <w:rFonts w:ascii="Arial" w:hAnsi="Arial" w:cs="Arial"/>
          <w:sz w:val="20"/>
          <w:szCs w:val="20"/>
        </w:rPr>
      </w:pPr>
      <w:r w:rsidRPr="003E3254">
        <w:rPr>
          <w:rFonts w:ascii="Arial" w:hAnsi="Arial" w:cs="Arial"/>
          <w:sz w:val="20"/>
          <w:szCs w:val="20"/>
        </w:rPr>
        <w:t xml:space="preserve">Although many bicuspid aortic valves eventually become </w:t>
      </w:r>
      <w:proofErr w:type="spellStart"/>
      <w:r w:rsidRPr="003E3254">
        <w:rPr>
          <w:rFonts w:ascii="Arial" w:hAnsi="Arial" w:cs="Arial"/>
          <w:sz w:val="20"/>
          <w:szCs w:val="20"/>
        </w:rPr>
        <w:t>stenotic</w:t>
      </w:r>
      <w:proofErr w:type="spellEnd"/>
      <w:r w:rsidRPr="003E3254">
        <w:rPr>
          <w:rFonts w:ascii="Arial" w:hAnsi="Arial" w:cs="Arial"/>
          <w:sz w:val="20"/>
          <w:szCs w:val="20"/>
        </w:rPr>
        <w:t xml:space="preserve"> or </w:t>
      </w:r>
      <w:proofErr w:type="spellStart"/>
      <w:r w:rsidRPr="003E3254">
        <w:rPr>
          <w:rFonts w:ascii="Arial" w:hAnsi="Arial" w:cs="Arial"/>
          <w:sz w:val="20"/>
          <w:szCs w:val="20"/>
        </w:rPr>
        <w:t>regurgitant</w:t>
      </w:r>
      <w:proofErr w:type="spellEnd"/>
      <w:r w:rsidRPr="003E3254">
        <w:rPr>
          <w:rFonts w:ascii="Arial" w:hAnsi="Arial" w:cs="Arial"/>
          <w:sz w:val="20"/>
          <w:szCs w:val="20"/>
        </w:rPr>
        <w:t>, this is not universal.</w:t>
      </w:r>
    </w:p>
    <w:p w:rsidR="005F400F" w:rsidRPr="003E3254" w:rsidRDefault="005F400F" w:rsidP="005F400F">
      <w:pPr>
        <w:ind w:left="360"/>
        <w:rPr>
          <w:rFonts w:ascii="Arial" w:hAnsi="Arial" w:cs="Arial"/>
          <w:sz w:val="20"/>
          <w:szCs w:val="20"/>
        </w:rPr>
      </w:pPr>
      <w:r w:rsidRPr="003E3254">
        <w:rPr>
          <w:rFonts w:ascii="Arial" w:hAnsi="Arial" w:cs="Arial"/>
          <w:sz w:val="20"/>
          <w:szCs w:val="20"/>
        </w:rPr>
        <w:t>There is an association between bicuspid aortic valves and dilated aortic roots with progression occurring in some patients. Rare instances of rupture have occurred in adult patients, rupture has not been observed in children. Power-lifting and high stress isometric exercises have been thought to hasten the progression of aortic root dilatation, but there is no literature supporting this association.</w:t>
      </w:r>
    </w:p>
    <w:p w:rsidR="005F400F" w:rsidRPr="003E3254" w:rsidRDefault="005F400F" w:rsidP="005F400F">
      <w:pPr>
        <w:ind w:left="360"/>
        <w:rPr>
          <w:rFonts w:ascii="Arial" w:hAnsi="Arial" w:cs="Arial"/>
          <w:sz w:val="20"/>
          <w:szCs w:val="20"/>
        </w:rPr>
      </w:pPr>
      <w:r w:rsidRPr="003E3254">
        <w:rPr>
          <w:rFonts w:ascii="Arial" w:hAnsi="Arial" w:cs="Arial"/>
          <w:sz w:val="20"/>
          <w:szCs w:val="20"/>
        </w:rPr>
        <w:t xml:space="preserve">There is an association of early coronary artery disease with bicuspid aortic valves.  A healthy lifestyle including a </w:t>
      </w:r>
      <w:proofErr w:type="spellStart"/>
      <w:r w:rsidRPr="003E3254">
        <w:rPr>
          <w:rFonts w:ascii="Arial" w:hAnsi="Arial" w:cs="Arial"/>
          <w:sz w:val="20"/>
          <w:szCs w:val="20"/>
        </w:rPr>
        <w:t>lowfat</w:t>
      </w:r>
      <w:proofErr w:type="spellEnd"/>
      <w:r w:rsidRPr="003E3254">
        <w:rPr>
          <w:rFonts w:ascii="Arial" w:hAnsi="Arial" w:cs="Arial"/>
          <w:sz w:val="20"/>
          <w:szCs w:val="20"/>
        </w:rPr>
        <w:t xml:space="preserve"> diet and aerobic exercise should be encouraged.  Routine lipid screening is recommended.</w:t>
      </w:r>
    </w:p>
    <w:p w:rsidR="005F400F" w:rsidRPr="003E3254" w:rsidRDefault="005F400F" w:rsidP="005F400F">
      <w:pPr>
        <w:ind w:left="360"/>
        <w:rPr>
          <w:rFonts w:ascii="Arial" w:hAnsi="Arial" w:cs="Arial"/>
          <w:sz w:val="20"/>
          <w:szCs w:val="20"/>
        </w:rPr>
      </w:pPr>
      <w:r w:rsidRPr="003E3254">
        <w:rPr>
          <w:rFonts w:ascii="Arial" w:hAnsi="Arial" w:cs="Arial"/>
          <w:sz w:val="20"/>
          <w:szCs w:val="20"/>
        </w:rPr>
        <w:t xml:space="preserve">There is an increased incidence of congenital heart disease in siblings and children of patients with bicuspid aortic valve of approximately 3-5% above the baseline population risk of 1%. </w:t>
      </w:r>
    </w:p>
    <w:p w:rsidR="005F400F" w:rsidRPr="003E3254" w:rsidRDefault="005F400F" w:rsidP="005F400F">
      <w:pPr>
        <w:ind w:left="360"/>
        <w:rPr>
          <w:rFonts w:ascii="Arial" w:hAnsi="Arial" w:cs="Arial"/>
          <w:sz w:val="20"/>
          <w:szCs w:val="20"/>
        </w:rPr>
      </w:pPr>
      <w:r w:rsidRPr="003E3254">
        <w:rPr>
          <w:rFonts w:ascii="Arial" w:hAnsi="Arial" w:cs="Arial"/>
          <w:sz w:val="20"/>
          <w:szCs w:val="20"/>
        </w:rPr>
        <w:t xml:space="preserve">Females with bicuspid aortic valve should be tested for </w:t>
      </w:r>
      <w:proofErr w:type="gramStart"/>
      <w:r w:rsidRPr="003E3254">
        <w:rPr>
          <w:rFonts w:ascii="Arial" w:hAnsi="Arial" w:cs="Arial"/>
          <w:sz w:val="20"/>
          <w:szCs w:val="20"/>
        </w:rPr>
        <w:t>Turner’s Syndrome</w:t>
      </w:r>
      <w:proofErr w:type="gramEnd"/>
      <w:r w:rsidRPr="003E3254">
        <w:rPr>
          <w:rFonts w:ascii="Arial" w:hAnsi="Arial" w:cs="Arial"/>
          <w:sz w:val="20"/>
          <w:szCs w:val="20"/>
        </w:rPr>
        <w:t xml:space="preserve"> due to the high association between TS and bicuspid aortic valves.</w:t>
      </w:r>
    </w:p>
    <w:p w:rsidR="005F400F" w:rsidRPr="003E3254" w:rsidRDefault="005F400F" w:rsidP="005F400F">
      <w:pPr>
        <w:tabs>
          <w:tab w:val="left" w:pos="3555"/>
        </w:tabs>
        <w:ind w:left="360"/>
        <w:rPr>
          <w:rFonts w:ascii="Arial" w:hAnsi="Arial" w:cs="Arial"/>
          <w:sz w:val="20"/>
          <w:szCs w:val="20"/>
        </w:rPr>
      </w:pPr>
      <w:r w:rsidRPr="003E3254">
        <w:rPr>
          <w:rFonts w:ascii="Arial" w:hAnsi="Arial" w:cs="Arial"/>
          <w:sz w:val="20"/>
          <w:szCs w:val="20"/>
        </w:rPr>
        <w:t>Follow up is recommended lifelong.</w:t>
      </w:r>
      <w:r w:rsidRPr="003E3254">
        <w:rPr>
          <w:rFonts w:ascii="Arial" w:hAnsi="Arial" w:cs="Arial"/>
          <w:sz w:val="20"/>
          <w:szCs w:val="20"/>
        </w:rPr>
        <w:tab/>
      </w:r>
    </w:p>
    <w:p w:rsidR="005F400F" w:rsidRPr="003E3254" w:rsidRDefault="005F400F">
      <w:pPr>
        <w:spacing w:after="0" w:line="240" w:lineRule="auto"/>
        <w:rPr>
          <w:rFonts w:ascii="Arial" w:hAnsi="Arial" w:cs="Arial"/>
          <w:sz w:val="20"/>
          <w:szCs w:val="20"/>
        </w:rPr>
      </w:pPr>
      <w:r w:rsidRPr="003E3254">
        <w:rPr>
          <w:rFonts w:ascii="Arial" w:hAnsi="Arial" w:cs="Arial"/>
          <w:sz w:val="20"/>
          <w:szCs w:val="20"/>
        </w:rPr>
        <w:br w:type="page"/>
      </w:r>
    </w:p>
    <w:p w:rsidR="005F400F" w:rsidRPr="003E3254" w:rsidRDefault="005F400F" w:rsidP="005F400F">
      <w:pPr>
        <w:spacing w:after="0" w:line="240" w:lineRule="auto"/>
        <w:jc w:val="center"/>
        <w:rPr>
          <w:rFonts w:ascii="Arial" w:hAnsi="Arial" w:cs="Arial"/>
          <w:b/>
          <w:sz w:val="20"/>
          <w:szCs w:val="20"/>
          <w:u w:val="single"/>
        </w:rPr>
      </w:pPr>
      <w:r w:rsidRPr="003E3254">
        <w:rPr>
          <w:rFonts w:ascii="Arial" w:hAnsi="Arial" w:cs="Arial"/>
          <w:b/>
          <w:sz w:val="20"/>
          <w:szCs w:val="20"/>
          <w:u w:val="single"/>
        </w:rPr>
        <w:lastRenderedPageBreak/>
        <w:t>Precordial Catch Syndrome</w:t>
      </w:r>
    </w:p>
    <w:p w:rsidR="005F400F" w:rsidRPr="003E3254" w:rsidRDefault="005F400F" w:rsidP="005F400F">
      <w:pPr>
        <w:pStyle w:val="ListParagraph"/>
        <w:numPr>
          <w:ilvl w:val="0"/>
          <w:numId w:val="6"/>
        </w:numPr>
        <w:rPr>
          <w:rFonts w:ascii="Arial" w:hAnsi="Arial" w:cs="Arial"/>
          <w:sz w:val="20"/>
          <w:szCs w:val="20"/>
        </w:rPr>
      </w:pPr>
      <w:r w:rsidRPr="003E3254">
        <w:rPr>
          <w:rFonts w:ascii="Arial" w:hAnsi="Arial" w:cs="Arial"/>
          <w:sz w:val="20"/>
          <w:szCs w:val="20"/>
        </w:rPr>
        <w:t xml:space="preserve">Precordial Catch Syndrome (PCS), also known as </w:t>
      </w:r>
      <w:proofErr w:type="spellStart"/>
      <w:r w:rsidRPr="003E3254">
        <w:rPr>
          <w:rFonts w:ascii="Arial" w:hAnsi="Arial" w:cs="Arial"/>
          <w:sz w:val="20"/>
          <w:szCs w:val="20"/>
        </w:rPr>
        <w:t>Texidor’s</w:t>
      </w:r>
      <w:proofErr w:type="spellEnd"/>
      <w:r w:rsidRPr="003E3254">
        <w:rPr>
          <w:rFonts w:ascii="Arial" w:hAnsi="Arial" w:cs="Arial"/>
          <w:sz w:val="20"/>
          <w:szCs w:val="20"/>
        </w:rPr>
        <w:t xml:space="preserve"> twinge, is a common cause of chest pain complaints in children and adolescents. PCS manifests itself as a very intense, sharp pain, typically at the left side of the chest which is worse when taking breaths. This typically lasts 30 seconds to 3 minutes and then is resolved as quickly as it began.</w:t>
      </w:r>
    </w:p>
    <w:p w:rsidR="005F400F" w:rsidRPr="003E3254" w:rsidRDefault="005F400F" w:rsidP="005F400F">
      <w:pPr>
        <w:pStyle w:val="ListParagraph"/>
        <w:numPr>
          <w:ilvl w:val="0"/>
          <w:numId w:val="6"/>
        </w:numPr>
        <w:rPr>
          <w:rFonts w:ascii="Arial" w:hAnsi="Arial" w:cs="Arial"/>
          <w:sz w:val="20"/>
          <w:szCs w:val="20"/>
        </w:rPr>
      </w:pPr>
      <w:r w:rsidRPr="003E3254">
        <w:rPr>
          <w:rFonts w:ascii="Arial" w:hAnsi="Arial" w:cs="Arial"/>
          <w:sz w:val="20"/>
          <w:szCs w:val="20"/>
        </w:rPr>
        <w:t xml:space="preserve">The frequency of episodes varies by patient, sometimes occurring daily (or even multiple episodes each day). This is believed to be </w:t>
      </w:r>
      <w:proofErr w:type="spellStart"/>
      <w:r w:rsidRPr="003E3254">
        <w:rPr>
          <w:rFonts w:ascii="Arial" w:hAnsi="Arial" w:cs="Arial"/>
          <w:sz w:val="20"/>
          <w:szCs w:val="20"/>
        </w:rPr>
        <w:t>localiezed</w:t>
      </w:r>
      <w:proofErr w:type="spellEnd"/>
      <w:r w:rsidRPr="003E3254">
        <w:rPr>
          <w:rFonts w:ascii="Arial" w:hAnsi="Arial" w:cs="Arial"/>
          <w:sz w:val="20"/>
          <w:szCs w:val="20"/>
        </w:rPr>
        <w:t xml:space="preserve"> cramping of certain muscle groups in the locality.</w:t>
      </w:r>
    </w:p>
    <w:p w:rsidR="005F400F" w:rsidRPr="003E3254" w:rsidRDefault="005F400F" w:rsidP="005F400F">
      <w:pPr>
        <w:pStyle w:val="ListParagraph"/>
        <w:numPr>
          <w:ilvl w:val="0"/>
          <w:numId w:val="6"/>
        </w:numPr>
        <w:rPr>
          <w:rFonts w:ascii="Arial" w:hAnsi="Arial" w:cs="Arial"/>
          <w:sz w:val="20"/>
          <w:szCs w:val="20"/>
        </w:rPr>
      </w:pPr>
      <w:r w:rsidRPr="003E3254">
        <w:rPr>
          <w:rFonts w:ascii="Arial" w:hAnsi="Arial" w:cs="Arial"/>
          <w:sz w:val="20"/>
          <w:szCs w:val="20"/>
        </w:rPr>
        <w:t xml:space="preserve">Although deep inhalation during a PCS attack with likely cause a brief increase in pain, many have found that forcing themselves to breathe as deeply as possible will result in a “popping” or “ripping” sensation which quickly and completely resolves the PCS episode. </w:t>
      </w:r>
    </w:p>
    <w:p w:rsidR="005F400F" w:rsidRPr="003E3254" w:rsidRDefault="005F400F" w:rsidP="005F400F">
      <w:pPr>
        <w:pStyle w:val="ListParagraph"/>
        <w:numPr>
          <w:ilvl w:val="0"/>
          <w:numId w:val="6"/>
        </w:numPr>
        <w:rPr>
          <w:rFonts w:ascii="Arial" w:hAnsi="Arial" w:cs="Arial"/>
          <w:sz w:val="20"/>
          <w:szCs w:val="20"/>
        </w:rPr>
      </w:pPr>
      <w:r w:rsidRPr="003E3254">
        <w:rPr>
          <w:rFonts w:ascii="Arial" w:hAnsi="Arial" w:cs="Arial"/>
          <w:sz w:val="20"/>
          <w:szCs w:val="20"/>
        </w:rPr>
        <w:t>It is speculated that it could be caused by the pinching of a nerve and may be due to spasm of intercostals muscle fibers.</w:t>
      </w:r>
    </w:p>
    <w:p w:rsidR="005F400F" w:rsidRPr="003E3254" w:rsidRDefault="005F400F" w:rsidP="005F400F">
      <w:pPr>
        <w:pStyle w:val="ListParagraph"/>
        <w:numPr>
          <w:ilvl w:val="0"/>
          <w:numId w:val="6"/>
        </w:numPr>
        <w:rPr>
          <w:rFonts w:ascii="Arial" w:hAnsi="Arial" w:cs="Arial"/>
          <w:sz w:val="20"/>
          <w:szCs w:val="20"/>
        </w:rPr>
      </w:pPr>
      <w:r w:rsidRPr="003E3254">
        <w:rPr>
          <w:rFonts w:ascii="Arial" w:hAnsi="Arial" w:cs="Arial"/>
          <w:sz w:val="20"/>
          <w:szCs w:val="20"/>
        </w:rPr>
        <w:t>PCS is a benign form of musculoskeletal chest pain and does not require further cardiology follow up.  If the patient develops a change in symptoms such that new chest pain occurs during exertion, especially if crushing in quality—this requires further cardiology follow up.  Re-referral to cardiology is recommended in this instance.</w:t>
      </w:r>
    </w:p>
    <w:p w:rsidR="005F400F" w:rsidRPr="003E3254" w:rsidRDefault="005F400F">
      <w:pPr>
        <w:spacing w:after="0" w:line="240" w:lineRule="auto"/>
        <w:rPr>
          <w:rFonts w:ascii="Arial" w:hAnsi="Arial" w:cs="Arial"/>
          <w:sz w:val="20"/>
          <w:szCs w:val="20"/>
        </w:rPr>
      </w:pPr>
      <w:r w:rsidRPr="003E3254">
        <w:rPr>
          <w:rFonts w:ascii="Arial" w:hAnsi="Arial" w:cs="Arial"/>
          <w:sz w:val="20"/>
          <w:szCs w:val="20"/>
        </w:rPr>
        <w:br w:type="page"/>
      </w:r>
    </w:p>
    <w:p w:rsidR="005F400F" w:rsidRPr="003E3254" w:rsidRDefault="005F400F" w:rsidP="005F400F">
      <w:pPr>
        <w:spacing w:after="0" w:line="240" w:lineRule="auto"/>
        <w:jc w:val="center"/>
        <w:rPr>
          <w:rFonts w:ascii="Arial" w:hAnsi="Arial" w:cs="Arial"/>
          <w:b/>
          <w:sz w:val="20"/>
          <w:szCs w:val="20"/>
          <w:u w:val="single"/>
        </w:rPr>
      </w:pPr>
      <w:r w:rsidRPr="003E3254">
        <w:rPr>
          <w:rFonts w:ascii="Arial" w:hAnsi="Arial" w:cs="Arial"/>
          <w:b/>
          <w:sz w:val="20"/>
          <w:szCs w:val="20"/>
          <w:u w:val="single"/>
        </w:rPr>
        <w:lastRenderedPageBreak/>
        <w:t>Syncope</w:t>
      </w:r>
    </w:p>
    <w:p w:rsidR="005F400F" w:rsidRPr="003E3254" w:rsidRDefault="005F400F" w:rsidP="007540F5">
      <w:pPr>
        <w:autoSpaceDE w:val="0"/>
        <w:autoSpaceDN w:val="0"/>
        <w:adjustRightInd w:val="0"/>
        <w:spacing w:after="0" w:line="240" w:lineRule="auto"/>
        <w:rPr>
          <w:rFonts w:ascii="Arial" w:hAnsi="Arial" w:cs="Arial"/>
          <w:sz w:val="20"/>
          <w:szCs w:val="20"/>
        </w:rPr>
      </w:pPr>
      <w:r w:rsidRPr="003E3254">
        <w:rPr>
          <w:rFonts w:ascii="Arial" w:hAnsi="Arial" w:cs="Arial"/>
          <w:sz w:val="20"/>
          <w:szCs w:val="20"/>
        </w:rPr>
        <w:t xml:space="preserve">This type of syncope affects young, healthy people who have no history of heart disease or neurological problems. It is generally thought to result from a "miscommunication" between the brain and the heart or an exaggeration of a normal reflex. </w:t>
      </w:r>
    </w:p>
    <w:p w:rsidR="005F400F" w:rsidRPr="003E3254" w:rsidRDefault="005F400F" w:rsidP="007540F5">
      <w:pPr>
        <w:autoSpaceDE w:val="0"/>
        <w:autoSpaceDN w:val="0"/>
        <w:adjustRightInd w:val="0"/>
        <w:spacing w:after="0" w:line="240" w:lineRule="auto"/>
        <w:rPr>
          <w:rFonts w:ascii="Arial" w:hAnsi="Arial" w:cs="Arial"/>
          <w:sz w:val="20"/>
          <w:szCs w:val="20"/>
        </w:rPr>
      </w:pPr>
      <w:r w:rsidRPr="003E3254">
        <w:rPr>
          <w:rFonts w:ascii="Arial" w:hAnsi="Arial" w:cs="Arial"/>
          <w:sz w:val="20"/>
          <w:szCs w:val="20"/>
        </w:rPr>
        <w:t>Triggers include prolonged standing or upright sitting, any painful or unpleasant stimuli, prolonged exposure to heat, sudden onset of extreme emotions, hunger, nausea or vomiting, dehydration, urination, or defecation.</w:t>
      </w:r>
    </w:p>
    <w:p w:rsidR="005F400F" w:rsidRPr="003E3254" w:rsidRDefault="005F400F" w:rsidP="007540F5">
      <w:pPr>
        <w:autoSpaceDE w:val="0"/>
        <w:autoSpaceDN w:val="0"/>
        <w:adjustRightInd w:val="0"/>
        <w:spacing w:after="0" w:line="240" w:lineRule="auto"/>
        <w:rPr>
          <w:rFonts w:ascii="Arial" w:hAnsi="Arial" w:cs="Arial"/>
          <w:sz w:val="20"/>
          <w:szCs w:val="20"/>
        </w:rPr>
      </w:pPr>
      <w:r w:rsidRPr="003E3254">
        <w:rPr>
          <w:rFonts w:ascii="Arial" w:hAnsi="Arial" w:cs="Arial"/>
          <w:sz w:val="20"/>
          <w:szCs w:val="20"/>
        </w:rPr>
        <w:t xml:space="preserve">The individual frequently experiences a </w:t>
      </w:r>
      <w:proofErr w:type="spellStart"/>
      <w:r w:rsidRPr="003E3254">
        <w:rPr>
          <w:rFonts w:ascii="Arial" w:hAnsi="Arial" w:cs="Arial"/>
          <w:sz w:val="20"/>
          <w:szCs w:val="20"/>
        </w:rPr>
        <w:t>prodrome</w:t>
      </w:r>
      <w:proofErr w:type="spellEnd"/>
      <w:r w:rsidRPr="003E3254">
        <w:rPr>
          <w:rFonts w:ascii="Arial" w:hAnsi="Arial" w:cs="Arial"/>
          <w:sz w:val="20"/>
          <w:szCs w:val="20"/>
        </w:rPr>
        <w:t xml:space="preserve"> of symptoms such as lightheadedness, nausea, sweating, tinnitus, uncomfortable feeling in the heart, weakness and visual disturbances such as lights seeming too bright, fuzzy or tunnel vision. </w:t>
      </w:r>
    </w:p>
    <w:p w:rsidR="005F400F" w:rsidRPr="003E3254" w:rsidRDefault="005F400F" w:rsidP="007540F5">
      <w:pPr>
        <w:autoSpaceDE w:val="0"/>
        <w:autoSpaceDN w:val="0"/>
        <w:adjustRightInd w:val="0"/>
        <w:spacing w:after="0" w:line="240" w:lineRule="auto"/>
        <w:rPr>
          <w:rFonts w:ascii="Arial" w:hAnsi="Arial" w:cs="Arial"/>
          <w:sz w:val="20"/>
          <w:szCs w:val="20"/>
        </w:rPr>
      </w:pPr>
      <w:r w:rsidRPr="003E3254">
        <w:rPr>
          <w:rFonts w:ascii="Arial" w:hAnsi="Arial" w:cs="Arial"/>
          <w:sz w:val="20"/>
          <w:szCs w:val="20"/>
        </w:rPr>
        <w:t xml:space="preserve">Treatment focuses on avoidance of triggers, recognizing the </w:t>
      </w:r>
      <w:proofErr w:type="spellStart"/>
      <w:r w:rsidRPr="003E3254">
        <w:rPr>
          <w:rFonts w:ascii="Arial" w:hAnsi="Arial" w:cs="Arial"/>
          <w:sz w:val="20"/>
          <w:szCs w:val="20"/>
        </w:rPr>
        <w:t>prodrome</w:t>
      </w:r>
      <w:proofErr w:type="spellEnd"/>
      <w:r w:rsidRPr="003E3254">
        <w:rPr>
          <w:rFonts w:ascii="Arial" w:hAnsi="Arial" w:cs="Arial"/>
          <w:sz w:val="20"/>
          <w:szCs w:val="20"/>
        </w:rPr>
        <w:t>, restoring blood flow to the brain during an impending episode, and measures that interrupt or prevent the pathophysiologic mechanism</w:t>
      </w:r>
    </w:p>
    <w:p w:rsidR="005F400F" w:rsidRPr="003E3254" w:rsidRDefault="005F400F" w:rsidP="007540F5">
      <w:pPr>
        <w:autoSpaceDE w:val="0"/>
        <w:autoSpaceDN w:val="0"/>
        <w:adjustRightInd w:val="0"/>
        <w:spacing w:after="0" w:line="240" w:lineRule="auto"/>
        <w:ind w:left="720"/>
        <w:rPr>
          <w:rFonts w:ascii="Arial" w:hAnsi="Arial" w:cs="Arial"/>
          <w:sz w:val="20"/>
          <w:szCs w:val="20"/>
        </w:rPr>
      </w:pPr>
      <w:r w:rsidRPr="003E3254">
        <w:rPr>
          <w:rFonts w:ascii="Arial" w:hAnsi="Arial" w:cs="Arial"/>
          <w:sz w:val="20"/>
          <w:szCs w:val="20"/>
        </w:rPr>
        <w:t xml:space="preserve">If a </w:t>
      </w:r>
      <w:proofErr w:type="spellStart"/>
      <w:r w:rsidRPr="003E3254">
        <w:rPr>
          <w:rFonts w:ascii="Arial" w:hAnsi="Arial" w:cs="Arial"/>
          <w:sz w:val="20"/>
          <w:szCs w:val="20"/>
        </w:rPr>
        <w:t>prodrome</w:t>
      </w:r>
      <w:proofErr w:type="spellEnd"/>
      <w:r w:rsidRPr="003E3254">
        <w:rPr>
          <w:rFonts w:ascii="Arial" w:hAnsi="Arial" w:cs="Arial"/>
          <w:sz w:val="20"/>
          <w:szCs w:val="20"/>
        </w:rPr>
        <w:t xml:space="preserve"> is felt, the patient should lie down and raise their legs; or at least lower their head to increase blood flow to the brain.  </w:t>
      </w:r>
    </w:p>
    <w:p w:rsidR="005F400F" w:rsidRPr="003E3254" w:rsidRDefault="005F400F" w:rsidP="007540F5">
      <w:pPr>
        <w:autoSpaceDE w:val="0"/>
        <w:autoSpaceDN w:val="0"/>
        <w:adjustRightInd w:val="0"/>
        <w:spacing w:after="0" w:line="240" w:lineRule="auto"/>
        <w:ind w:left="720"/>
        <w:rPr>
          <w:rFonts w:ascii="Arial" w:hAnsi="Arial" w:cs="Arial"/>
          <w:sz w:val="20"/>
          <w:szCs w:val="20"/>
        </w:rPr>
      </w:pPr>
      <w:r w:rsidRPr="003E3254">
        <w:rPr>
          <w:rFonts w:ascii="Arial" w:hAnsi="Arial" w:cs="Arial"/>
          <w:sz w:val="20"/>
          <w:szCs w:val="20"/>
        </w:rPr>
        <w:t>Increase consumption of salt and fluids to increase blood volume. Sports and energy drinks may be particularly helpful.  A good measure of adequate hydration is achieving 5 dilute urinations daily.</w:t>
      </w:r>
    </w:p>
    <w:p w:rsidR="005F400F" w:rsidRPr="003E3254" w:rsidRDefault="005F400F" w:rsidP="007540F5">
      <w:pPr>
        <w:autoSpaceDE w:val="0"/>
        <w:autoSpaceDN w:val="0"/>
        <w:adjustRightInd w:val="0"/>
        <w:spacing w:after="0" w:line="240" w:lineRule="auto"/>
        <w:ind w:left="720"/>
        <w:rPr>
          <w:rFonts w:ascii="Arial" w:hAnsi="Arial" w:cs="Arial"/>
          <w:sz w:val="20"/>
          <w:szCs w:val="20"/>
        </w:rPr>
      </w:pPr>
      <w:r w:rsidRPr="003E3254">
        <w:rPr>
          <w:rFonts w:ascii="Arial" w:hAnsi="Arial" w:cs="Arial"/>
          <w:sz w:val="20"/>
          <w:szCs w:val="20"/>
        </w:rPr>
        <w:t>Avoid caffeine</w:t>
      </w:r>
    </w:p>
    <w:p w:rsidR="005F400F" w:rsidRPr="003E3254" w:rsidRDefault="005F400F" w:rsidP="005F400F">
      <w:pPr>
        <w:autoSpaceDE w:val="0"/>
        <w:autoSpaceDN w:val="0"/>
        <w:adjustRightInd w:val="0"/>
        <w:spacing w:after="0" w:line="240" w:lineRule="auto"/>
        <w:ind w:left="1080"/>
        <w:rPr>
          <w:rFonts w:ascii="Arial" w:hAnsi="Arial" w:cs="Arial"/>
          <w:sz w:val="20"/>
          <w:szCs w:val="20"/>
        </w:rPr>
      </w:pPr>
    </w:p>
    <w:p w:rsidR="005F400F" w:rsidRPr="003E3254" w:rsidRDefault="005F400F" w:rsidP="005F400F">
      <w:pPr>
        <w:pStyle w:val="ListParagraph"/>
        <w:numPr>
          <w:ilvl w:val="0"/>
          <w:numId w:val="8"/>
        </w:numPr>
        <w:autoSpaceDE w:val="0"/>
        <w:autoSpaceDN w:val="0"/>
        <w:adjustRightInd w:val="0"/>
        <w:spacing w:after="0" w:line="240" w:lineRule="auto"/>
        <w:rPr>
          <w:rFonts w:ascii="Arial" w:hAnsi="Arial" w:cs="Arial"/>
          <w:sz w:val="20"/>
          <w:szCs w:val="20"/>
        </w:rPr>
      </w:pPr>
      <w:r w:rsidRPr="003E3254">
        <w:rPr>
          <w:rFonts w:ascii="Arial" w:hAnsi="Arial" w:cs="Arial"/>
          <w:sz w:val="20"/>
          <w:szCs w:val="20"/>
        </w:rPr>
        <w:t>SBE prophylaxis is not required</w:t>
      </w:r>
    </w:p>
    <w:p w:rsidR="005F400F" w:rsidRPr="003E3254" w:rsidRDefault="005F400F" w:rsidP="005F400F">
      <w:pPr>
        <w:pStyle w:val="ListParagraph"/>
        <w:numPr>
          <w:ilvl w:val="0"/>
          <w:numId w:val="8"/>
        </w:numPr>
        <w:autoSpaceDE w:val="0"/>
        <w:autoSpaceDN w:val="0"/>
        <w:adjustRightInd w:val="0"/>
        <w:spacing w:after="0" w:line="240" w:lineRule="auto"/>
        <w:rPr>
          <w:rFonts w:ascii="Arial" w:hAnsi="Arial" w:cs="Arial"/>
          <w:sz w:val="20"/>
          <w:szCs w:val="20"/>
        </w:rPr>
      </w:pPr>
      <w:r w:rsidRPr="003E3254">
        <w:rPr>
          <w:rFonts w:ascii="Arial" w:hAnsi="Arial" w:cs="Arial"/>
          <w:sz w:val="20"/>
          <w:szCs w:val="20"/>
        </w:rPr>
        <w:t>No activity restrictions</w:t>
      </w:r>
    </w:p>
    <w:p w:rsidR="005F400F" w:rsidRPr="003E3254" w:rsidRDefault="005F400F" w:rsidP="005F400F">
      <w:pPr>
        <w:pStyle w:val="ListParagraph"/>
        <w:numPr>
          <w:ilvl w:val="0"/>
          <w:numId w:val="8"/>
        </w:numPr>
        <w:autoSpaceDE w:val="0"/>
        <w:autoSpaceDN w:val="0"/>
        <w:adjustRightInd w:val="0"/>
        <w:spacing w:after="0" w:line="240" w:lineRule="auto"/>
        <w:rPr>
          <w:rFonts w:ascii="Arial" w:hAnsi="Arial" w:cs="Arial"/>
          <w:sz w:val="20"/>
          <w:szCs w:val="20"/>
        </w:rPr>
      </w:pPr>
      <w:r w:rsidRPr="003E3254">
        <w:rPr>
          <w:rFonts w:ascii="Arial" w:hAnsi="Arial" w:cs="Arial"/>
          <w:sz w:val="20"/>
          <w:szCs w:val="20"/>
        </w:rPr>
        <w:t>No cardiac medications</w:t>
      </w:r>
    </w:p>
    <w:p w:rsidR="005F400F" w:rsidRPr="003E3254" w:rsidRDefault="005F400F" w:rsidP="005F400F">
      <w:pPr>
        <w:pStyle w:val="ListParagraph"/>
        <w:numPr>
          <w:ilvl w:val="0"/>
          <w:numId w:val="8"/>
        </w:numPr>
        <w:autoSpaceDE w:val="0"/>
        <w:autoSpaceDN w:val="0"/>
        <w:adjustRightInd w:val="0"/>
        <w:spacing w:after="0" w:line="240" w:lineRule="auto"/>
        <w:rPr>
          <w:rFonts w:ascii="Arial" w:hAnsi="Arial" w:cs="Arial"/>
          <w:sz w:val="20"/>
          <w:szCs w:val="20"/>
        </w:rPr>
      </w:pPr>
      <w:r w:rsidRPr="003E3254">
        <w:rPr>
          <w:rFonts w:ascii="Arial" w:hAnsi="Arial" w:cs="Arial"/>
          <w:sz w:val="20"/>
          <w:szCs w:val="20"/>
        </w:rPr>
        <w:t xml:space="preserve">Drink &gt;/= 64 </w:t>
      </w:r>
      <w:proofErr w:type="spellStart"/>
      <w:r w:rsidRPr="003E3254">
        <w:rPr>
          <w:rFonts w:ascii="Arial" w:hAnsi="Arial" w:cs="Arial"/>
          <w:sz w:val="20"/>
          <w:szCs w:val="20"/>
        </w:rPr>
        <w:t>oz</w:t>
      </w:r>
      <w:proofErr w:type="spellEnd"/>
      <w:r w:rsidRPr="003E3254">
        <w:rPr>
          <w:rFonts w:ascii="Arial" w:hAnsi="Arial" w:cs="Arial"/>
          <w:sz w:val="20"/>
          <w:szCs w:val="20"/>
        </w:rPr>
        <w:t xml:space="preserve"> </w:t>
      </w:r>
      <w:proofErr w:type="spellStart"/>
      <w:r w:rsidRPr="003E3254">
        <w:rPr>
          <w:rFonts w:ascii="Arial" w:hAnsi="Arial" w:cs="Arial"/>
          <w:sz w:val="20"/>
          <w:szCs w:val="20"/>
        </w:rPr>
        <w:t>noncaffeinated</w:t>
      </w:r>
      <w:proofErr w:type="spellEnd"/>
      <w:r w:rsidRPr="003E3254">
        <w:rPr>
          <w:rFonts w:ascii="Arial" w:hAnsi="Arial" w:cs="Arial"/>
          <w:sz w:val="20"/>
          <w:szCs w:val="20"/>
        </w:rPr>
        <w:t xml:space="preserve"> beverages daily and increase salt intake</w:t>
      </w:r>
    </w:p>
    <w:p w:rsidR="005F400F" w:rsidRPr="003E3254" w:rsidRDefault="005F400F" w:rsidP="005F400F">
      <w:pPr>
        <w:pStyle w:val="ListParagraph"/>
        <w:numPr>
          <w:ilvl w:val="0"/>
          <w:numId w:val="8"/>
        </w:numPr>
        <w:autoSpaceDE w:val="0"/>
        <w:autoSpaceDN w:val="0"/>
        <w:adjustRightInd w:val="0"/>
        <w:spacing w:after="0" w:line="240" w:lineRule="auto"/>
        <w:rPr>
          <w:rFonts w:ascii="Arial" w:hAnsi="Arial" w:cs="Arial"/>
          <w:sz w:val="20"/>
          <w:szCs w:val="20"/>
        </w:rPr>
      </w:pPr>
      <w:r w:rsidRPr="003E3254">
        <w:rPr>
          <w:rFonts w:ascii="Arial" w:hAnsi="Arial" w:cs="Arial"/>
          <w:sz w:val="20"/>
          <w:szCs w:val="20"/>
        </w:rPr>
        <w:t xml:space="preserve">Sit or lie down upon recognizing </w:t>
      </w:r>
      <w:proofErr w:type="spellStart"/>
      <w:r w:rsidRPr="003E3254">
        <w:rPr>
          <w:rFonts w:ascii="Arial" w:hAnsi="Arial" w:cs="Arial"/>
          <w:sz w:val="20"/>
          <w:szCs w:val="20"/>
        </w:rPr>
        <w:t>prodrome</w:t>
      </w:r>
      <w:proofErr w:type="spellEnd"/>
      <w:r w:rsidRPr="003E3254">
        <w:rPr>
          <w:rFonts w:ascii="Arial" w:hAnsi="Arial" w:cs="Arial"/>
          <w:sz w:val="20"/>
          <w:szCs w:val="20"/>
        </w:rPr>
        <w:t xml:space="preserve">. </w:t>
      </w:r>
    </w:p>
    <w:p w:rsidR="005F400F" w:rsidRPr="003E3254" w:rsidRDefault="005F400F" w:rsidP="005F400F">
      <w:pPr>
        <w:pStyle w:val="ListParagraph"/>
        <w:numPr>
          <w:ilvl w:val="0"/>
          <w:numId w:val="8"/>
        </w:numPr>
        <w:autoSpaceDE w:val="0"/>
        <w:autoSpaceDN w:val="0"/>
        <w:adjustRightInd w:val="0"/>
        <w:spacing w:after="0" w:line="240" w:lineRule="auto"/>
        <w:rPr>
          <w:rFonts w:ascii="Arial" w:hAnsi="Arial" w:cs="Arial"/>
          <w:sz w:val="20"/>
          <w:szCs w:val="20"/>
        </w:rPr>
      </w:pPr>
      <w:r w:rsidRPr="003E3254">
        <w:rPr>
          <w:rFonts w:ascii="Arial" w:hAnsi="Arial" w:cs="Arial"/>
          <w:sz w:val="20"/>
          <w:szCs w:val="20"/>
        </w:rPr>
        <w:t xml:space="preserve">No follow up is necessary unless syncope persists, or occurs during exertion in the absence of a </w:t>
      </w:r>
      <w:proofErr w:type="spellStart"/>
      <w:r w:rsidRPr="003E3254">
        <w:rPr>
          <w:rFonts w:ascii="Arial" w:hAnsi="Arial" w:cs="Arial"/>
          <w:sz w:val="20"/>
          <w:szCs w:val="20"/>
        </w:rPr>
        <w:t>prodrome</w:t>
      </w:r>
      <w:proofErr w:type="spellEnd"/>
      <w:r w:rsidRPr="003E3254">
        <w:rPr>
          <w:rFonts w:ascii="Arial" w:hAnsi="Arial" w:cs="Arial"/>
          <w:sz w:val="20"/>
          <w:szCs w:val="20"/>
        </w:rPr>
        <w:t>.</w:t>
      </w:r>
    </w:p>
    <w:p w:rsidR="005F400F" w:rsidRPr="003E3254" w:rsidRDefault="005F400F" w:rsidP="005F400F">
      <w:pPr>
        <w:pStyle w:val="NoSpacing"/>
        <w:numPr>
          <w:ilvl w:val="0"/>
          <w:numId w:val="8"/>
        </w:numPr>
        <w:rPr>
          <w:rFonts w:ascii="Arial" w:hAnsi="Arial" w:cs="Arial"/>
          <w:sz w:val="20"/>
          <w:szCs w:val="20"/>
        </w:rPr>
      </w:pPr>
      <w:r w:rsidRPr="003E3254">
        <w:rPr>
          <w:rFonts w:ascii="Arial" w:hAnsi="Arial" w:cs="Arial"/>
          <w:sz w:val="20"/>
          <w:szCs w:val="20"/>
        </w:rPr>
        <w:t xml:space="preserve">Business card provided.  Call </w:t>
      </w:r>
      <w:proofErr w:type="spellStart"/>
      <w:r w:rsidRPr="003E3254">
        <w:rPr>
          <w:rFonts w:ascii="Arial" w:hAnsi="Arial" w:cs="Arial"/>
          <w:sz w:val="20"/>
          <w:szCs w:val="20"/>
        </w:rPr>
        <w:t>Peds</w:t>
      </w:r>
      <w:proofErr w:type="spellEnd"/>
      <w:r w:rsidRPr="003E3254">
        <w:rPr>
          <w:rFonts w:ascii="Arial" w:hAnsi="Arial" w:cs="Arial"/>
          <w:sz w:val="20"/>
          <w:szCs w:val="20"/>
        </w:rPr>
        <w:t xml:space="preserve"> Specialties for any concerns or questions regarding today’s visit. </w:t>
      </w:r>
    </w:p>
    <w:p w:rsidR="005F400F" w:rsidRPr="003E3254" w:rsidRDefault="005F400F" w:rsidP="005F400F">
      <w:pPr>
        <w:pStyle w:val="NoSpacing"/>
        <w:numPr>
          <w:ilvl w:val="0"/>
          <w:numId w:val="8"/>
        </w:numPr>
        <w:rPr>
          <w:rFonts w:ascii="Arial" w:hAnsi="Arial" w:cs="Arial"/>
          <w:sz w:val="20"/>
          <w:szCs w:val="20"/>
        </w:rPr>
      </w:pPr>
      <w:r w:rsidRPr="003E3254">
        <w:rPr>
          <w:rFonts w:ascii="Arial" w:hAnsi="Arial" w:cs="Arial"/>
          <w:sz w:val="20"/>
          <w:szCs w:val="20"/>
        </w:rPr>
        <w:t xml:space="preserve">Contact the primary care office for any new concerning symptoms such as </w:t>
      </w:r>
      <w:proofErr w:type="spellStart"/>
      <w:r w:rsidRPr="003E3254">
        <w:rPr>
          <w:rFonts w:ascii="Arial" w:hAnsi="Arial" w:cs="Arial"/>
          <w:sz w:val="20"/>
          <w:szCs w:val="20"/>
        </w:rPr>
        <w:t>exertional</w:t>
      </w:r>
      <w:proofErr w:type="spellEnd"/>
      <w:r w:rsidRPr="003E3254">
        <w:rPr>
          <w:rFonts w:ascii="Arial" w:hAnsi="Arial" w:cs="Arial"/>
          <w:sz w:val="20"/>
          <w:szCs w:val="20"/>
        </w:rPr>
        <w:t xml:space="preserve"> chest pain, syncope, or palpitations.  A new consult to cardiology may be necessary.</w:t>
      </w:r>
    </w:p>
    <w:p w:rsidR="005F400F" w:rsidRPr="003E3254" w:rsidRDefault="005F400F" w:rsidP="005F400F">
      <w:pPr>
        <w:spacing w:after="0" w:line="240" w:lineRule="auto"/>
        <w:rPr>
          <w:rFonts w:ascii="Arial" w:hAnsi="Arial" w:cs="Arial"/>
          <w:sz w:val="20"/>
          <w:szCs w:val="20"/>
        </w:rPr>
      </w:pPr>
    </w:p>
    <w:p w:rsidR="005F400F" w:rsidRPr="003E3254" w:rsidRDefault="005F400F" w:rsidP="005F400F">
      <w:pPr>
        <w:spacing w:after="0" w:line="240" w:lineRule="auto"/>
        <w:rPr>
          <w:rFonts w:ascii="Arial" w:hAnsi="Arial" w:cs="Arial"/>
          <w:sz w:val="20"/>
          <w:szCs w:val="20"/>
        </w:rPr>
      </w:pPr>
    </w:p>
    <w:p w:rsidR="0002496E" w:rsidRPr="003E3254" w:rsidRDefault="0002496E">
      <w:pPr>
        <w:spacing w:after="0" w:line="240" w:lineRule="auto"/>
        <w:rPr>
          <w:rFonts w:ascii="Arial" w:hAnsi="Arial" w:cs="Arial"/>
          <w:sz w:val="20"/>
          <w:szCs w:val="20"/>
        </w:rPr>
      </w:pPr>
    </w:p>
    <w:p w:rsidR="00197539" w:rsidRPr="003E3254" w:rsidRDefault="00197539">
      <w:pPr>
        <w:spacing w:after="0" w:line="240" w:lineRule="auto"/>
        <w:rPr>
          <w:rFonts w:ascii="Arial" w:hAnsi="Arial" w:cs="Arial"/>
          <w:sz w:val="20"/>
          <w:szCs w:val="20"/>
        </w:rPr>
      </w:pPr>
    </w:p>
    <w:p w:rsidR="005F400F" w:rsidRPr="003E3254" w:rsidRDefault="005F400F">
      <w:pPr>
        <w:spacing w:after="0" w:line="240" w:lineRule="auto"/>
        <w:rPr>
          <w:rFonts w:ascii="Arial" w:hAnsi="Arial" w:cs="Arial"/>
          <w:b/>
          <w:sz w:val="20"/>
          <w:szCs w:val="20"/>
          <w:u w:val="single"/>
        </w:rPr>
      </w:pPr>
      <w:r w:rsidRPr="003E3254">
        <w:rPr>
          <w:rFonts w:ascii="Arial" w:hAnsi="Arial" w:cs="Arial"/>
          <w:b/>
          <w:sz w:val="20"/>
          <w:szCs w:val="20"/>
          <w:u w:val="single"/>
        </w:rPr>
        <w:br w:type="page"/>
      </w:r>
    </w:p>
    <w:p w:rsidR="005A78E2" w:rsidRPr="003E3254" w:rsidRDefault="00197539" w:rsidP="00197539">
      <w:pPr>
        <w:jc w:val="center"/>
        <w:rPr>
          <w:rFonts w:ascii="Arial" w:hAnsi="Arial" w:cs="Arial"/>
          <w:b/>
          <w:sz w:val="20"/>
          <w:szCs w:val="20"/>
          <w:u w:val="single"/>
        </w:rPr>
      </w:pPr>
      <w:r w:rsidRPr="003E3254">
        <w:rPr>
          <w:rFonts w:ascii="Arial" w:hAnsi="Arial" w:cs="Arial"/>
          <w:b/>
          <w:sz w:val="20"/>
          <w:szCs w:val="20"/>
          <w:u w:val="single"/>
        </w:rPr>
        <w:lastRenderedPageBreak/>
        <w:t>Pallid breath holding spells</w:t>
      </w:r>
    </w:p>
    <w:p w:rsidR="00197539" w:rsidRPr="003E3254" w:rsidRDefault="00197539" w:rsidP="00197539">
      <w:pPr>
        <w:rPr>
          <w:rFonts w:ascii="Arial" w:hAnsi="Arial" w:cs="Arial"/>
          <w:sz w:val="20"/>
          <w:szCs w:val="20"/>
        </w:rPr>
      </w:pPr>
      <w:r w:rsidRPr="003E3254">
        <w:rPr>
          <w:rFonts w:ascii="Arial" w:hAnsi="Arial" w:cs="Arial"/>
          <w:sz w:val="20"/>
          <w:szCs w:val="20"/>
        </w:rPr>
        <w:t xml:space="preserve">In pallid breath holding spells, the most common stimulus is a painful event. The child turns pale and loses consciousness with little if any crying. There is no post </w:t>
      </w:r>
      <w:proofErr w:type="spellStart"/>
      <w:r w:rsidRPr="003E3254">
        <w:rPr>
          <w:rFonts w:ascii="Arial" w:hAnsi="Arial" w:cs="Arial"/>
          <w:sz w:val="20"/>
          <w:szCs w:val="20"/>
        </w:rPr>
        <w:t>ictal</w:t>
      </w:r>
      <w:proofErr w:type="spellEnd"/>
      <w:r w:rsidRPr="003E3254">
        <w:rPr>
          <w:rFonts w:ascii="Arial" w:hAnsi="Arial" w:cs="Arial"/>
          <w:sz w:val="20"/>
          <w:szCs w:val="20"/>
        </w:rPr>
        <w:t xml:space="preserve"> phase, nor incontinence. The child is usually alert within a minute or so. There may be some relationship with adulthood syncope in children with this type of spell.</w:t>
      </w:r>
    </w:p>
    <w:p w:rsidR="00197539" w:rsidRPr="003E3254" w:rsidRDefault="00197539" w:rsidP="00197539">
      <w:pPr>
        <w:pStyle w:val="NormalWeb"/>
        <w:rPr>
          <w:rFonts w:ascii="Arial" w:hAnsi="Arial" w:cs="Arial"/>
          <w:sz w:val="20"/>
          <w:szCs w:val="20"/>
        </w:rPr>
      </w:pPr>
      <w:r w:rsidRPr="003E3254">
        <w:rPr>
          <w:rFonts w:ascii="Arial" w:hAnsi="Arial" w:cs="Arial"/>
          <w:sz w:val="20"/>
          <w:szCs w:val="20"/>
        </w:rPr>
        <w:t>The most important approach is to reassure the family, because witnessing a breath-holding spell is a frightening experience for observers. There is no definitive treatment available or needed for breath holding spells, as the child will eventually outgrow them.</w:t>
      </w:r>
    </w:p>
    <w:p w:rsidR="00197539" w:rsidRPr="003E3254" w:rsidRDefault="00197539" w:rsidP="00197539">
      <w:pPr>
        <w:pStyle w:val="NormalWeb"/>
        <w:rPr>
          <w:rFonts w:ascii="Arial" w:hAnsi="Arial" w:cs="Arial"/>
          <w:sz w:val="20"/>
          <w:szCs w:val="20"/>
        </w:rPr>
      </w:pPr>
      <w:r w:rsidRPr="003E3254">
        <w:rPr>
          <w:rFonts w:ascii="Arial" w:hAnsi="Arial" w:cs="Arial"/>
          <w:sz w:val="20"/>
          <w:szCs w:val="20"/>
        </w:rPr>
        <w:t>Some trials have demonstrated the efficacy of iron therapy, especially because although BHS can readily occur without anemia, BHS has been found to be exaggerated by the presence of anemia.</w:t>
      </w:r>
      <w:r w:rsidRPr="003E3254">
        <w:rPr>
          <w:rFonts w:ascii="Arial" w:hAnsi="Arial" w:cs="Arial"/>
          <w:color w:val="0000FF"/>
          <w:sz w:val="20"/>
          <w:szCs w:val="20"/>
          <w:u w:val="single"/>
          <w:vertAlign w:val="superscript"/>
        </w:rPr>
        <w:t xml:space="preserve"> </w:t>
      </w:r>
      <w:r w:rsidRPr="003E3254">
        <w:rPr>
          <w:rFonts w:ascii="Arial" w:hAnsi="Arial" w:cs="Arial"/>
          <w:sz w:val="20"/>
          <w:szCs w:val="20"/>
        </w:rPr>
        <w:t xml:space="preserve"> However, a pharmacological agent is not necessary, although it may be desirable for the comfort of the parent and child.</w:t>
      </w:r>
    </w:p>
    <w:p w:rsidR="00197539" w:rsidRPr="003E3254" w:rsidRDefault="00197539">
      <w:pPr>
        <w:spacing w:after="0" w:line="240" w:lineRule="auto"/>
        <w:rPr>
          <w:rFonts w:ascii="Arial" w:hAnsi="Arial" w:cs="Arial"/>
          <w:sz w:val="20"/>
          <w:szCs w:val="20"/>
        </w:rPr>
      </w:pPr>
      <w:r w:rsidRPr="003E3254">
        <w:rPr>
          <w:rFonts w:ascii="Arial" w:hAnsi="Arial" w:cs="Arial"/>
          <w:sz w:val="20"/>
          <w:szCs w:val="20"/>
        </w:rPr>
        <w:br w:type="page"/>
      </w:r>
    </w:p>
    <w:p w:rsidR="000F6D8B" w:rsidRPr="003E3254" w:rsidRDefault="00197539" w:rsidP="00197539">
      <w:pPr>
        <w:contextualSpacing/>
        <w:jc w:val="center"/>
        <w:rPr>
          <w:rFonts w:ascii="Arial" w:hAnsi="Arial" w:cs="Arial"/>
          <w:b/>
          <w:sz w:val="20"/>
          <w:szCs w:val="20"/>
          <w:u w:val="single"/>
        </w:rPr>
      </w:pPr>
      <w:r w:rsidRPr="003E3254">
        <w:rPr>
          <w:rFonts w:ascii="Arial" w:hAnsi="Arial" w:cs="Arial"/>
          <w:b/>
          <w:sz w:val="20"/>
          <w:szCs w:val="20"/>
          <w:u w:val="single"/>
        </w:rPr>
        <w:lastRenderedPageBreak/>
        <w:t>Cardiac Tumors</w:t>
      </w:r>
    </w:p>
    <w:p w:rsidR="00197539" w:rsidRPr="003E3254" w:rsidRDefault="00197539" w:rsidP="00197539">
      <w:pPr>
        <w:rPr>
          <w:rFonts w:ascii="Arial" w:hAnsi="Arial" w:cs="Arial"/>
          <w:sz w:val="20"/>
          <w:szCs w:val="20"/>
        </w:rPr>
      </w:pPr>
      <w:r w:rsidRPr="003E3254">
        <w:rPr>
          <w:rFonts w:ascii="Arial" w:hAnsi="Arial" w:cs="Arial"/>
          <w:sz w:val="20"/>
          <w:szCs w:val="20"/>
        </w:rPr>
        <w:t xml:space="preserve">The most common primary cardiac tumor is the </w:t>
      </w:r>
      <w:proofErr w:type="spellStart"/>
      <w:r w:rsidRPr="003E3254">
        <w:rPr>
          <w:rFonts w:ascii="Arial" w:hAnsi="Arial" w:cs="Arial"/>
          <w:sz w:val="20"/>
          <w:szCs w:val="20"/>
        </w:rPr>
        <w:t>rhabdomyoma</w:t>
      </w:r>
      <w:proofErr w:type="spellEnd"/>
      <w:r w:rsidRPr="003E3254">
        <w:rPr>
          <w:rFonts w:ascii="Arial" w:hAnsi="Arial" w:cs="Arial"/>
          <w:sz w:val="20"/>
          <w:szCs w:val="20"/>
        </w:rPr>
        <w:t xml:space="preserve">, constituting 50-78% of such tumors. These tumors are well circumscribed, lobulated, and appear rather homogenous in texture.  They are </w:t>
      </w:r>
      <w:proofErr w:type="gramStart"/>
      <w:r w:rsidRPr="003E3254">
        <w:rPr>
          <w:rFonts w:ascii="Arial" w:hAnsi="Arial" w:cs="Arial"/>
          <w:sz w:val="20"/>
          <w:szCs w:val="20"/>
        </w:rPr>
        <w:t xml:space="preserve">multiple in 75-90% of cases and have a marked </w:t>
      </w:r>
      <w:r w:rsidR="00135ECB" w:rsidRPr="003E3254">
        <w:rPr>
          <w:rFonts w:ascii="Arial" w:hAnsi="Arial" w:cs="Arial"/>
          <w:sz w:val="20"/>
          <w:szCs w:val="20"/>
        </w:rPr>
        <w:t>predilection</w:t>
      </w:r>
      <w:r w:rsidRPr="003E3254">
        <w:rPr>
          <w:rFonts w:ascii="Arial" w:hAnsi="Arial" w:cs="Arial"/>
          <w:sz w:val="20"/>
          <w:szCs w:val="20"/>
        </w:rPr>
        <w:t xml:space="preserve"> for the ventricles, the left ventricle greater than the right,</w:t>
      </w:r>
      <w:proofErr w:type="gramEnd"/>
      <w:r w:rsidRPr="003E3254">
        <w:rPr>
          <w:rFonts w:ascii="Arial" w:hAnsi="Arial" w:cs="Arial"/>
          <w:sz w:val="20"/>
          <w:szCs w:val="20"/>
        </w:rPr>
        <w:t xml:space="preserve"> but are also found in the atria.  Most often these tumors are </w:t>
      </w:r>
      <w:proofErr w:type="gramStart"/>
      <w:r w:rsidRPr="003E3254">
        <w:rPr>
          <w:rFonts w:ascii="Arial" w:hAnsi="Arial" w:cs="Arial"/>
          <w:sz w:val="20"/>
          <w:szCs w:val="20"/>
        </w:rPr>
        <w:t>intramural</w:t>
      </w:r>
      <w:proofErr w:type="gramEnd"/>
      <w:r w:rsidRPr="003E3254">
        <w:rPr>
          <w:rFonts w:ascii="Arial" w:hAnsi="Arial" w:cs="Arial"/>
          <w:sz w:val="20"/>
          <w:szCs w:val="20"/>
        </w:rPr>
        <w:t xml:space="preserve">, usually involving the </w:t>
      </w:r>
      <w:proofErr w:type="spellStart"/>
      <w:r w:rsidRPr="003E3254">
        <w:rPr>
          <w:rFonts w:ascii="Arial" w:hAnsi="Arial" w:cs="Arial"/>
          <w:sz w:val="20"/>
          <w:szCs w:val="20"/>
        </w:rPr>
        <w:t>interventricular</w:t>
      </w:r>
      <w:proofErr w:type="spellEnd"/>
      <w:r w:rsidRPr="003E3254">
        <w:rPr>
          <w:rFonts w:ascii="Arial" w:hAnsi="Arial" w:cs="Arial"/>
          <w:sz w:val="20"/>
          <w:szCs w:val="20"/>
        </w:rPr>
        <w:t xml:space="preserve"> septum.  Importantly, </w:t>
      </w:r>
      <w:proofErr w:type="spellStart"/>
      <w:r w:rsidRPr="003E3254">
        <w:rPr>
          <w:rFonts w:ascii="Arial" w:hAnsi="Arial" w:cs="Arial"/>
          <w:sz w:val="20"/>
          <w:szCs w:val="20"/>
        </w:rPr>
        <w:t>rhabdomyomas</w:t>
      </w:r>
      <w:proofErr w:type="spellEnd"/>
      <w:r w:rsidRPr="003E3254">
        <w:rPr>
          <w:rFonts w:ascii="Arial" w:hAnsi="Arial" w:cs="Arial"/>
          <w:sz w:val="20"/>
          <w:szCs w:val="20"/>
        </w:rPr>
        <w:t xml:space="preserve"> regress in size, or completely disappear, in more than half of cases.  About 78-90% of patients with </w:t>
      </w:r>
      <w:proofErr w:type="spellStart"/>
      <w:r w:rsidRPr="003E3254">
        <w:rPr>
          <w:rFonts w:ascii="Arial" w:hAnsi="Arial" w:cs="Arial"/>
          <w:sz w:val="20"/>
          <w:szCs w:val="20"/>
        </w:rPr>
        <w:t>rabdomyomas</w:t>
      </w:r>
      <w:proofErr w:type="spellEnd"/>
      <w:r w:rsidRPr="003E3254">
        <w:rPr>
          <w:rFonts w:ascii="Arial" w:hAnsi="Arial" w:cs="Arial"/>
          <w:sz w:val="20"/>
          <w:szCs w:val="20"/>
        </w:rPr>
        <w:t xml:space="preserve"> have tuberous sclerosis. If a tumor noted at birth is single, it is likely to be a </w:t>
      </w:r>
      <w:proofErr w:type="spellStart"/>
      <w:r w:rsidRPr="003E3254">
        <w:rPr>
          <w:rFonts w:ascii="Arial" w:hAnsi="Arial" w:cs="Arial"/>
          <w:sz w:val="20"/>
          <w:szCs w:val="20"/>
        </w:rPr>
        <w:t>rhadbdomyoma</w:t>
      </w:r>
      <w:proofErr w:type="spellEnd"/>
      <w:r w:rsidRPr="003E3254">
        <w:rPr>
          <w:rFonts w:ascii="Arial" w:hAnsi="Arial" w:cs="Arial"/>
          <w:sz w:val="20"/>
          <w:szCs w:val="20"/>
        </w:rPr>
        <w:t xml:space="preserve"> is 20-25% of cases. </w:t>
      </w:r>
    </w:p>
    <w:p w:rsidR="00197539" w:rsidRPr="003E3254" w:rsidRDefault="00197539" w:rsidP="00197539">
      <w:pPr>
        <w:rPr>
          <w:rFonts w:ascii="Arial" w:hAnsi="Arial" w:cs="Arial"/>
          <w:sz w:val="20"/>
          <w:szCs w:val="20"/>
        </w:rPr>
      </w:pPr>
    </w:p>
    <w:p w:rsidR="00197539" w:rsidRPr="003E3254" w:rsidRDefault="00197539" w:rsidP="00197539">
      <w:pPr>
        <w:rPr>
          <w:rFonts w:ascii="Arial" w:hAnsi="Arial" w:cs="Arial"/>
          <w:sz w:val="20"/>
          <w:szCs w:val="20"/>
        </w:rPr>
      </w:pPr>
      <w:r w:rsidRPr="003E3254">
        <w:rPr>
          <w:rFonts w:ascii="Arial" w:hAnsi="Arial" w:cs="Arial"/>
          <w:sz w:val="20"/>
          <w:szCs w:val="20"/>
        </w:rPr>
        <w:t xml:space="preserve">Cardiac fibromas are predominantly single tumors involving the left or right ventricular free walls.  They rarely involve the septum, bulging into the right and left ventricular cavities.  In contrast to </w:t>
      </w:r>
      <w:proofErr w:type="spellStart"/>
      <w:r w:rsidRPr="003E3254">
        <w:rPr>
          <w:rFonts w:ascii="Arial" w:hAnsi="Arial" w:cs="Arial"/>
          <w:sz w:val="20"/>
          <w:szCs w:val="20"/>
        </w:rPr>
        <w:t>rhabdomyomas</w:t>
      </w:r>
      <w:proofErr w:type="spellEnd"/>
      <w:r w:rsidRPr="003E3254">
        <w:rPr>
          <w:rFonts w:ascii="Arial" w:hAnsi="Arial" w:cs="Arial"/>
          <w:sz w:val="20"/>
          <w:szCs w:val="20"/>
        </w:rPr>
        <w:t xml:space="preserve">, these tumors are not known to regress in size or resolve completely.  For either </w:t>
      </w:r>
      <w:proofErr w:type="spellStart"/>
      <w:r w:rsidRPr="003E3254">
        <w:rPr>
          <w:rFonts w:ascii="Arial" w:hAnsi="Arial" w:cs="Arial"/>
          <w:sz w:val="20"/>
          <w:szCs w:val="20"/>
        </w:rPr>
        <w:t>rhabdomyomas</w:t>
      </w:r>
      <w:proofErr w:type="spellEnd"/>
      <w:r w:rsidRPr="003E3254">
        <w:rPr>
          <w:rFonts w:ascii="Arial" w:hAnsi="Arial" w:cs="Arial"/>
          <w:sz w:val="20"/>
          <w:szCs w:val="20"/>
        </w:rPr>
        <w:t xml:space="preserve"> or fibromas, </w:t>
      </w:r>
      <w:proofErr w:type="gramStart"/>
      <w:r w:rsidRPr="003E3254">
        <w:rPr>
          <w:rFonts w:ascii="Arial" w:hAnsi="Arial" w:cs="Arial"/>
          <w:sz w:val="20"/>
          <w:szCs w:val="20"/>
        </w:rPr>
        <w:t>decisions regarding surgical intervention is</w:t>
      </w:r>
      <w:proofErr w:type="gramEnd"/>
      <w:r w:rsidRPr="003E3254">
        <w:rPr>
          <w:rFonts w:ascii="Arial" w:hAnsi="Arial" w:cs="Arial"/>
          <w:sz w:val="20"/>
          <w:szCs w:val="20"/>
        </w:rPr>
        <w:t xml:space="preserve"> indicated with life-threatening hemodynamic compromise such as those causing inflow or outflow obstruction, or impedance of coronary flow.  Surgery is not generally indicated when the fibroma is small and not associated with ventricular dysrhythmias.  However, fibromas have been reported to enlarge over time, and close follow-up is essential.  </w:t>
      </w:r>
    </w:p>
    <w:p w:rsidR="00197539" w:rsidRPr="003E3254" w:rsidRDefault="00197539">
      <w:pPr>
        <w:spacing w:after="0" w:line="240" w:lineRule="auto"/>
        <w:rPr>
          <w:rFonts w:ascii="Arial" w:hAnsi="Arial" w:cs="Arial"/>
          <w:sz w:val="20"/>
          <w:szCs w:val="20"/>
        </w:rPr>
      </w:pPr>
      <w:r w:rsidRPr="003E3254">
        <w:rPr>
          <w:rFonts w:ascii="Arial" w:hAnsi="Arial" w:cs="Arial"/>
          <w:sz w:val="20"/>
          <w:szCs w:val="20"/>
        </w:rPr>
        <w:br w:type="page"/>
      </w:r>
    </w:p>
    <w:p w:rsidR="005F400F" w:rsidRPr="003E3254" w:rsidRDefault="005F400F" w:rsidP="005F400F">
      <w:pPr>
        <w:spacing w:after="0" w:line="240" w:lineRule="auto"/>
        <w:jc w:val="center"/>
        <w:rPr>
          <w:rFonts w:ascii="Arial" w:hAnsi="Arial" w:cs="Arial"/>
          <w:b/>
          <w:sz w:val="20"/>
          <w:szCs w:val="20"/>
          <w:u w:val="single"/>
        </w:rPr>
      </w:pPr>
      <w:r w:rsidRPr="003E3254">
        <w:rPr>
          <w:rFonts w:ascii="Arial" w:hAnsi="Arial" w:cs="Arial"/>
          <w:b/>
          <w:sz w:val="20"/>
          <w:szCs w:val="20"/>
          <w:u w:val="single"/>
        </w:rPr>
        <w:lastRenderedPageBreak/>
        <w:t xml:space="preserve">Repaired </w:t>
      </w:r>
      <w:proofErr w:type="spellStart"/>
      <w:r w:rsidRPr="003E3254">
        <w:rPr>
          <w:rFonts w:ascii="Arial" w:hAnsi="Arial" w:cs="Arial"/>
          <w:b/>
          <w:sz w:val="20"/>
          <w:szCs w:val="20"/>
          <w:u w:val="single"/>
        </w:rPr>
        <w:t>Coarctation</w:t>
      </w:r>
      <w:proofErr w:type="spellEnd"/>
    </w:p>
    <w:p w:rsidR="005F400F" w:rsidRPr="003E3254" w:rsidRDefault="005F400F" w:rsidP="005F400F">
      <w:pPr>
        <w:pStyle w:val="ListParagraph"/>
        <w:ind w:left="0"/>
        <w:rPr>
          <w:rFonts w:ascii="Arial" w:hAnsi="Arial" w:cs="Arial"/>
          <w:sz w:val="20"/>
          <w:szCs w:val="20"/>
        </w:rPr>
      </w:pPr>
      <w:r w:rsidRPr="003E3254">
        <w:rPr>
          <w:rFonts w:ascii="Arial" w:hAnsi="Arial" w:cs="Arial"/>
          <w:sz w:val="20"/>
          <w:szCs w:val="20"/>
        </w:rPr>
        <w:t>-SBE prophylaxis has not been found to be an effective prevention for endocarditis in this setting.  AHA guidelines do not recommend SBE prophylaxis, but high risk behavior should be avoided including: IV drug use, tattoos and exotic piercings. Semi-annual dental cleanings are highly recommended and pristine dental hygiene is imperative. An index of suspicion for SBE should be present in any instance of fever without a source.</w:t>
      </w:r>
    </w:p>
    <w:p w:rsidR="005F400F" w:rsidRPr="003E3254" w:rsidRDefault="005F400F" w:rsidP="005F400F">
      <w:pPr>
        <w:pStyle w:val="ListParagraph"/>
        <w:ind w:left="0"/>
        <w:rPr>
          <w:rFonts w:ascii="Arial" w:hAnsi="Arial" w:cs="Arial"/>
          <w:sz w:val="20"/>
          <w:szCs w:val="20"/>
        </w:rPr>
      </w:pPr>
      <w:r w:rsidRPr="003E3254">
        <w:rPr>
          <w:rFonts w:ascii="Arial" w:hAnsi="Arial" w:cs="Arial"/>
          <w:bCs/>
          <w:sz w:val="20"/>
          <w:szCs w:val="20"/>
        </w:rPr>
        <w:t xml:space="preserve">-Lifelong cardiology follow-up is recommended for all patients with repaired aortic </w:t>
      </w:r>
      <w:proofErr w:type="spellStart"/>
      <w:r w:rsidRPr="003E3254">
        <w:rPr>
          <w:rFonts w:ascii="Arial" w:hAnsi="Arial" w:cs="Arial"/>
          <w:bCs/>
          <w:sz w:val="20"/>
          <w:szCs w:val="20"/>
        </w:rPr>
        <w:t>coarctation</w:t>
      </w:r>
      <w:proofErr w:type="spellEnd"/>
      <w:r w:rsidRPr="003E3254">
        <w:rPr>
          <w:rFonts w:ascii="Arial" w:hAnsi="Arial" w:cs="Arial"/>
          <w:bCs/>
          <w:sz w:val="20"/>
          <w:szCs w:val="20"/>
        </w:rPr>
        <w:t xml:space="preserve"> with at least yearly follow up.</w:t>
      </w:r>
    </w:p>
    <w:p w:rsidR="005F400F" w:rsidRPr="003E3254" w:rsidRDefault="005F400F" w:rsidP="005F400F">
      <w:pPr>
        <w:pStyle w:val="ListParagraph"/>
        <w:ind w:left="0"/>
        <w:rPr>
          <w:rFonts w:ascii="Arial" w:hAnsi="Arial" w:cs="Arial"/>
          <w:sz w:val="20"/>
          <w:szCs w:val="20"/>
        </w:rPr>
      </w:pPr>
      <w:r w:rsidRPr="003E3254">
        <w:rPr>
          <w:rFonts w:ascii="Arial" w:hAnsi="Arial" w:cs="Arial"/>
          <w:bCs/>
          <w:sz w:val="20"/>
          <w:szCs w:val="20"/>
        </w:rPr>
        <w:t xml:space="preserve">-Even if the </w:t>
      </w:r>
      <w:proofErr w:type="spellStart"/>
      <w:r w:rsidRPr="003E3254">
        <w:rPr>
          <w:rFonts w:ascii="Arial" w:hAnsi="Arial" w:cs="Arial"/>
          <w:bCs/>
          <w:sz w:val="20"/>
          <w:szCs w:val="20"/>
        </w:rPr>
        <w:t>coarctation</w:t>
      </w:r>
      <w:proofErr w:type="spellEnd"/>
      <w:r w:rsidRPr="003E3254">
        <w:rPr>
          <w:rFonts w:ascii="Arial" w:hAnsi="Arial" w:cs="Arial"/>
          <w:bCs/>
          <w:sz w:val="20"/>
          <w:szCs w:val="20"/>
        </w:rPr>
        <w:t xml:space="preserve"> repair appears to be satisfactory, thoracic aortic imaging with cardiac MRI or CT angiography should be performed to assess for </w:t>
      </w:r>
      <w:proofErr w:type="spellStart"/>
      <w:r w:rsidRPr="003E3254">
        <w:rPr>
          <w:rFonts w:ascii="Arial" w:hAnsi="Arial" w:cs="Arial"/>
          <w:bCs/>
          <w:sz w:val="20"/>
          <w:szCs w:val="20"/>
        </w:rPr>
        <w:t>recoarctation</w:t>
      </w:r>
      <w:proofErr w:type="spellEnd"/>
      <w:r w:rsidRPr="003E3254">
        <w:rPr>
          <w:rFonts w:ascii="Arial" w:hAnsi="Arial" w:cs="Arial"/>
          <w:bCs/>
          <w:sz w:val="20"/>
          <w:szCs w:val="20"/>
        </w:rPr>
        <w:t>, aortic dilatation or aneurysm formation in adolescence or early adulthood.</w:t>
      </w:r>
    </w:p>
    <w:p w:rsidR="005F400F" w:rsidRPr="003E3254" w:rsidRDefault="005F400F" w:rsidP="005F400F">
      <w:pPr>
        <w:pStyle w:val="ListParagraph"/>
        <w:ind w:left="0"/>
        <w:rPr>
          <w:rFonts w:ascii="Arial" w:hAnsi="Arial" w:cs="Arial"/>
          <w:sz w:val="20"/>
          <w:szCs w:val="20"/>
        </w:rPr>
      </w:pPr>
      <w:r w:rsidRPr="003E3254">
        <w:rPr>
          <w:rFonts w:ascii="Arial" w:hAnsi="Arial" w:cs="Arial"/>
          <w:bCs/>
          <w:sz w:val="20"/>
          <w:szCs w:val="20"/>
        </w:rPr>
        <w:t xml:space="preserve">-Patients should be observed closely for the appearance of resting or exercise induced systemic arterial hypertension, which should be treated aggressively after </w:t>
      </w:r>
      <w:proofErr w:type="spellStart"/>
      <w:r w:rsidRPr="003E3254">
        <w:rPr>
          <w:rFonts w:ascii="Arial" w:hAnsi="Arial" w:cs="Arial"/>
          <w:bCs/>
          <w:sz w:val="20"/>
          <w:szCs w:val="20"/>
        </w:rPr>
        <w:t>recoarctation</w:t>
      </w:r>
      <w:proofErr w:type="spellEnd"/>
      <w:r w:rsidRPr="003E3254">
        <w:rPr>
          <w:rFonts w:ascii="Arial" w:hAnsi="Arial" w:cs="Arial"/>
          <w:bCs/>
          <w:sz w:val="20"/>
          <w:szCs w:val="20"/>
        </w:rPr>
        <w:t xml:space="preserve"> is excluded.</w:t>
      </w:r>
    </w:p>
    <w:p w:rsidR="005F400F" w:rsidRPr="003E3254" w:rsidRDefault="005F400F" w:rsidP="005F400F">
      <w:pPr>
        <w:pStyle w:val="ListParagraph"/>
        <w:ind w:left="0"/>
        <w:rPr>
          <w:rFonts w:ascii="Arial" w:hAnsi="Arial" w:cs="Arial"/>
          <w:sz w:val="20"/>
          <w:szCs w:val="20"/>
        </w:rPr>
      </w:pPr>
      <w:r w:rsidRPr="003E3254">
        <w:rPr>
          <w:rFonts w:ascii="Arial" w:hAnsi="Arial" w:cs="Arial"/>
          <w:bCs/>
          <w:sz w:val="20"/>
          <w:szCs w:val="20"/>
        </w:rPr>
        <w:t xml:space="preserve">-Graded exercise testing should be considered at the onset of adolescence, prior to providing clearance for competitive athletics. </w:t>
      </w:r>
    </w:p>
    <w:p w:rsidR="005F400F" w:rsidRPr="003E3254" w:rsidRDefault="005F400F" w:rsidP="005F400F">
      <w:pPr>
        <w:pStyle w:val="ListParagraph"/>
        <w:ind w:left="0"/>
        <w:rPr>
          <w:rFonts w:ascii="Arial" w:hAnsi="Arial" w:cs="Arial"/>
          <w:sz w:val="20"/>
          <w:szCs w:val="20"/>
        </w:rPr>
      </w:pPr>
      <w:r w:rsidRPr="003E3254">
        <w:rPr>
          <w:rFonts w:ascii="Arial" w:hAnsi="Arial" w:cs="Arial"/>
          <w:sz w:val="20"/>
          <w:szCs w:val="20"/>
        </w:rPr>
        <w:t>-There is an increased incidence of congenital heart disease in siblings and children of patients with congenital heart disease of approximately 3-5% above the baseline population risk of 1%.</w:t>
      </w:r>
    </w:p>
    <w:p w:rsidR="0002496E" w:rsidRPr="003E3254" w:rsidRDefault="0002496E" w:rsidP="005F400F">
      <w:pPr>
        <w:spacing w:after="0" w:line="240" w:lineRule="auto"/>
        <w:rPr>
          <w:rFonts w:ascii="Arial" w:hAnsi="Arial" w:cs="Arial"/>
          <w:b/>
          <w:sz w:val="20"/>
          <w:szCs w:val="20"/>
          <w:u w:val="single"/>
        </w:rPr>
      </w:pPr>
      <w:r w:rsidRPr="003E3254">
        <w:rPr>
          <w:rFonts w:ascii="Arial" w:hAnsi="Arial" w:cs="Arial"/>
          <w:sz w:val="20"/>
          <w:szCs w:val="20"/>
        </w:rPr>
        <w:br w:type="page"/>
      </w:r>
    </w:p>
    <w:p w:rsidR="005F400F" w:rsidRPr="003E3254" w:rsidRDefault="005F400F" w:rsidP="005F400F">
      <w:pPr>
        <w:spacing w:after="0" w:line="240" w:lineRule="auto"/>
        <w:rPr>
          <w:rFonts w:ascii="Arial" w:hAnsi="Arial" w:cs="Arial"/>
          <w:b/>
          <w:sz w:val="20"/>
          <w:szCs w:val="20"/>
          <w:u w:val="single"/>
        </w:rPr>
      </w:pPr>
    </w:p>
    <w:p w:rsidR="0002496E" w:rsidRPr="003E3254" w:rsidRDefault="0002496E" w:rsidP="0002496E">
      <w:pPr>
        <w:contextualSpacing/>
        <w:jc w:val="center"/>
        <w:rPr>
          <w:rFonts w:ascii="Arial" w:hAnsi="Arial" w:cs="Arial"/>
          <w:b/>
          <w:sz w:val="20"/>
          <w:szCs w:val="20"/>
          <w:u w:val="single"/>
        </w:rPr>
      </w:pPr>
      <w:r w:rsidRPr="003E3254">
        <w:rPr>
          <w:rFonts w:ascii="Arial" w:hAnsi="Arial" w:cs="Arial"/>
          <w:b/>
          <w:sz w:val="20"/>
          <w:szCs w:val="20"/>
          <w:u w:val="single"/>
        </w:rPr>
        <w:t>Kawasaki Disease</w:t>
      </w:r>
    </w:p>
    <w:p w:rsidR="0002496E" w:rsidRPr="003E3254" w:rsidRDefault="0002496E" w:rsidP="0002496E">
      <w:pPr>
        <w:pStyle w:val="NoSpacing"/>
        <w:rPr>
          <w:rFonts w:ascii="Arial" w:hAnsi="Arial" w:cs="Arial"/>
          <w:sz w:val="20"/>
          <w:szCs w:val="20"/>
        </w:rPr>
      </w:pPr>
      <w:r w:rsidRPr="003E3254">
        <w:rPr>
          <w:rFonts w:ascii="Arial" w:hAnsi="Arial" w:cs="Arial"/>
          <w:sz w:val="20"/>
          <w:szCs w:val="20"/>
        </w:rPr>
        <w:t xml:space="preserve">Diagnostic Criteria for KD: </w:t>
      </w:r>
    </w:p>
    <w:p w:rsidR="0002496E" w:rsidRPr="003E3254" w:rsidRDefault="0002496E" w:rsidP="0002496E">
      <w:pPr>
        <w:pStyle w:val="NoSpacing"/>
        <w:ind w:left="360"/>
        <w:rPr>
          <w:rFonts w:ascii="Arial" w:hAnsi="Arial" w:cs="Arial"/>
          <w:sz w:val="20"/>
          <w:szCs w:val="20"/>
        </w:rPr>
      </w:pPr>
      <w:r w:rsidRPr="003E3254">
        <w:rPr>
          <w:rFonts w:ascii="Arial" w:hAnsi="Arial" w:cs="Arial"/>
          <w:sz w:val="20"/>
          <w:szCs w:val="20"/>
        </w:rPr>
        <w:t>Fever for &gt;/= 5 days (usually &gt; 102)</w:t>
      </w:r>
    </w:p>
    <w:p w:rsidR="0002496E" w:rsidRPr="003E3254" w:rsidRDefault="0002496E" w:rsidP="0002496E">
      <w:pPr>
        <w:pStyle w:val="NoSpacing"/>
        <w:ind w:left="360"/>
        <w:rPr>
          <w:rFonts w:ascii="Arial" w:hAnsi="Arial" w:cs="Arial"/>
          <w:sz w:val="20"/>
          <w:szCs w:val="20"/>
        </w:rPr>
      </w:pPr>
      <w:r w:rsidRPr="003E3254">
        <w:rPr>
          <w:rFonts w:ascii="Arial" w:hAnsi="Arial" w:cs="Arial"/>
          <w:sz w:val="20"/>
          <w:szCs w:val="20"/>
        </w:rPr>
        <w:t>At least 4 of 5 features</w:t>
      </w:r>
    </w:p>
    <w:p w:rsidR="0002496E" w:rsidRPr="003E3254" w:rsidRDefault="0002496E" w:rsidP="0002496E">
      <w:pPr>
        <w:pStyle w:val="NoSpacing"/>
        <w:ind w:left="1080"/>
        <w:rPr>
          <w:rFonts w:ascii="Arial" w:hAnsi="Arial" w:cs="Arial"/>
          <w:sz w:val="20"/>
          <w:szCs w:val="20"/>
        </w:rPr>
      </w:pPr>
      <w:r w:rsidRPr="003E3254">
        <w:rPr>
          <w:rFonts w:ascii="Arial" w:hAnsi="Arial" w:cs="Arial"/>
          <w:sz w:val="20"/>
          <w:szCs w:val="20"/>
        </w:rPr>
        <w:t xml:space="preserve">Bilateral </w:t>
      </w:r>
      <w:proofErr w:type="spellStart"/>
      <w:r w:rsidRPr="003E3254">
        <w:rPr>
          <w:rFonts w:ascii="Arial" w:hAnsi="Arial" w:cs="Arial"/>
          <w:sz w:val="20"/>
          <w:szCs w:val="20"/>
        </w:rPr>
        <w:t>conjunctival</w:t>
      </w:r>
      <w:proofErr w:type="spellEnd"/>
      <w:r w:rsidRPr="003E3254">
        <w:rPr>
          <w:rFonts w:ascii="Arial" w:hAnsi="Arial" w:cs="Arial"/>
          <w:sz w:val="20"/>
          <w:szCs w:val="20"/>
        </w:rPr>
        <w:t xml:space="preserve"> injection (bulbar, non-purulent)</w:t>
      </w:r>
    </w:p>
    <w:p w:rsidR="0002496E" w:rsidRPr="003E3254" w:rsidRDefault="0002496E" w:rsidP="0002496E">
      <w:pPr>
        <w:pStyle w:val="NoSpacing"/>
        <w:ind w:left="1080"/>
        <w:rPr>
          <w:rFonts w:ascii="Arial" w:hAnsi="Arial" w:cs="Arial"/>
          <w:sz w:val="20"/>
          <w:szCs w:val="20"/>
        </w:rPr>
      </w:pPr>
      <w:r w:rsidRPr="003E3254">
        <w:rPr>
          <w:rFonts w:ascii="Arial" w:hAnsi="Arial" w:cs="Arial"/>
          <w:sz w:val="20"/>
          <w:szCs w:val="20"/>
        </w:rPr>
        <w:t>Cervical adenitis (unilateral, &gt;/= 1.5cm diameter, non-fluctuant)</w:t>
      </w:r>
    </w:p>
    <w:p w:rsidR="0002496E" w:rsidRPr="003E3254" w:rsidRDefault="0002496E" w:rsidP="0002496E">
      <w:pPr>
        <w:pStyle w:val="NoSpacing"/>
        <w:ind w:left="1080"/>
        <w:rPr>
          <w:rFonts w:ascii="Arial" w:hAnsi="Arial" w:cs="Arial"/>
          <w:sz w:val="20"/>
          <w:szCs w:val="20"/>
        </w:rPr>
      </w:pPr>
      <w:r w:rsidRPr="003E3254">
        <w:rPr>
          <w:rFonts w:ascii="Arial" w:hAnsi="Arial" w:cs="Arial"/>
          <w:sz w:val="20"/>
          <w:szCs w:val="20"/>
        </w:rPr>
        <w:t>Rash (</w:t>
      </w:r>
      <w:proofErr w:type="spellStart"/>
      <w:r w:rsidRPr="003E3254">
        <w:rPr>
          <w:rFonts w:ascii="Arial" w:hAnsi="Arial" w:cs="Arial"/>
          <w:sz w:val="20"/>
          <w:szCs w:val="20"/>
        </w:rPr>
        <w:t>truncal</w:t>
      </w:r>
      <w:proofErr w:type="spellEnd"/>
      <w:r w:rsidRPr="003E3254">
        <w:rPr>
          <w:rFonts w:ascii="Arial" w:hAnsi="Arial" w:cs="Arial"/>
          <w:sz w:val="20"/>
          <w:szCs w:val="20"/>
        </w:rPr>
        <w:t xml:space="preserve">, </w:t>
      </w:r>
      <w:proofErr w:type="spellStart"/>
      <w:r w:rsidRPr="003E3254">
        <w:rPr>
          <w:rFonts w:ascii="Arial" w:hAnsi="Arial" w:cs="Arial"/>
          <w:sz w:val="20"/>
          <w:szCs w:val="20"/>
        </w:rPr>
        <w:t>perineal</w:t>
      </w:r>
      <w:proofErr w:type="spellEnd"/>
      <w:r w:rsidRPr="003E3254">
        <w:rPr>
          <w:rFonts w:ascii="Arial" w:hAnsi="Arial" w:cs="Arial"/>
          <w:sz w:val="20"/>
          <w:szCs w:val="20"/>
        </w:rPr>
        <w:t xml:space="preserve"> accentuation, polymorphous but non-vesicular)</w:t>
      </w:r>
    </w:p>
    <w:p w:rsidR="0002496E" w:rsidRPr="003E3254" w:rsidRDefault="0002496E" w:rsidP="0002496E">
      <w:pPr>
        <w:pStyle w:val="NoSpacing"/>
        <w:ind w:left="1080"/>
        <w:rPr>
          <w:rFonts w:ascii="Arial" w:hAnsi="Arial" w:cs="Arial"/>
          <w:sz w:val="20"/>
          <w:szCs w:val="20"/>
        </w:rPr>
      </w:pPr>
      <w:r w:rsidRPr="003E3254">
        <w:rPr>
          <w:rFonts w:ascii="Arial" w:hAnsi="Arial" w:cs="Arial"/>
          <w:sz w:val="20"/>
          <w:szCs w:val="20"/>
        </w:rPr>
        <w:t>Inflamed oral mucosae (fissured lips, strawberry tongue)</w:t>
      </w:r>
    </w:p>
    <w:p w:rsidR="0002496E" w:rsidRPr="003E3254" w:rsidRDefault="0002496E" w:rsidP="0002496E">
      <w:pPr>
        <w:pStyle w:val="NoSpacing"/>
        <w:ind w:left="1080"/>
        <w:rPr>
          <w:rFonts w:ascii="Arial" w:hAnsi="Arial" w:cs="Arial"/>
          <w:sz w:val="20"/>
          <w:szCs w:val="20"/>
        </w:rPr>
      </w:pPr>
      <w:r w:rsidRPr="003E3254">
        <w:rPr>
          <w:rFonts w:ascii="Arial" w:hAnsi="Arial" w:cs="Arial"/>
          <w:sz w:val="20"/>
          <w:szCs w:val="20"/>
        </w:rPr>
        <w:t>Hands and feet inflammation (</w:t>
      </w:r>
      <w:proofErr w:type="spellStart"/>
      <w:r w:rsidRPr="003E3254">
        <w:rPr>
          <w:rFonts w:ascii="Arial" w:hAnsi="Arial" w:cs="Arial"/>
          <w:sz w:val="20"/>
          <w:szCs w:val="20"/>
        </w:rPr>
        <w:t>periungual</w:t>
      </w:r>
      <w:proofErr w:type="spellEnd"/>
      <w:r w:rsidRPr="003E3254">
        <w:rPr>
          <w:rFonts w:ascii="Arial" w:hAnsi="Arial" w:cs="Arial"/>
          <w:sz w:val="20"/>
          <w:szCs w:val="20"/>
        </w:rPr>
        <w:t xml:space="preserve"> peeling around 14-21 days)</w:t>
      </w:r>
    </w:p>
    <w:p w:rsidR="0002496E" w:rsidRPr="003E3254" w:rsidRDefault="0002496E" w:rsidP="0002496E">
      <w:pPr>
        <w:pStyle w:val="NoSpacing"/>
        <w:ind w:left="360"/>
        <w:rPr>
          <w:rFonts w:ascii="Arial" w:hAnsi="Arial" w:cs="Arial"/>
          <w:sz w:val="20"/>
          <w:szCs w:val="20"/>
        </w:rPr>
      </w:pPr>
      <w:r w:rsidRPr="003E3254">
        <w:rPr>
          <w:rFonts w:ascii="Arial" w:hAnsi="Arial" w:cs="Arial"/>
          <w:sz w:val="20"/>
          <w:szCs w:val="20"/>
        </w:rPr>
        <w:t>No alternate diagnosis</w:t>
      </w:r>
    </w:p>
    <w:p w:rsidR="0002496E" w:rsidRPr="003E3254" w:rsidRDefault="0002496E" w:rsidP="0002496E">
      <w:pPr>
        <w:pStyle w:val="NoSpacing"/>
        <w:ind w:left="360"/>
        <w:rPr>
          <w:rFonts w:ascii="Arial" w:hAnsi="Arial" w:cs="Arial"/>
          <w:sz w:val="20"/>
          <w:szCs w:val="20"/>
        </w:rPr>
      </w:pPr>
      <w:r w:rsidRPr="003E3254">
        <w:rPr>
          <w:rFonts w:ascii="Arial" w:hAnsi="Arial" w:cs="Arial"/>
          <w:sz w:val="20"/>
          <w:szCs w:val="20"/>
        </w:rPr>
        <w:t>Fever plus 3/5 criteria are diagnostic when coronary abnormalities are present</w:t>
      </w:r>
    </w:p>
    <w:p w:rsidR="0002496E" w:rsidRPr="003E3254" w:rsidRDefault="0002496E" w:rsidP="0002496E">
      <w:pPr>
        <w:pStyle w:val="NoSpacing"/>
        <w:ind w:left="360"/>
        <w:rPr>
          <w:rFonts w:ascii="Arial" w:hAnsi="Arial" w:cs="Arial"/>
          <w:b/>
          <w:sz w:val="20"/>
          <w:szCs w:val="20"/>
        </w:rPr>
      </w:pPr>
      <w:r w:rsidRPr="003E3254">
        <w:rPr>
          <w:rFonts w:ascii="Arial" w:hAnsi="Arial" w:cs="Arial"/>
          <w:b/>
          <w:sz w:val="20"/>
          <w:szCs w:val="20"/>
        </w:rPr>
        <w:t xml:space="preserve">-Of these criteria, this patient has: </w:t>
      </w:r>
    </w:p>
    <w:p w:rsidR="0002496E" w:rsidRPr="003E3254" w:rsidRDefault="0002496E" w:rsidP="0002496E">
      <w:pPr>
        <w:pStyle w:val="NoSpacing"/>
        <w:rPr>
          <w:rFonts w:ascii="Arial" w:hAnsi="Arial" w:cs="Arial"/>
          <w:sz w:val="20"/>
          <w:szCs w:val="20"/>
        </w:rPr>
      </w:pPr>
    </w:p>
    <w:p w:rsidR="0002496E" w:rsidRPr="003E3254" w:rsidRDefault="0002496E" w:rsidP="0002496E">
      <w:pPr>
        <w:pStyle w:val="NoSpacing"/>
        <w:ind w:left="360"/>
        <w:rPr>
          <w:rFonts w:ascii="Arial" w:hAnsi="Arial" w:cs="Arial"/>
          <w:sz w:val="20"/>
          <w:szCs w:val="20"/>
        </w:rPr>
      </w:pPr>
      <w:r w:rsidRPr="003E3254">
        <w:rPr>
          <w:rFonts w:ascii="Arial" w:hAnsi="Arial" w:cs="Arial"/>
          <w:sz w:val="20"/>
          <w:szCs w:val="20"/>
        </w:rPr>
        <w:t xml:space="preserve">Supplemental Criteria for KD include: </w:t>
      </w:r>
    </w:p>
    <w:p w:rsidR="0002496E" w:rsidRPr="003E3254" w:rsidRDefault="0002496E" w:rsidP="0002496E">
      <w:pPr>
        <w:pStyle w:val="NoSpacing"/>
        <w:ind w:left="360" w:firstLine="360"/>
        <w:rPr>
          <w:rFonts w:ascii="Arial" w:hAnsi="Arial" w:cs="Arial"/>
          <w:sz w:val="20"/>
          <w:szCs w:val="20"/>
        </w:rPr>
      </w:pPr>
      <w:r w:rsidRPr="003E3254">
        <w:rPr>
          <w:rFonts w:ascii="Arial" w:hAnsi="Arial" w:cs="Arial"/>
          <w:sz w:val="20"/>
          <w:szCs w:val="20"/>
        </w:rPr>
        <w:t>Albumin &lt;/= 3.0 gm/</w:t>
      </w:r>
      <w:proofErr w:type="spellStart"/>
      <w:r w:rsidRPr="003E3254">
        <w:rPr>
          <w:rFonts w:ascii="Arial" w:hAnsi="Arial" w:cs="Arial"/>
          <w:sz w:val="20"/>
          <w:szCs w:val="20"/>
        </w:rPr>
        <w:t>dL</w:t>
      </w:r>
      <w:proofErr w:type="spellEnd"/>
      <w:r w:rsidRPr="003E3254">
        <w:rPr>
          <w:rFonts w:ascii="Arial" w:hAnsi="Arial" w:cs="Arial"/>
          <w:sz w:val="20"/>
          <w:szCs w:val="20"/>
        </w:rPr>
        <w:t xml:space="preserve"> </w:t>
      </w:r>
    </w:p>
    <w:p w:rsidR="0002496E" w:rsidRPr="003E3254" w:rsidRDefault="0002496E" w:rsidP="0002496E">
      <w:pPr>
        <w:pStyle w:val="NoSpacing"/>
        <w:ind w:left="360" w:firstLine="360"/>
        <w:rPr>
          <w:rFonts w:ascii="Arial" w:hAnsi="Arial" w:cs="Arial"/>
          <w:sz w:val="20"/>
          <w:szCs w:val="20"/>
        </w:rPr>
      </w:pPr>
      <w:r w:rsidRPr="003E3254">
        <w:rPr>
          <w:rFonts w:ascii="Arial" w:hAnsi="Arial" w:cs="Arial"/>
          <w:sz w:val="20"/>
          <w:szCs w:val="20"/>
        </w:rPr>
        <w:t>Anemia for age</w:t>
      </w:r>
    </w:p>
    <w:p w:rsidR="0002496E" w:rsidRPr="003E3254" w:rsidRDefault="0002496E" w:rsidP="0002496E">
      <w:pPr>
        <w:pStyle w:val="NoSpacing"/>
        <w:ind w:left="360" w:firstLine="360"/>
        <w:rPr>
          <w:rFonts w:ascii="Arial" w:hAnsi="Arial" w:cs="Arial"/>
          <w:sz w:val="20"/>
          <w:szCs w:val="20"/>
        </w:rPr>
      </w:pPr>
      <w:r w:rsidRPr="003E3254">
        <w:rPr>
          <w:rFonts w:ascii="Arial" w:hAnsi="Arial" w:cs="Arial"/>
          <w:sz w:val="20"/>
          <w:szCs w:val="20"/>
        </w:rPr>
        <w:t>Elevated ALT</w:t>
      </w:r>
    </w:p>
    <w:p w:rsidR="0002496E" w:rsidRPr="003E3254" w:rsidRDefault="0002496E" w:rsidP="0002496E">
      <w:pPr>
        <w:pStyle w:val="NoSpacing"/>
        <w:ind w:left="360" w:firstLine="360"/>
        <w:rPr>
          <w:rFonts w:ascii="Arial" w:hAnsi="Arial" w:cs="Arial"/>
          <w:sz w:val="20"/>
          <w:szCs w:val="20"/>
        </w:rPr>
      </w:pPr>
      <w:r w:rsidRPr="003E3254">
        <w:rPr>
          <w:rFonts w:ascii="Arial" w:hAnsi="Arial" w:cs="Arial"/>
          <w:sz w:val="20"/>
          <w:szCs w:val="20"/>
        </w:rPr>
        <w:t>Platelets &gt;/= 450,000/mm3 after day 7</w:t>
      </w:r>
    </w:p>
    <w:p w:rsidR="0002496E" w:rsidRPr="003E3254" w:rsidRDefault="0002496E" w:rsidP="0002496E">
      <w:pPr>
        <w:pStyle w:val="NoSpacing"/>
        <w:ind w:left="360" w:firstLine="360"/>
        <w:rPr>
          <w:rFonts w:ascii="Arial" w:hAnsi="Arial" w:cs="Arial"/>
          <w:sz w:val="20"/>
          <w:szCs w:val="20"/>
        </w:rPr>
      </w:pPr>
      <w:r w:rsidRPr="003E3254">
        <w:rPr>
          <w:rFonts w:ascii="Arial" w:hAnsi="Arial" w:cs="Arial"/>
          <w:sz w:val="20"/>
          <w:szCs w:val="20"/>
        </w:rPr>
        <w:t>WBC &gt;/= 15,000/mm3</w:t>
      </w:r>
    </w:p>
    <w:p w:rsidR="0002496E" w:rsidRPr="003E3254" w:rsidRDefault="0002496E" w:rsidP="0002496E">
      <w:pPr>
        <w:pStyle w:val="NoSpacing"/>
        <w:ind w:left="360" w:firstLine="360"/>
        <w:rPr>
          <w:rFonts w:ascii="Arial" w:hAnsi="Arial" w:cs="Arial"/>
          <w:sz w:val="20"/>
          <w:szCs w:val="20"/>
        </w:rPr>
      </w:pPr>
      <w:proofErr w:type="spellStart"/>
      <w:r w:rsidRPr="003E3254">
        <w:rPr>
          <w:rFonts w:ascii="Arial" w:hAnsi="Arial" w:cs="Arial"/>
          <w:sz w:val="20"/>
          <w:szCs w:val="20"/>
        </w:rPr>
        <w:t>Pyuria</w:t>
      </w:r>
      <w:proofErr w:type="spellEnd"/>
      <w:r w:rsidRPr="003E3254">
        <w:rPr>
          <w:rFonts w:ascii="Arial" w:hAnsi="Arial" w:cs="Arial"/>
          <w:sz w:val="20"/>
          <w:szCs w:val="20"/>
        </w:rPr>
        <w:t xml:space="preserve"> (&gt;/= 10 WBC/HPF)</w:t>
      </w:r>
    </w:p>
    <w:p w:rsidR="0002496E" w:rsidRPr="003E3254" w:rsidRDefault="0002496E" w:rsidP="0002496E">
      <w:pPr>
        <w:pStyle w:val="NoSpacing"/>
        <w:ind w:left="360"/>
        <w:rPr>
          <w:rFonts w:ascii="Arial" w:hAnsi="Arial" w:cs="Arial"/>
          <w:b/>
          <w:sz w:val="20"/>
          <w:szCs w:val="20"/>
        </w:rPr>
      </w:pPr>
      <w:r w:rsidRPr="003E3254">
        <w:rPr>
          <w:rFonts w:ascii="Arial" w:hAnsi="Arial" w:cs="Arial"/>
          <w:b/>
          <w:sz w:val="20"/>
          <w:szCs w:val="20"/>
        </w:rPr>
        <w:t>-Of these supplemental criteria, this patient has:</w:t>
      </w:r>
    </w:p>
    <w:p w:rsidR="0002496E" w:rsidRPr="003E3254" w:rsidRDefault="0002496E" w:rsidP="0002496E">
      <w:pPr>
        <w:pStyle w:val="NoSpacing"/>
        <w:rPr>
          <w:rFonts w:ascii="Arial" w:hAnsi="Arial" w:cs="Arial"/>
          <w:sz w:val="20"/>
          <w:szCs w:val="20"/>
        </w:rPr>
      </w:pPr>
    </w:p>
    <w:p w:rsidR="0002496E" w:rsidRPr="003E3254" w:rsidRDefault="0002496E" w:rsidP="0002496E">
      <w:pPr>
        <w:pStyle w:val="NoSpacing"/>
        <w:rPr>
          <w:rFonts w:ascii="Arial" w:hAnsi="Arial" w:cs="Arial"/>
          <w:sz w:val="20"/>
          <w:szCs w:val="20"/>
        </w:rPr>
      </w:pPr>
    </w:p>
    <w:p w:rsidR="0002496E" w:rsidRPr="003E3254" w:rsidRDefault="0002496E" w:rsidP="0002496E">
      <w:pPr>
        <w:pStyle w:val="NoSpacing"/>
        <w:rPr>
          <w:rFonts w:ascii="Arial" w:hAnsi="Arial" w:cs="Arial"/>
          <w:sz w:val="20"/>
          <w:szCs w:val="20"/>
          <w:u w:val="single"/>
        </w:rPr>
      </w:pPr>
      <w:r w:rsidRPr="003E3254">
        <w:rPr>
          <w:rFonts w:ascii="Arial" w:hAnsi="Arial" w:cs="Arial"/>
          <w:sz w:val="20"/>
          <w:szCs w:val="20"/>
          <w:u w:val="single"/>
        </w:rPr>
        <w:t>Plan</w:t>
      </w:r>
    </w:p>
    <w:p w:rsidR="0002496E" w:rsidRPr="003E3254" w:rsidRDefault="0002496E" w:rsidP="0002496E">
      <w:pPr>
        <w:autoSpaceDE w:val="0"/>
        <w:autoSpaceDN w:val="0"/>
        <w:adjustRightInd w:val="0"/>
        <w:spacing w:after="0" w:line="240" w:lineRule="auto"/>
        <w:rPr>
          <w:rFonts w:ascii="Arial" w:hAnsi="Arial" w:cs="Arial"/>
          <w:sz w:val="20"/>
          <w:szCs w:val="20"/>
        </w:rPr>
      </w:pPr>
      <w:r w:rsidRPr="003E3254">
        <w:rPr>
          <w:rFonts w:ascii="Arial" w:hAnsi="Arial" w:cs="Arial"/>
          <w:sz w:val="20"/>
          <w:szCs w:val="20"/>
        </w:rPr>
        <w:t xml:space="preserve"> Acute phase: IVGG 2 gm/kg plus ASA 80-100mg/kg/day until afebrile for 72 hours.  </w:t>
      </w:r>
    </w:p>
    <w:p w:rsidR="0002496E" w:rsidRPr="003E3254" w:rsidRDefault="0002496E" w:rsidP="0002496E">
      <w:pPr>
        <w:autoSpaceDE w:val="0"/>
        <w:autoSpaceDN w:val="0"/>
        <w:adjustRightInd w:val="0"/>
        <w:spacing w:after="0" w:line="240" w:lineRule="auto"/>
        <w:rPr>
          <w:rFonts w:ascii="Arial" w:eastAsia="Calibri" w:hAnsi="Arial" w:cs="Arial"/>
          <w:sz w:val="20"/>
          <w:szCs w:val="20"/>
        </w:rPr>
      </w:pPr>
      <w:r w:rsidRPr="003E3254">
        <w:rPr>
          <w:rFonts w:ascii="Arial" w:hAnsi="Arial" w:cs="Arial"/>
          <w:sz w:val="20"/>
          <w:szCs w:val="20"/>
        </w:rPr>
        <w:t>-</w:t>
      </w:r>
      <w:r w:rsidRPr="003E3254">
        <w:rPr>
          <w:rFonts w:ascii="Arial" w:eastAsia="Calibri" w:hAnsi="Arial" w:cs="Arial"/>
          <w:sz w:val="20"/>
          <w:szCs w:val="20"/>
        </w:rPr>
        <w:t xml:space="preserve">Practices regarding the duration of high-dose aspirin administration vary across institutions, and many centers reduce the aspirin dose after the child has been afebrile for 48 to 72 hours. Other clinicians continue high dose aspirin until day 14 of illness </w:t>
      </w:r>
      <w:proofErr w:type="gramStart"/>
      <w:r w:rsidRPr="003E3254">
        <w:rPr>
          <w:rFonts w:ascii="Arial" w:eastAsia="Calibri" w:hAnsi="Arial" w:cs="Arial"/>
          <w:sz w:val="20"/>
          <w:szCs w:val="20"/>
        </w:rPr>
        <w:t>and  &gt;</w:t>
      </w:r>
      <w:proofErr w:type="gramEnd"/>
      <w:r w:rsidRPr="003E3254">
        <w:rPr>
          <w:rFonts w:ascii="Arial" w:eastAsia="Calibri" w:hAnsi="Arial" w:cs="Arial"/>
          <w:sz w:val="20"/>
          <w:szCs w:val="20"/>
        </w:rPr>
        <w:t xml:space="preserve">/= 48 to 72 hours after fever cessation. My preference is to stop the high dose aspirin when the child has been afebrile for 72 hours. </w:t>
      </w:r>
    </w:p>
    <w:p w:rsidR="0002496E" w:rsidRPr="003E3254" w:rsidRDefault="0002496E" w:rsidP="0002496E">
      <w:pPr>
        <w:autoSpaceDE w:val="0"/>
        <w:autoSpaceDN w:val="0"/>
        <w:adjustRightInd w:val="0"/>
        <w:spacing w:after="0" w:line="240" w:lineRule="auto"/>
        <w:rPr>
          <w:rFonts w:ascii="Arial" w:hAnsi="Arial" w:cs="Arial"/>
          <w:sz w:val="20"/>
          <w:szCs w:val="20"/>
        </w:rPr>
      </w:pPr>
      <w:r w:rsidRPr="003E3254">
        <w:rPr>
          <w:rFonts w:ascii="Arial" w:eastAsia="Calibri" w:hAnsi="Arial" w:cs="Arial"/>
          <w:sz w:val="20"/>
          <w:szCs w:val="20"/>
        </w:rPr>
        <w:t xml:space="preserve">-When high-dose aspirin is discontinued, begin low-dose aspirin (3 to 5 mg/kg per day) and maintain it until the patient shows no evidence of coronary </w:t>
      </w:r>
      <w:r w:rsidRPr="003E3254">
        <w:rPr>
          <w:rFonts w:ascii="Arial" w:hAnsi="Arial" w:cs="Arial"/>
          <w:sz w:val="20"/>
          <w:szCs w:val="20"/>
        </w:rPr>
        <w:t>changes by 6 to 8 weeks after the onset of illness- cardiology will make this determination as an outpatient.</w:t>
      </w:r>
    </w:p>
    <w:p w:rsidR="0002496E" w:rsidRPr="003E3254" w:rsidRDefault="0002496E" w:rsidP="0002496E">
      <w:pPr>
        <w:autoSpaceDE w:val="0"/>
        <w:autoSpaceDN w:val="0"/>
        <w:adjustRightInd w:val="0"/>
        <w:spacing w:after="0" w:line="240" w:lineRule="auto"/>
        <w:rPr>
          <w:rFonts w:ascii="Arial" w:hAnsi="Arial" w:cs="Arial"/>
          <w:sz w:val="20"/>
          <w:szCs w:val="20"/>
        </w:rPr>
      </w:pPr>
    </w:p>
    <w:p w:rsidR="0002496E" w:rsidRPr="003E3254" w:rsidRDefault="0002496E" w:rsidP="0002496E">
      <w:pPr>
        <w:autoSpaceDE w:val="0"/>
        <w:autoSpaceDN w:val="0"/>
        <w:adjustRightInd w:val="0"/>
        <w:spacing w:after="0" w:line="240" w:lineRule="auto"/>
        <w:rPr>
          <w:rFonts w:ascii="Arial" w:eastAsia="Calibri" w:hAnsi="Arial" w:cs="Arial"/>
          <w:sz w:val="20"/>
          <w:szCs w:val="20"/>
        </w:rPr>
      </w:pPr>
      <w:r w:rsidRPr="003E3254">
        <w:rPr>
          <w:rFonts w:ascii="Arial" w:eastAsia="Calibri" w:hAnsi="Arial" w:cs="Arial"/>
          <w:sz w:val="20"/>
          <w:szCs w:val="20"/>
        </w:rPr>
        <w:t xml:space="preserve">Of note, the concomitant use of ibuprofen antagonizes the irreversible platelet inhibition that is induced by aspirin.  It is recommended that ibuprofen should be avoided in children with coronary aneurysms taking aspirin for its antiplatelet effects. Also note that </w:t>
      </w:r>
      <w:proofErr w:type="spellStart"/>
      <w:r w:rsidRPr="003E3254">
        <w:rPr>
          <w:rFonts w:ascii="Arial" w:eastAsia="Calibri" w:hAnsi="Arial" w:cs="Arial"/>
          <w:sz w:val="20"/>
          <w:szCs w:val="20"/>
        </w:rPr>
        <w:t>Pepto-Bismal</w:t>
      </w:r>
      <w:proofErr w:type="spellEnd"/>
      <w:r w:rsidRPr="003E3254">
        <w:rPr>
          <w:rFonts w:ascii="Arial" w:eastAsia="Calibri" w:hAnsi="Arial" w:cs="Arial"/>
          <w:sz w:val="20"/>
          <w:szCs w:val="20"/>
        </w:rPr>
        <w:t xml:space="preserve"> contains salicylate and should be avoided while he is on aspirin therapy.</w:t>
      </w:r>
    </w:p>
    <w:p w:rsidR="0002496E" w:rsidRPr="003E3254" w:rsidRDefault="0002496E" w:rsidP="0002496E">
      <w:pPr>
        <w:autoSpaceDE w:val="0"/>
        <w:autoSpaceDN w:val="0"/>
        <w:adjustRightInd w:val="0"/>
        <w:spacing w:after="0" w:line="240" w:lineRule="auto"/>
        <w:rPr>
          <w:rFonts w:ascii="Arial" w:eastAsia="Calibri" w:hAnsi="Arial" w:cs="Arial"/>
          <w:sz w:val="20"/>
          <w:szCs w:val="20"/>
        </w:rPr>
      </w:pPr>
    </w:p>
    <w:p w:rsidR="0002496E" w:rsidRPr="003E3254" w:rsidRDefault="0002496E" w:rsidP="0002496E">
      <w:pPr>
        <w:autoSpaceDE w:val="0"/>
        <w:autoSpaceDN w:val="0"/>
        <w:adjustRightInd w:val="0"/>
        <w:spacing w:after="0" w:line="240" w:lineRule="auto"/>
        <w:rPr>
          <w:rFonts w:ascii="Arial" w:eastAsia="Calibri" w:hAnsi="Arial" w:cs="Arial"/>
          <w:sz w:val="20"/>
          <w:szCs w:val="20"/>
        </w:rPr>
      </w:pPr>
      <w:r w:rsidRPr="003E3254">
        <w:rPr>
          <w:rFonts w:ascii="Arial" w:eastAsia="Calibri" w:hAnsi="Arial" w:cs="Arial"/>
          <w:sz w:val="20"/>
          <w:szCs w:val="20"/>
        </w:rPr>
        <w:t>Even when treated with high-dose IVIG regimens within the first 10 days of illness, about 5% of children with Kawasaki disease develop at the least transient coronary artery dilation and 1% develops giant aneurysms.</w:t>
      </w:r>
    </w:p>
    <w:p w:rsidR="0002496E" w:rsidRPr="003E3254" w:rsidRDefault="0002496E" w:rsidP="0002496E">
      <w:pPr>
        <w:autoSpaceDE w:val="0"/>
        <w:autoSpaceDN w:val="0"/>
        <w:adjustRightInd w:val="0"/>
        <w:spacing w:after="0" w:line="240" w:lineRule="auto"/>
        <w:rPr>
          <w:rFonts w:ascii="Arial" w:hAnsi="Arial" w:cs="Arial"/>
          <w:sz w:val="20"/>
          <w:szCs w:val="20"/>
        </w:rPr>
      </w:pPr>
    </w:p>
    <w:p w:rsidR="0002496E" w:rsidRPr="003E3254" w:rsidRDefault="0002496E" w:rsidP="0002496E">
      <w:pPr>
        <w:autoSpaceDE w:val="0"/>
        <w:autoSpaceDN w:val="0"/>
        <w:adjustRightInd w:val="0"/>
        <w:spacing w:after="0" w:line="240" w:lineRule="auto"/>
        <w:rPr>
          <w:rFonts w:ascii="Arial" w:eastAsia="Calibri" w:hAnsi="Arial" w:cs="Arial"/>
          <w:sz w:val="20"/>
          <w:szCs w:val="20"/>
        </w:rPr>
      </w:pPr>
      <w:r w:rsidRPr="003E3254">
        <w:rPr>
          <w:rFonts w:ascii="Arial" w:hAnsi="Arial" w:cs="Arial"/>
          <w:sz w:val="20"/>
          <w:szCs w:val="20"/>
        </w:rPr>
        <w:t xml:space="preserve">Refractory KD is defined </w:t>
      </w:r>
      <w:r w:rsidRPr="003E3254">
        <w:rPr>
          <w:rFonts w:ascii="Arial" w:eastAsia="Calibri" w:hAnsi="Arial" w:cs="Arial"/>
          <w:sz w:val="20"/>
          <w:szCs w:val="20"/>
        </w:rPr>
        <w:t>as persistent or recrudescent fever &gt;/= 36 hours after completion of the initial IVIG infusion.</w:t>
      </w:r>
      <w:r w:rsidRPr="003E3254">
        <w:rPr>
          <w:rFonts w:ascii="Arial" w:hAnsi="Arial" w:cs="Arial"/>
          <w:sz w:val="20"/>
          <w:szCs w:val="20"/>
        </w:rPr>
        <w:t xml:space="preserve"> If this happens, repeat a CBC, CMP, BNP, CRP and ESR, repeat 2gm/kg IVIG and contact cardiology in the morning for a repeat echocardiogram and further recommendations. </w:t>
      </w:r>
      <w:r w:rsidRPr="003E3254">
        <w:rPr>
          <w:rFonts w:ascii="Arial" w:eastAsia="Calibri" w:hAnsi="Arial" w:cs="Arial"/>
          <w:sz w:val="20"/>
          <w:szCs w:val="20"/>
        </w:rPr>
        <w:t>When discharged, he should be instructed to contact cardiology if he has a fever within a week of discharge: 953-4077 (duty hours), page 988-9536 after hours.</w:t>
      </w:r>
    </w:p>
    <w:p w:rsidR="0002496E" w:rsidRPr="003E3254" w:rsidRDefault="0002496E" w:rsidP="0002496E">
      <w:pPr>
        <w:contextualSpacing/>
        <w:rPr>
          <w:rFonts w:ascii="Arial" w:hAnsi="Arial" w:cs="Arial"/>
          <w:sz w:val="20"/>
          <w:szCs w:val="20"/>
        </w:rPr>
      </w:pPr>
    </w:p>
    <w:p w:rsidR="0002496E" w:rsidRPr="003E3254" w:rsidRDefault="0002496E" w:rsidP="0002496E">
      <w:pPr>
        <w:autoSpaceDE w:val="0"/>
        <w:autoSpaceDN w:val="0"/>
        <w:adjustRightInd w:val="0"/>
        <w:spacing w:after="0" w:line="240" w:lineRule="auto"/>
        <w:rPr>
          <w:rFonts w:ascii="Arial" w:eastAsia="Calibri" w:hAnsi="Arial" w:cs="Arial"/>
          <w:sz w:val="20"/>
          <w:szCs w:val="20"/>
        </w:rPr>
      </w:pPr>
      <w:r w:rsidRPr="003E3254">
        <w:rPr>
          <w:rFonts w:ascii="Arial" w:eastAsia="Calibri" w:hAnsi="Arial" w:cs="Arial"/>
          <w:sz w:val="20"/>
          <w:szCs w:val="20"/>
        </w:rPr>
        <w:t>Reye syndrome is a risk in children who take salicylates while they are experiencing active infection with varicella or influenza, and has been reported in patients taking high-dose aspirin for a prolonged period after Kawasaki disease. It is unclear whether the low-dose therapy used for antiplatelet effect increases the risk of Reye syndrome. Influenza vaccination and Varicella vaccination should be verified.  The parents should be instructed to contact their child’s physician promptly if he develops symptoms of or is exposed to either influenza or varicella.</w:t>
      </w:r>
    </w:p>
    <w:p w:rsidR="0002496E" w:rsidRPr="003E3254" w:rsidRDefault="0002496E" w:rsidP="0002496E">
      <w:pPr>
        <w:autoSpaceDE w:val="0"/>
        <w:autoSpaceDN w:val="0"/>
        <w:adjustRightInd w:val="0"/>
        <w:spacing w:after="0" w:line="240" w:lineRule="auto"/>
        <w:rPr>
          <w:rFonts w:ascii="Arial" w:eastAsia="Calibri" w:hAnsi="Arial" w:cs="Arial"/>
          <w:sz w:val="20"/>
          <w:szCs w:val="20"/>
        </w:rPr>
      </w:pPr>
    </w:p>
    <w:p w:rsidR="0002496E" w:rsidRPr="003E3254" w:rsidRDefault="0002496E" w:rsidP="0002496E">
      <w:pPr>
        <w:autoSpaceDE w:val="0"/>
        <w:autoSpaceDN w:val="0"/>
        <w:adjustRightInd w:val="0"/>
        <w:spacing w:after="0" w:line="240" w:lineRule="auto"/>
        <w:rPr>
          <w:rFonts w:ascii="Arial" w:eastAsia="Calibri" w:hAnsi="Arial" w:cs="Arial"/>
          <w:sz w:val="20"/>
          <w:szCs w:val="20"/>
        </w:rPr>
      </w:pPr>
      <w:r w:rsidRPr="003E3254">
        <w:rPr>
          <w:rFonts w:ascii="Arial" w:eastAsia="Calibri" w:hAnsi="Arial" w:cs="Arial"/>
          <w:sz w:val="20"/>
          <w:szCs w:val="20"/>
        </w:rPr>
        <w:t xml:space="preserve">Measles and varicella immunizations should be deferred for 11 months after a child receives high-dose IVIG. A child in whom the risk of exposure to measles is high, however, may be vaccinated earlier and then be </w:t>
      </w:r>
      <w:proofErr w:type="spellStart"/>
      <w:r w:rsidRPr="003E3254">
        <w:rPr>
          <w:rFonts w:ascii="Arial" w:eastAsia="Calibri" w:hAnsi="Arial" w:cs="Arial"/>
          <w:sz w:val="20"/>
          <w:szCs w:val="20"/>
        </w:rPr>
        <w:t>reimmunized</w:t>
      </w:r>
      <w:proofErr w:type="spellEnd"/>
      <w:r w:rsidRPr="003E3254">
        <w:rPr>
          <w:rFonts w:ascii="Arial" w:eastAsia="Calibri" w:hAnsi="Arial" w:cs="Arial"/>
          <w:sz w:val="20"/>
          <w:szCs w:val="20"/>
        </w:rPr>
        <w:t xml:space="preserve"> approximately 11 months after IVIG administration if the child has an inadequate serological response.</w:t>
      </w:r>
    </w:p>
    <w:p w:rsidR="0002496E" w:rsidRPr="003E3254" w:rsidRDefault="0002496E" w:rsidP="0002496E">
      <w:pPr>
        <w:autoSpaceDE w:val="0"/>
        <w:autoSpaceDN w:val="0"/>
        <w:adjustRightInd w:val="0"/>
        <w:spacing w:after="0" w:line="240" w:lineRule="auto"/>
        <w:rPr>
          <w:rFonts w:ascii="Arial" w:eastAsia="Calibri" w:hAnsi="Arial" w:cs="Arial"/>
          <w:sz w:val="20"/>
          <w:szCs w:val="20"/>
        </w:rPr>
      </w:pPr>
    </w:p>
    <w:p w:rsidR="0002496E" w:rsidRPr="003E3254" w:rsidRDefault="0002496E" w:rsidP="0002496E">
      <w:pPr>
        <w:autoSpaceDE w:val="0"/>
        <w:autoSpaceDN w:val="0"/>
        <w:adjustRightInd w:val="0"/>
        <w:spacing w:after="0" w:line="240" w:lineRule="auto"/>
        <w:rPr>
          <w:rFonts w:ascii="Arial" w:eastAsia="Calibri" w:hAnsi="Arial" w:cs="Arial"/>
          <w:sz w:val="20"/>
          <w:szCs w:val="20"/>
        </w:rPr>
      </w:pPr>
      <w:r w:rsidRPr="003E3254">
        <w:rPr>
          <w:rFonts w:ascii="Arial" w:eastAsia="Calibri" w:hAnsi="Arial" w:cs="Arial"/>
          <w:sz w:val="20"/>
          <w:szCs w:val="20"/>
        </w:rPr>
        <w:t xml:space="preserve">KD is a </w:t>
      </w:r>
      <w:proofErr w:type="spellStart"/>
      <w:r w:rsidRPr="003E3254">
        <w:rPr>
          <w:rFonts w:ascii="Arial" w:eastAsia="Calibri" w:hAnsi="Arial" w:cs="Arial"/>
          <w:sz w:val="20"/>
          <w:szCs w:val="20"/>
        </w:rPr>
        <w:t>panvasculitis</w:t>
      </w:r>
      <w:proofErr w:type="spellEnd"/>
      <w:r w:rsidRPr="003E3254">
        <w:rPr>
          <w:rFonts w:ascii="Arial" w:eastAsia="Calibri" w:hAnsi="Arial" w:cs="Arial"/>
          <w:sz w:val="20"/>
          <w:szCs w:val="20"/>
        </w:rPr>
        <w:t xml:space="preserve"> that will increase the patient’s lifetime risk of developing hypertension and early coronary artery disease above the baseline population.  This patient will need to be screened for hyperlipidemia after this illness subsides and regularly per AHA guidelines.  A heart healthy diet should be encouraged.</w:t>
      </w:r>
    </w:p>
    <w:p w:rsidR="0002496E" w:rsidRPr="003E3254" w:rsidRDefault="0002496E" w:rsidP="0002496E">
      <w:pPr>
        <w:autoSpaceDE w:val="0"/>
        <w:autoSpaceDN w:val="0"/>
        <w:adjustRightInd w:val="0"/>
        <w:spacing w:after="0" w:line="240" w:lineRule="auto"/>
        <w:rPr>
          <w:rFonts w:ascii="Arial" w:eastAsia="Calibri" w:hAnsi="Arial" w:cs="Arial"/>
          <w:sz w:val="20"/>
          <w:szCs w:val="20"/>
        </w:rPr>
      </w:pPr>
    </w:p>
    <w:p w:rsidR="0002496E" w:rsidRPr="003E3254" w:rsidRDefault="0002496E" w:rsidP="0002496E">
      <w:pPr>
        <w:autoSpaceDE w:val="0"/>
        <w:autoSpaceDN w:val="0"/>
        <w:adjustRightInd w:val="0"/>
        <w:spacing w:after="0" w:line="240" w:lineRule="auto"/>
        <w:rPr>
          <w:rFonts w:ascii="Arial" w:eastAsia="Calibri" w:hAnsi="Arial" w:cs="Arial"/>
          <w:sz w:val="20"/>
          <w:szCs w:val="20"/>
        </w:rPr>
      </w:pPr>
      <w:r w:rsidRPr="003E3254">
        <w:rPr>
          <w:rFonts w:ascii="Arial" w:eastAsia="Calibri" w:hAnsi="Arial" w:cs="Arial"/>
          <w:sz w:val="20"/>
          <w:szCs w:val="20"/>
        </w:rPr>
        <w:t>SBE prophylaxis is not indicated.</w:t>
      </w:r>
    </w:p>
    <w:p w:rsidR="0002496E" w:rsidRPr="003E3254" w:rsidRDefault="0002496E" w:rsidP="0002496E">
      <w:pPr>
        <w:autoSpaceDE w:val="0"/>
        <w:autoSpaceDN w:val="0"/>
        <w:adjustRightInd w:val="0"/>
        <w:spacing w:after="0" w:line="240" w:lineRule="auto"/>
        <w:rPr>
          <w:rFonts w:ascii="Arial" w:eastAsia="Calibri" w:hAnsi="Arial" w:cs="Arial"/>
          <w:sz w:val="20"/>
          <w:szCs w:val="20"/>
        </w:rPr>
      </w:pPr>
      <w:r w:rsidRPr="003E3254">
        <w:rPr>
          <w:rFonts w:ascii="Arial" w:eastAsia="Calibri" w:hAnsi="Arial" w:cs="Arial"/>
          <w:sz w:val="20"/>
          <w:szCs w:val="20"/>
        </w:rPr>
        <w:t xml:space="preserve">Restricted from exercise/ sports until cleared by cardiology </w:t>
      </w:r>
    </w:p>
    <w:p w:rsidR="0002496E" w:rsidRPr="003E3254" w:rsidRDefault="0002496E" w:rsidP="0002496E">
      <w:pPr>
        <w:autoSpaceDE w:val="0"/>
        <w:autoSpaceDN w:val="0"/>
        <w:adjustRightInd w:val="0"/>
        <w:spacing w:after="0" w:line="240" w:lineRule="auto"/>
        <w:rPr>
          <w:rFonts w:ascii="Arial" w:eastAsia="Calibri" w:hAnsi="Arial" w:cs="Arial"/>
          <w:sz w:val="20"/>
          <w:szCs w:val="20"/>
        </w:rPr>
      </w:pPr>
      <w:r w:rsidRPr="003E3254">
        <w:rPr>
          <w:rFonts w:ascii="Arial" w:eastAsia="Calibri" w:hAnsi="Arial" w:cs="Arial"/>
          <w:sz w:val="20"/>
          <w:szCs w:val="20"/>
        </w:rPr>
        <w:t>Cardiology will follow along as an inpatient.</w:t>
      </w:r>
    </w:p>
    <w:p w:rsidR="0002496E" w:rsidRPr="003E3254" w:rsidRDefault="0002496E" w:rsidP="0002496E">
      <w:pPr>
        <w:rPr>
          <w:rFonts w:ascii="Arial" w:eastAsia="Calibri" w:hAnsi="Arial" w:cs="Arial"/>
          <w:sz w:val="20"/>
          <w:szCs w:val="20"/>
        </w:rPr>
      </w:pPr>
    </w:p>
    <w:p w:rsidR="0002496E" w:rsidRPr="003E3254" w:rsidRDefault="0002496E" w:rsidP="0002496E">
      <w:pPr>
        <w:rPr>
          <w:rFonts w:ascii="Arial" w:eastAsia="Calibri" w:hAnsi="Arial" w:cs="Arial"/>
          <w:sz w:val="20"/>
          <w:szCs w:val="20"/>
        </w:rPr>
      </w:pPr>
      <w:r w:rsidRPr="003E3254">
        <w:rPr>
          <w:rFonts w:ascii="Arial" w:eastAsia="Calibri" w:hAnsi="Arial" w:cs="Arial"/>
          <w:sz w:val="20"/>
          <w:szCs w:val="20"/>
        </w:rPr>
        <w:t>Although vaccine manufacturers recommend that salicylates be avoided for 6 weeks after the administration of varicella vaccine, physicians need to weigh the theoretical risks associated with varicella vaccine against the known risks of wild-type varicella in children receiving long-term salicylate therapy.</w:t>
      </w:r>
    </w:p>
    <w:p w:rsidR="0002496E" w:rsidRPr="003E3254" w:rsidRDefault="0002496E">
      <w:pPr>
        <w:spacing w:after="0" w:line="240" w:lineRule="auto"/>
        <w:rPr>
          <w:rFonts w:ascii="Arial" w:hAnsi="Arial" w:cs="Arial"/>
          <w:sz w:val="20"/>
          <w:szCs w:val="20"/>
        </w:rPr>
      </w:pPr>
      <w:r w:rsidRPr="003E3254">
        <w:rPr>
          <w:rFonts w:ascii="Arial" w:hAnsi="Arial" w:cs="Arial"/>
          <w:sz w:val="20"/>
          <w:szCs w:val="20"/>
        </w:rPr>
        <w:br w:type="page"/>
      </w:r>
    </w:p>
    <w:p w:rsidR="0002496E" w:rsidRPr="003E3254" w:rsidRDefault="005F400F" w:rsidP="005F400F">
      <w:pPr>
        <w:contextualSpacing/>
        <w:jc w:val="center"/>
        <w:rPr>
          <w:rFonts w:ascii="Arial" w:hAnsi="Arial" w:cs="Arial"/>
          <w:b/>
          <w:sz w:val="20"/>
          <w:szCs w:val="20"/>
          <w:u w:val="single"/>
        </w:rPr>
      </w:pPr>
      <w:r w:rsidRPr="003E3254">
        <w:rPr>
          <w:rFonts w:ascii="Arial" w:hAnsi="Arial" w:cs="Arial"/>
          <w:b/>
          <w:sz w:val="20"/>
          <w:szCs w:val="20"/>
          <w:u w:val="single"/>
        </w:rPr>
        <w:lastRenderedPageBreak/>
        <w:t>Infant SVT Plan</w:t>
      </w:r>
    </w:p>
    <w:p w:rsidR="005F400F" w:rsidRPr="003E3254" w:rsidRDefault="005F400F" w:rsidP="005F400F">
      <w:pPr>
        <w:autoSpaceDE w:val="0"/>
        <w:autoSpaceDN w:val="0"/>
        <w:adjustRightInd w:val="0"/>
        <w:spacing w:after="0" w:line="240" w:lineRule="auto"/>
        <w:rPr>
          <w:rFonts w:ascii="Arial" w:hAnsi="Arial" w:cs="Arial"/>
          <w:sz w:val="20"/>
          <w:szCs w:val="20"/>
        </w:rPr>
      </w:pPr>
      <w:r w:rsidRPr="003E3254">
        <w:rPr>
          <w:rFonts w:ascii="Arial" w:hAnsi="Arial" w:cs="Arial"/>
          <w:sz w:val="20"/>
          <w:szCs w:val="20"/>
        </w:rPr>
        <w:t xml:space="preserve">Parents will check heart rate by palpation before each feeding and if patient looks ill, isn't eating well, is irritable or inconsolable.  If the heart rate is too fast to count, or over 220bpm, but the baby looks well, they will calmly place the infant in the </w:t>
      </w:r>
      <w:proofErr w:type="spellStart"/>
      <w:r w:rsidRPr="003E3254">
        <w:rPr>
          <w:rFonts w:ascii="Arial" w:hAnsi="Arial" w:cs="Arial"/>
          <w:sz w:val="20"/>
          <w:szCs w:val="20"/>
        </w:rPr>
        <w:t>carseat</w:t>
      </w:r>
      <w:proofErr w:type="spellEnd"/>
      <w:r w:rsidRPr="003E3254">
        <w:rPr>
          <w:rFonts w:ascii="Arial" w:hAnsi="Arial" w:cs="Arial"/>
          <w:sz w:val="20"/>
          <w:szCs w:val="20"/>
        </w:rPr>
        <w:t xml:space="preserve">, and calmly proceed to the ER.  Once at the ER, if the child remains in tachycardia, they should have the child evaluated and ensure that the ER contacts the cardiologist on call.  If the child is no longer in tachycardia and is still acting normally, they may return home and contact me so that we may adjust his medications.  If the child appears ill (lethargic, irritable, inconsolable) and is in tachycardia, they should call 911. </w:t>
      </w:r>
    </w:p>
    <w:p w:rsidR="005F400F" w:rsidRPr="003E3254" w:rsidRDefault="005F400F" w:rsidP="005F400F">
      <w:pPr>
        <w:autoSpaceDE w:val="0"/>
        <w:autoSpaceDN w:val="0"/>
        <w:adjustRightInd w:val="0"/>
        <w:spacing w:after="0" w:line="240" w:lineRule="auto"/>
        <w:rPr>
          <w:rFonts w:ascii="Arial" w:hAnsi="Arial" w:cs="Arial"/>
          <w:sz w:val="20"/>
          <w:szCs w:val="20"/>
        </w:rPr>
      </w:pPr>
    </w:p>
    <w:p w:rsidR="005F400F" w:rsidRPr="003E3254" w:rsidRDefault="005F400F" w:rsidP="005F400F">
      <w:pPr>
        <w:autoSpaceDE w:val="0"/>
        <w:autoSpaceDN w:val="0"/>
        <w:adjustRightInd w:val="0"/>
        <w:spacing w:after="0" w:line="240" w:lineRule="auto"/>
        <w:rPr>
          <w:rFonts w:ascii="Arial" w:hAnsi="Arial" w:cs="Arial"/>
          <w:sz w:val="20"/>
          <w:szCs w:val="20"/>
        </w:rPr>
      </w:pPr>
      <w:r w:rsidRPr="003E3254">
        <w:rPr>
          <w:rFonts w:ascii="Arial" w:hAnsi="Arial" w:cs="Arial"/>
          <w:sz w:val="20"/>
          <w:szCs w:val="20"/>
        </w:rPr>
        <w:t xml:space="preserve">We discussed side effects of propranolol including slow heart rate and hypoglycemia- unlikely to occur now at a stable dose.  Illnesses associated with decreased PO intake, may precipitate hypoglycemia, and the infant should be seen and possibly admitted if having </w:t>
      </w:r>
      <w:proofErr w:type="spellStart"/>
      <w:r w:rsidRPr="003E3254">
        <w:rPr>
          <w:rFonts w:ascii="Arial" w:hAnsi="Arial" w:cs="Arial"/>
          <w:sz w:val="20"/>
          <w:szCs w:val="20"/>
        </w:rPr>
        <w:t>persistant</w:t>
      </w:r>
      <w:proofErr w:type="spellEnd"/>
      <w:r w:rsidRPr="003E3254">
        <w:rPr>
          <w:rFonts w:ascii="Arial" w:hAnsi="Arial" w:cs="Arial"/>
          <w:sz w:val="20"/>
          <w:szCs w:val="20"/>
        </w:rPr>
        <w:t xml:space="preserve"> vomiting or poor PO intake. We discussed the importance of verifying the concentration of propranolol when they pick it up from the pharmacy (20mg/5mL) to ensure there is no accidental overdose. </w:t>
      </w:r>
    </w:p>
    <w:p w:rsidR="005F400F" w:rsidRPr="003E3254" w:rsidRDefault="005F400F" w:rsidP="005F400F">
      <w:pPr>
        <w:contextualSpacing/>
        <w:rPr>
          <w:rFonts w:ascii="Arial" w:hAnsi="Arial" w:cs="Arial"/>
          <w:sz w:val="20"/>
          <w:szCs w:val="20"/>
        </w:rPr>
      </w:pPr>
    </w:p>
    <w:sectPr w:rsidR="005F400F" w:rsidRPr="003E3254" w:rsidSect="00807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869FD"/>
    <w:multiLevelType w:val="hybridMultilevel"/>
    <w:tmpl w:val="7DC0AD72"/>
    <w:lvl w:ilvl="0" w:tplc="C4BE4E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D54B07"/>
    <w:multiLevelType w:val="hybridMultilevel"/>
    <w:tmpl w:val="05CC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9F1EF1"/>
    <w:multiLevelType w:val="hybridMultilevel"/>
    <w:tmpl w:val="9A7E6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172DF2"/>
    <w:multiLevelType w:val="hybridMultilevel"/>
    <w:tmpl w:val="9B20C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C84840"/>
    <w:multiLevelType w:val="hybridMultilevel"/>
    <w:tmpl w:val="270C6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7F69CD"/>
    <w:multiLevelType w:val="hybridMultilevel"/>
    <w:tmpl w:val="7AB8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95434F"/>
    <w:multiLevelType w:val="hybridMultilevel"/>
    <w:tmpl w:val="9A60D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6E7753"/>
    <w:multiLevelType w:val="hybridMultilevel"/>
    <w:tmpl w:val="0A68B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7"/>
  </w:num>
  <w:num w:numId="5">
    <w:abstractNumId w:val="3"/>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ocumentProtection w:edit="readOnly"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298"/>
    <w:rsid w:val="00007E43"/>
    <w:rsid w:val="00023B9B"/>
    <w:rsid w:val="0002496E"/>
    <w:rsid w:val="000271BF"/>
    <w:rsid w:val="000B0AC7"/>
    <w:rsid w:val="000F6D8B"/>
    <w:rsid w:val="00135ECB"/>
    <w:rsid w:val="0014017C"/>
    <w:rsid w:val="0019355D"/>
    <w:rsid w:val="00197539"/>
    <w:rsid w:val="00216F0D"/>
    <w:rsid w:val="00245CFF"/>
    <w:rsid w:val="00265A68"/>
    <w:rsid w:val="0028690A"/>
    <w:rsid w:val="002E678A"/>
    <w:rsid w:val="00311DBB"/>
    <w:rsid w:val="003C6EC8"/>
    <w:rsid w:val="003D7178"/>
    <w:rsid w:val="003E3254"/>
    <w:rsid w:val="003F1DB8"/>
    <w:rsid w:val="003F2610"/>
    <w:rsid w:val="00404478"/>
    <w:rsid w:val="0041761E"/>
    <w:rsid w:val="004273DC"/>
    <w:rsid w:val="00444B9E"/>
    <w:rsid w:val="004E2A60"/>
    <w:rsid w:val="0053040B"/>
    <w:rsid w:val="00530C59"/>
    <w:rsid w:val="005A78E2"/>
    <w:rsid w:val="005D25AE"/>
    <w:rsid w:val="005F0403"/>
    <w:rsid w:val="005F400F"/>
    <w:rsid w:val="00631ACA"/>
    <w:rsid w:val="00634A95"/>
    <w:rsid w:val="0065128A"/>
    <w:rsid w:val="0069538F"/>
    <w:rsid w:val="00717D3D"/>
    <w:rsid w:val="007540F5"/>
    <w:rsid w:val="007C44FB"/>
    <w:rsid w:val="00807EB6"/>
    <w:rsid w:val="008B4DBB"/>
    <w:rsid w:val="009503C7"/>
    <w:rsid w:val="0096037F"/>
    <w:rsid w:val="009738CD"/>
    <w:rsid w:val="00977D28"/>
    <w:rsid w:val="009B4FC7"/>
    <w:rsid w:val="009B6387"/>
    <w:rsid w:val="00A10555"/>
    <w:rsid w:val="00A32920"/>
    <w:rsid w:val="00A513EC"/>
    <w:rsid w:val="00A605AC"/>
    <w:rsid w:val="00AA3D70"/>
    <w:rsid w:val="00AB463A"/>
    <w:rsid w:val="00AC13F3"/>
    <w:rsid w:val="00AF0F27"/>
    <w:rsid w:val="00B238BC"/>
    <w:rsid w:val="00B43B4B"/>
    <w:rsid w:val="00BF511C"/>
    <w:rsid w:val="00C12625"/>
    <w:rsid w:val="00C34A97"/>
    <w:rsid w:val="00C51298"/>
    <w:rsid w:val="00C76BD9"/>
    <w:rsid w:val="00CB2009"/>
    <w:rsid w:val="00CD201C"/>
    <w:rsid w:val="00CF4D1C"/>
    <w:rsid w:val="00D31C41"/>
    <w:rsid w:val="00E857CC"/>
    <w:rsid w:val="00EA7049"/>
    <w:rsid w:val="00EC7D8E"/>
    <w:rsid w:val="00F462D6"/>
    <w:rsid w:val="00FE07DA"/>
    <w:rsid w:val="00FE11E6"/>
    <w:rsid w:val="00FF2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298"/>
    <w:pPr>
      <w:spacing w:after="200" w:line="276" w:lineRule="auto"/>
    </w:pPr>
    <w:rPr>
      <w:rFonts w:ascii="Georgia" w:eastAsia="Georgia" w:hAnsi="Georg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5D25AE"/>
    <w:pPr>
      <w:spacing w:after="0" w:line="240" w:lineRule="auto"/>
    </w:pPr>
    <w:rPr>
      <w:rFonts w:ascii="Consolas" w:eastAsia="Calibri" w:hAnsi="Consolas"/>
      <w:sz w:val="21"/>
      <w:szCs w:val="21"/>
    </w:rPr>
  </w:style>
  <w:style w:type="character" w:customStyle="1" w:styleId="PlainTextChar">
    <w:name w:val="Plain Text Char"/>
    <w:basedOn w:val="DefaultParagraphFont"/>
    <w:link w:val="PlainText"/>
    <w:uiPriority w:val="99"/>
    <w:semiHidden/>
    <w:rsid w:val="005D25AE"/>
    <w:rPr>
      <w:rFonts w:ascii="Consolas" w:eastAsia="Calibri" w:hAnsi="Consolas" w:cs="Times New Roman"/>
      <w:sz w:val="21"/>
      <w:szCs w:val="21"/>
    </w:rPr>
  </w:style>
  <w:style w:type="paragraph" w:styleId="ListParagraph">
    <w:name w:val="List Paragraph"/>
    <w:basedOn w:val="Normal"/>
    <w:uiPriority w:val="34"/>
    <w:qFormat/>
    <w:rsid w:val="00631ACA"/>
    <w:pPr>
      <w:ind w:left="720"/>
      <w:contextualSpacing/>
    </w:pPr>
    <w:rPr>
      <w:rFonts w:ascii="Calibri" w:eastAsia="Calibri" w:hAnsi="Calibri"/>
    </w:rPr>
  </w:style>
  <w:style w:type="paragraph" w:styleId="NoSpacing">
    <w:name w:val="No Spacing"/>
    <w:uiPriority w:val="1"/>
    <w:qFormat/>
    <w:rsid w:val="00631ACA"/>
    <w:rPr>
      <w:rFonts w:ascii="Georgia" w:eastAsia="Georgia" w:hAnsi="Georgia"/>
      <w:sz w:val="22"/>
      <w:szCs w:val="22"/>
    </w:rPr>
  </w:style>
  <w:style w:type="paragraph" w:customStyle="1" w:styleId="Normal0">
    <w:name w:val="[Normal]"/>
    <w:rsid w:val="00E857CC"/>
    <w:pPr>
      <w:widowControl w:val="0"/>
      <w:autoSpaceDE w:val="0"/>
      <w:autoSpaceDN w:val="0"/>
      <w:adjustRightInd w:val="0"/>
    </w:pPr>
    <w:rPr>
      <w:rFonts w:ascii="Arial" w:hAnsi="Arial" w:cs="Arial"/>
      <w:sz w:val="24"/>
      <w:szCs w:val="24"/>
    </w:rPr>
  </w:style>
  <w:style w:type="paragraph" w:styleId="NormalWeb">
    <w:name w:val="Normal (Web)"/>
    <w:basedOn w:val="Normal"/>
    <w:rsid w:val="00197539"/>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298"/>
    <w:pPr>
      <w:spacing w:after="200" w:line="276" w:lineRule="auto"/>
    </w:pPr>
    <w:rPr>
      <w:rFonts w:ascii="Georgia" w:eastAsia="Georgia" w:hAnsi="Georg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5D25AE"/>
    <w:pPr>
      <w:spacing w:after="0" w:line="240" w:lineRule="auto"/>
    </w:pPr>
    <w:rPr>
      <w:rFonts w:ascii="Consolas" w:eastAsia="Calibri" w:hAnsi="Consolas"/>
      <w:sz w:val="21"/>
      <w:szCs w:val="21"/>
    </w:rPr>
  </w:style>
  <w:style w:type="character" w:customStyle="1" w:styleId="PlainTextChar">
    <w:name w:val="Plain Text Char"/>
    <w:basedOn w:val="DefaultParagraphFont"/>
    <w:link w:val="PlainText"/>
    <w:uiPriority w:val="99"/>
    <w:semiHidden/>
    <w:rsid w:val="005D25AE"/>
    <w:rPr>
      <w:rFonts w:ascii="Consolas" w:eastAsia="Calibri" w:hAnsi="Consolas" w:cs="Times New Roman"/>
      <w:sz w:val="21"/>
      <w:szCs w:val="21"/>
    </w:rPr>
  </w:style>
  <w:style w:type="paragraph" w:styleId="ListParagraph">
    <w:name w:val="List Paragraph"/>
    <w:basedOn w:val="Normal"/>
    <w:uiPriority w:val="34"/>
    <w:qFormat/>
    <w:rsid w:val="00631ACA"/>
    <w:pPr>
      <w:ind w:left="720"/>
      <w:contextualSpacing/>
    </w:pPr>
    <w:rPr>
      <w:rFonts w:ascii="Calibri" w:eastAsia="Calibri" w:hAnsi="Calibri"/>
    </w:rPr>
  </w:style>
  <w:style w:type="paragraph" w:styleId="NoSpacing">
    <w:name w:val="No Spacing"/>
    <w:uiPriority w:val="1"/>
    <w:qFormat/>
    <w:rsid w:val="00631ACA"/>
    <w:rPr>
      <w:rFonts w:ascii="Georgia" w:eastAsia="Georgia" w:hAnsi="Georgia"/>
      <w:sz w:val="22"/>
      <w:szCs w:val="22"/>
    </w:rPr>
  </w:style>
  <w:style w:type="paragraph" w:customStyle="1" w:styleId="Normal0">
    <w:name w:val="[Normal]"/>
    <w:rsid w:val="00E857CC"/>
    <w:pPr>
      <w:widowControl w:val="0"/>
      <w:autoSpaceDE w:val="0"/>
      <w:autoSpaceDN w:val="0"/>
      <w:adjustRightInd w:val="0"/>
    </w:pPr>
    <w:rPr>
      <w:rFonts w:ascii="Arial" w:hAnsi="Arial" w:cs="Arial"/>
      <w:sz w:val="24"/>
      <w:szCs w:val="24"/>
    </w:rPr>
  </w:style>
  <w:style w:type="paragraph" w:styleId="NormalWeb">
    <w:name w:val="Normal (Web)"/>
    <w:basedOn w:val="Normal"/>
    <w:rsid w:val="00197539"/>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99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00FEA-2B87-4B15-AC78-20A40D38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2786</Words>
  <Characters>15883</Characters>
  <Application>Microsoft Office Word</Application>
  <DocSecurity>4</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18632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 M. Alderson</dc:creator>
  <cp:lastModifiedBy>Alt, David A (Capt) USAF</cp:lastModifiedBy>
  <cp:revision>2</cp:revision>
  <cp:lastPrinted>2013-09-19T12:31:00Z</cp:lastPrinted>
  <dcterms:created xsi:type="dcterms:W3CDTF">2014-04-24T21:59:00Z</dcterms:created>
  <dcterms:modified xsi:type="dcterms:W3CDTF">2014-04-24T21:59:00Z</dcterms:modified>
</cp:coreProperties>
</file>