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jc w:val="center"/>
        <w:rPr/>
      </w:pPr>
      <w:r>
        <w:rPr/>
        <w:t>Aula 6 -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eqArr>
          </m:e>
        </m:d>
      </m:oMath>
      <w:r>
        <w:rPr/>
        <w:t xml:space="preserve">      </w:t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284" w:leader="none"/>
        </w:tabs>
        <w:ind w:left="851" w:hanging="0"/>
        <w:rPr/>
      </w:pPr>
      <w:r>
        <w:fldChar w:fldCharType="begin"/>
      </w:r>
      <w:r>
        <w:rPr/>
        <w:instrText>QUOTE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>QUOTE</w:instrText>
      </w:r>
      <w:r>
        <w:rP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múltiplo</m:t>
                </m:r>
                <m:r>
                  <w:rPr>
                    <w:rFonts w:ascii="Cambria Math" w:hAnsi="Cambria Math"/>
                  </w:rPr>
                  <m:t xml:space="preserve">de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caso</m:t>
                </m:r>
                <m:r>
                  <w:rPr>
                    <w:rFonts w:ascii="Cambria Math" w:hAnsi="Cambria Math"/>
                  </w:rPr>
                  <m:t xml:space="preserve">contrario</m:t>
                </m:r>
              </m:e>
            </m:eqArr>
          </m:e>
        </m:d>
      </m:oMath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(n+3)/4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color w:val="2A6099"/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bookmarkStart w:id="0" w:name="_Hlk36412587"/>
            <w:bookmarkEnd w:id="0"/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fPr>
                              <m:type m:val="lin"/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log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Θ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357" w:hanging="357"/>
        <w:jc w:val="both"/>
        <w:rPr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314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  <w:r>
        <w:br w:type="page"/>
      </w:r>
    </w:p>
    <w:p>
      <w:pPr>
        <w:pStyle w:val="Normal"/>
        <w:jc w:val="left"/>
        <w:rPr/>
      </w:pPr>
      <w:r>
        <w:rPr/>
      </w:r>
    </w:p>
    <w:tbl>
      <w:tblPr>
        <w:tblW w:w="87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5"/>
        <w:gridCol w:w="1478"/>
        <w:gridCol w:w="1167"/>
        <w:gridCol w:w="1474"/>
        <w:gridCol w:w="1168"/>
        <w:gridCol w:w="1556"/>
        <w:gridCol w:w="1167"/>
      </w:tblGrid>
      <w:tr>
        <w:trPr/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284" w:leader="none"/>
        </w:tabs>
        <w:suppressAutoHyphens w:val="true"/>
        <w:spacing w:before="0" w:after="120"/>
        <w:ind w:left="357" w:hanging="357"/>
        <w:jc w:val="both"/>
        <w:rPr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271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spacing w:before="0" w:after="120"/>
        <w:ind w:left="360" w:hanging="0"/>
        <w:rPr>
          <w:b/>
          <w:b/>
          <w:bCs/>
          <w:lang w:val="pt-PT"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360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2591</TotalTime>
  <Application>LibreOffice/7.0.5.2$Linux_X86_64 LibreOffice_project/00$Build-2</Application>
  <AppVersion>15.0000</AppVersion>
  <Pages>5</Pages>
  <Words>556</Words>
  <Characters>2076</Characters>
  <CharactersWithSpaces>2553</CharactersWithSpaces>
  <Paragraphs>231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2021-04-30T12:26:24Z</dcterms:modified>
  <cp:revision>100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