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F53" w:rsidRDefault="00661369">
      <w:pPr>
        <w:rPr>
          <w:b/>
          <w:sz w:val="40"/>
          <w:szCs w:val="40"/>
        </w:rPr>
      </w:pPr>
      <w:r w:rsidRPr="00661369">
        <w:rPr>
          <w:b/>
          <w:sz w:val="40"/>
          <w:szCs w:val="40"/>
        </w:rPr>
        <w:t>Matrix Rotation</w:t>
      </w:r>
    </w:p>
    <w:p w:rsidR="00661369" w:rsidRDefault="00661369">
      <w:pPr>
        <w:rPr>
          <w:b/>
          <w:sz w:val="40"/>
          <w:szCs w:val="40"/>
        </w:rPr>
      </w:pPr>
    </w:p>
    <w:p w:rsidR="00661369" w:rsidRDefault="000641DC">
      <w:pPr>
        <w:rPr>
          <w:rFonts w:ascii="Times New Roman" w:hAnsi="Times New Roman" w:cs="Times New Roman"/>
          <w:sz w:val="24"/>
          <w:szCs w:val="24"/>
          <w:lang w:val="ro-RO"/>
        </w:rPr>
      </w:pPr>
      <w:r>
        <w:rPr>
          <w:rFonts w:ascii="Times New Roman" w:hAnsi="Times New Roman" w:cs="Times New Roman"/>
          <w:noProof/>
          <w:sz w:val="24"/>
          <w:szCs w:val="24"/>
        </w:rPr>
        <w:pict>
          <v:group id="_x0000_s1029" editas="canvas" style="position:absolute;margin-left:52.7pt;margin-top:156.05pt;width:119.9pt;height:138.05pt;z-index:251658240" coordorigin="2526,2532" coordsize="48228,554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26;top:2532;width:48228;height:55477" o:preferrelative="f">
              <v:fill o:detectmouseclick="t"/>
              <v:path o:extrusionok="t" o:connecttype="none"/>
              <o:lock v:ext="edit" text="t"/>
            </v:shape>
          </v:group>
        </w:pict>
      </w:r>
      <w:proofErr w:type="spellStart"/>
      <w:r w:rsidR="00E21919" w:rsidRPr="00E21919">
        <w:rPr>
          <w:rFonts w:ascii="Times New Roman" w:hAnsi="Times New Roman" w:cs="Times New Roman"/>
          <w:sz w:val="24"/>
          <w:szCs w:val="24"/>
        </w:rPr>
        <w:t>Programul</w:t>
      </w:r>
      <w:proofErr w:type="spellEnd"/>
      <w:r w:rsidR="00E21919" w:rsidRPr="00E21919">
        <w:rPr>
          <w:rFonts w:ascii="Times New Roman" w:hAnsi="Times New Roman" w:cs="Times New Roman"/>
          <w:sz w:val="24"/>
          <w:szCs w:val="24"/>
        </w:rPr>
        <w:t xml:space="preserve"> se </w:t>
      </w:r>
      <w:proofErr w:type="spellStart"/>
      <w:r w:rsidR="00E21919" w:rsidRPr="00E21919">
        <w:rPr>
          <w:rFonts w:ascii="Times New Roman" w:hAnsi="Times New Roman" w:cs="Times New Roman"/>
          <w:sz w:val="24"/>
          <w:szCs w:val="24"/>
        </w:rPr>
        <w:t>bazeaz</w:t>
      </w:r>
      <w:proofErr w:type="spellEnd"/>
      <w:r w:rsidR="00E21919" w:rsidRPr="00E21919">
        <w:rPr>
          <w:rFonts w:ascii="Times New Roman" w:hAnsi="Times New Roman" w:cs="Times New Roman"/>
          <w:sz w:val="24"/>
          <w:szCs w:val="24"/>
          <w:lang w:val="ro-RO"/>
        </w:rPr>
        <w:t xml:space="preserve">ă pe două funcții, dintre care una </w:t>
      </w:r>
      <w:proofErr w:type="gramStart"/>
      <w:r w:rsidR="00E21919" w:rsidRPr="00E21919">
        <w:rPr>
          <w:rFonts w:ascii="Times New Roman" w:hAnsi="Times New Roman" w:cs="Times New Roman"/>
          <w:sz w:val="24"/>
          <w:szCs w:val="24"/>
          <w:lang w:val="ro-RO"/>
        </w:rPr>
        <w:t>este</w:t>
      </w:r>
      <w:proofErr w:type="gramEnd"/>
      <w:r w:rsidR="00E21919" w:rsidRPr="00E21919">
        <w:rPr>
          <w:rFonts w:ascii="Times New Roman" w:hAnsi="Times New Roman" w:cs="Times New Roman"/>
          <w:sz w:val="24"/>
          <w:szCs w:val="24"/>
          <w:lang w:val="ro-RO"/>
        </w:rPr>
        <w:t xml:space="preserve"> recursivă.</w:t>
      </w:r>
    </w:p>
    <w:p w:rsidR="00E21919" w:rsidRDefault="00E21919">
      <w:pPr>
        <w:rPr>
          <w:rFonts w:ascii="Times New Roman" w:hAnsi="Times New Roman" w:cs="Times New Roman"/>
          <w:sz w:val="24"/>
          <w:szCs w:val="24"/>
          <w:lang w:val="ro-RO"/>
        </w:rPr>
      </w:pPr>
      <w:r>
        <w:rPr>
          <w:rFonts w:ascii="Times New Roman" w:hAnsi="Times New Roman" w:cs="Times New Roman"/>
          <w:sz w:val="24"/>
          <w:szCs w:val="24"/>
          <w:lang w:val="ro-RO"/>
        </w:rPr>
        <w:t xml:space="preserve">Funcția </w:t>
      </w:r>
      <w:r w:rsidRPr="00E21919">
        <w:rPr>
          <w:rFonts w:ascii="Times New Roman" w:hAnsi="Times New Roman" w:cs="Times New Roman"/>
          <w:b/>
          <w:sz w:val="24"/>
          <w:szCs w:val="24"/>
          <w:lang w:val="ro-RO"/>
        </w:rPr>
        <w:t>rot</w:t>
      </w:r>
      <w:r>
        <w:rPr>
          <w:rFonts w:ascii="Times New Roman" w:hAnsi="Times New Roman" w:cs="Times New Roman"/>
          <w:sz w:val="24"/>
          <w:szCs w:val="24"/>
          <w:lang w:val="ro-RO"/>
        </w:rPr>
        <w:t xml:space="preserve">( i, j, n, a, n) permutează elementele precum în diagrama de mai jos. Pentru a face asta, a fost necesar să descopăr relațiile dintre indici. </w:t>
      </w:r>
      <w:r w:rsidR="00014572">
        <w:rPr>
          <w:rFonts w:ascii="Times New Roman" w:hAnsi="Times New Roman" w:cs="Times New Roman"/>
          <w:sz w:val="24"/>
          <w:szCs w:val="24"/>
          <w:lang w:val="ro-RO"/>
        </w:rPr>
        <w:t>Mă folosesc de câteva variabile auxiliare pentru a salva unul dintre elemente și pentru a actualiza indicii.</w:t>
      </w:r>
    </w:p>
    <w:p w:rsidR="00014572" w:rsidRDefault="00014572">
      <w:pPr>
        <w:rPr>
          <w:rFonts w:ascii="Times New Roman" w:hAnsi="Times New Roman" w:cs="Times New Roman"/>
          <w:sz w:val="24"/>
          <w:szCs w:val="24"/>
          <w:lang w:val="ro-RO"/>
        </w:rPr>
      </w:pPr>
      <w:r>
        <w:rPr>
          <w:rFonts w:ascii="Times New Roman" w:hAnsi="Times New Roman" w:cs="Times New Roman"/>
          <w:sz w:val="24"/>
          <w:szCs w:val="24"/>
          <w:lang w:val="ro-RO"/>
        </w:rPr>
        <w:t>De fiecare dată când este apelată, funcției îi sunt pasate ca argumente indicii elementului cu care începe rotația (A</w:t>
      </w:r>
      <w:r>
        <w:rPr>
          <w:rFonts w:ascii="Times New Roman" w:hAnsi="Times New Roman" w:cs="Times New Roman"/>
          <w:sz w:val="24"/>
          <w:szCs w:val="24"/>
          <w:vertAlign w:val="subscript"/>
          <w:lang w:val="ro-RO"/>
        </w:rPr>
        <w:t>00</w:t>
      </w:r>
      <w:r>
        <w:rPr>
          <w:rFonts w:ascii="Times New Roman" w:hAnsi="Times New Roman" w:cs="Times New Roman"/>
          <w:sz w:val="24"/>
          <w:szCs w:val="24"/>
          <w:lang w:val="ro-RO"/>
        </w:rPr>
        <w:t>), matricea și doi parametrii care reprezintă numărul de linii și coloane.</w:t>
      </w:r>
    </w:p>
    <w:p w:rsidR="00014572" w:rsidRDefault="00014572">
      <w:pPr>
        <w:rPr>
          <w:rFonts w:ascii="Times New Roman" w:hAnsi="Times New Roman" w:cs="Times New Roman"/>
          <w:sz w:val="24"/>
          <w:szCs w:val="24"/>
          <w:lang w:val="ro-RO"/>
        </w:rPr>
      </w:pPr>
      <w:r>
        <w:rPr>
          <w:rFonts w:ascii="Times New Roman" w:hAnsi="Times New Roman" w:cs="Times New Roman"/>
          <w:sz w:val="24"/>
          <w:szCs w:val="24"/>
          <w:lang w:val="ro-RO"/>
        </w:rPr>
        <w:t xml:space="preserve">În cazul apelării </w:t>
      </w:r>
      <w:r w:rsidRPr="00014572">
        <w:rPr>
          <w:rFonts w:ascii="Times New Roman" w:hAnsi="Times New Roman" w:cs="Times New Roman"/>
          <w:b/>
          <w:sz w:val="24"/>
          <w:szCs w:val="24"/>
          <w:lang w:val="ro-RO"/>
        </w:rPr>
        <w:t>rot</w:t>
      </w:r>
      <w:r w:rsidR="00DC4521">
        <w:rPr>
          <w:rFonts w:ascii="Times New Roman" w:hAnsi="Times New Roman" w:cs="Times New Roman"/>
          <w:sz w:val="24"/>
          <w:szCs w:val="24"/>
          <w:lang w:val="ro-RO"/>
        </w:rPr>
        <w:t>( a, 0, 0, 4</w:t>
      </w:r>
      <w:r>
        <w:rPr>
          <w:rFonts w:ascii="Times New Roman" w:hAnsi="Times New Roman" w:cs="Times New Roman"/>
          <w:sz w:val="24"/>
          <w:szCs w:val="24"/>
          <w:lang w:val="ro-RO"/>
        </w:rPr>
        <w:t>):</w:t>
      </w:r>
    </w:p>
    <w:p w:rsidR="00014572" w:rsidRPr="00014572" w:rsidRDefault="00014572" w:rsidP="00014572">
      <w:pPr>
        <w:pStyle w:val="ListParagraph"/>
        <w:numPr>
          <w:ilvl w:val="0"/>
          <w:numId w:val="1"/>
        </w:numPr>
        <w:rPr>
          <w:rFonts w:ascii="Times New Roman" w:hAnsi="Times New Roman" w:cs="Times New Roman"/>
          <w:sz w:val="24"/>
          <w:szCs w:val="24"/>
        </w:rPr>
      </w:pPr>
      <w:r w:rsidRPr="00014572">
        <w:rPr>
          <w:rFonts w:ascii="Times New Roman" w:hAnsi="Times New Roman" w:cs="Times New Roman"/>
          <w:sz w:val="24"/>
          <w:szCs w:val="24"/>
          <w:lang w:val="ro-RO"/>
        </w:rPr>
        <w:t>elementul A</w:t>
      </w:r>
      <w:r w:rsidRPr="00014572">
        <w:rPr>
          <w:rFonts w:ascii="Times New Roman" w:hAnsi="Times New Roman" w:cs="Times New Roman"/>
          <w:sz w:val="24"/>
          <w:szCs w:val="24"/>
          <w:vertAlign w:val="subscript"/>
          <w:lang w:val="ro-RO"/>
        </w:rPr>
        <w:t>03</w:t>
      </w:r>
      <w:r w:rsidRPr="00014572">
        <w:rPr>
          <w:rFonts w:ascii="Times New Roman" w:hAnsi="Times New Roman" w:cs="Times New Roman"/>
          <w:sz w:val="24"/>
          <w:szCs w:val="24"/>
          <w:lang w:val="ro-RO"/>
        </w:rPr>
        <w:t xml:space="preserve"> va fi salvat în variabila </w:t>
      </w:r>
      <w:r w:rsidRPr="00014572">
        <w:rPr>
          <w:rFonts w:ascii="Times New Roman" w:hAnsi="Times New Roman" w:cs="Times New Roman"/>
          <w:sz w:val="24"/>
          <w:szCs w:val="24"/>
        </w:rPr>
        <w:t>“aux”</w:t>
      </w:r>
    </w:p>
    <w:p w:rsidR="00014572" w:rsidRPr="00014572" w:rsidRDefault="00014572" w:rsidP="0001457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elementul</w:t>
      </w:r>
      <w:proofErr w:type="spellEnd"/>
      <w:r>
        <w:rPr>
          <w:rFonts w:ascii="Times New Roman" w:hAnsi="Times New Roman" w:cs="Times New Roman"/>
          <w:sz w:val="24"/>
          <w:szCs w:val="24"/>
        </w:rPr>
        <w:t xml:space="preserve"> A</w:t>
      </w:r>
      <w:r>
        <w:rPr>
          <w:rFonts w:ascii="Times New Roman" w:hAnsi="Times New Roman" w:cs="Times New Roman"/>
          <w:sz w:val="24"/>
          <w:szCs w:val="24"/>
          <w:vertAlign w:val="subscript"/>
        </w:rPr>
        <w:t>03</w:t>
      </w:r>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înlocuit de elementul A</w:t>
      </w:r>
      <w:r>
        <w:rPr>
          <w:rFonts w:ascii="Times New Roman" w:hAnsi="Times New Roman" w:cs="Times New Roman"/>
          <w:sz w:val="24"/>
          <w:szCs w:val="24"/>
          <w:vertAlign w:val="subscript"/>
          <w:lang w:val="ro-RO"/>
        </w:rPr>
        <w:t>00</w:t>
      </w:r>
    </w:p>
    <w:p w:rsidR="00014572" w:rsidRPr="00014572" w:rsidRDefault="00014572" w:rsidP="000145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ro-RO"/>
        </w:rPr>
        <w:t>elementul A</w:t>
      </w:r>
      <w:r>
        <w:rPr>
          <w:rFonts w:ascii="Times New Roman" w:hAnsi="Times New Roman" w:cs="Times New Roman"/>
          <w:sz w:val="24"/>
          <w:szCs w:val="24"/>
          <w:vertAlign w:val="subscript"/>
          <w:lang w:val="ro-RO"/>
        </w:rPr>
        <w:t>00</w:t>
      </w:r>
      <w:r>
        <w:rPr>
          <w:rFonts w:ascii="Times New Roman" w:hAnsi="Times New Roman" w:cs="Times New Roman"/>
          <w:sz w:val="24"/>
          <w:szCs w:val="24"/>
          <w:lang w:val="ro-RO"/>
        </w:rPr>
        <w:t xml:space="preserve"> va fi înlocuit de elementul A</w:t>
      </w:r>
      <w:r>
        <w:rPr>
          <w:rFonts w:ascii="Times New Roman" w:hAnsi="Times New Roman" w:cs="Times New Roman"/>
          <w:sz w:val="24"/>
          <w:szCs w:val="24"/>
          <w:vertAlign w:val="subscript"/>
          <w:lang w:val="ro-RO"/>
        </w:rPr>
        <w:t>30</w:t>
      </w:r>
    </w:p>
    <w:p w:rsidR="00014572" w:rsidRPr="00014572" w:rsidRDefault="00014572" w:rsidP="000145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ro-RO"/>
        </w:rPr>
        <w:t xml:space="preserve">se folosesc două variabile auxiliare </w:t>
      </w:r>
      <w:r>
        <w:rPr>
          <w:rFonts w:ascii="Times New Roman" w:hAnsi="Times New Roman" w:cs="Times New Roman"/>
          <w:sz w:val="24"/>
          <w:szCs w:val="24"/>
        </w:rPr>
        <w:t xml:space="preserve">“k” </w:t>
      </w:r>
      <w:r>
        <w:rPr>
          <w:rFonts w:ascii="Times New Roman" w:hAnsi="Times New Roman" w:cs="Times New Roman"/>
          <w:sz w:val="24"/>
          <w:szCs w:val="24"/>
          <w:lang w:val="ro-RO"/>
        </w:rPr>
        <w:t>și</w:t>
      </w:r>
      <w:r>
        <w:rPr>
          <w:rFonts w:ascii="Times New Roman" w:hAnsi="Times New Roman" w:cs="Times New Roman"/>
          <w:sz w:val="24"/>
          <w:szCs w:val="24"/>
        </w:rPr>
        <w:t xml:space="preserve"> “z”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actualiza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indicii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ajung</w:t>
      </w:r>
      <w:proofErr w:type="spellEnd"/>
      <w:r>
        <w:rPr>
          <w:rFonts w:ascii="Times New Roman" w:hAnsi="Times New Roman" w:cs="Times New Roman"/>
          <w:sz w:val="24"/>
          <w:szCs w:val="24"/>
          <w:lang w:val="ro-RO"/>
        </w:rPr>
        <w:t>ându-se pe poziția A</w:t>
      </w:r>
      <w:r>
        <w:rPr>
          <w:rFonts w:ascii="Times New Roman" w:hAnsi="Times New Roman" w:cs="Times New Roman"/>
          <w:sz w:val="24"/>
          <w:szCs w:val="24"/>
          <w:vertAlign w:val="subscript"/>
          <w:lang w:val="ro-RO"/>
        </w:rPr>
        <w:t>33</w:t>
      </w:r>
    </w:p>
    <w:p w:rsidR="00014572" w:rsidRPr="00014572" w:rsidRDefault="00014572" w:rsidP="000145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ro-RO"/>
        </w:rPr>
        <w:t>elementul A</w:t>
      </w:r>
      <w:r>
        <w:rPr>
          <w:rFonts w:ascii="Times New Roman" w:hAnsi="Times New Roman" w:cs="Times New Roman"/>
          <w:sz w:val="24"/>
          <w:szCs w:val="24"/>
          <w:vertAlign w:val="subscript"/>
          <w:lang w:val="ro-RO"/>
        </w:rPr>
        <w:t>30</w:t>
      </w:r>
      <w:r>
        <w:rPr>
          <w:rFonts w:ascii="Times New Roman" w:hAnsi="Times New Roman" w:cs="Times New Roman"/>
          <w:sz w:val="24"/>
          <w:szCs w:val="24"/>
          <w:lang w:val="ro-RO"/>
        </w:rPr>
        <w:t xml:space="preserve"> va fi înlocuit cu elementul A</w:t>
      </w:r>
      <w:r>
        <w:rPr>
          <w:rFonts w:ascii="Times New Roman" w:hAnsi="Times New Roman" w:cs="Times New Roman"/>
          <w:sz w:val="24"/>
          <w:szCs w:val="24"/>
          <w:vertAlign w:val="subscript"/>
          <w:lang w:val="ro-RO"/>
        </w:rPr>
        <w:t>33</w:t>
      </w:r>
    </w:p>
    <w:p w:rsidR="00014572" w:rsidRPr="00014572" w:rsidRDefault="00014572" w:rsidP="000145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ro-RO"/>
        </w:rPr>
        <w:t>elementul A</w:t>
      </w:r>
      <w:r>
        <w:rPr>
          <w:rFonts w:ascii="Times New Roman" w:hAnsi="Times New Roman" w:cs="Times New Roman"/>
          <w:sz w:val="24"/>
          <w:szCs w:val="24"/>
          <w:vertAlign w:val="subscript"/>
          <w:lang w:val="ro-RO"/>
        </w:rPr>
        <w:t>33</w:t>
      </w:r>
      <w:r>
        <w:rPr>
          <w:rFonts w:ascii="Times New Roman" w:hAnsi="Times New Roman" w:cs="Times New Roman"/>
          <w:sz w:val="24"/>
          <w:szCs w:val="24"/>
          <w:lang w:val="ro-RO"/>
        </w:rPr>
        <w:t xml:space="preserve"> va fi înlocuit cu elementul A</w:t>
      </w:r>
      <w:r>
        <w:rPr>
          <w:rFonts w:ascii="Times New Roman" w:hAnsi="Times New Roman" w:cs="Times New Roman"/>
          <w:sz w:val="24"/>
          <w:szCs w:val="24"/>
          <w:vertAlign w:val="subscript"/>
          <w:lang w:val="ro-RO"/>
        </w:rPr>
        <w:t>03</w:t>
      </w:r>
      <w:r>
        <w:rPr>
          <w:rFonts w:ascii="Times New Roman" w:hAnsi="Times New Roman" w:cs="Times New Roman"/>
          <w:sz w:val="24"/>
          <w:szCs w:val="24"/>
          <w:lang w:val="ro-RO"/>
        </w:rPr>
        <w:t>(aux)</w:t>
      </w:r>
    </w:p>
    <w:tbl>
      <w:tblPr>
        <w:tblStyle w:val="TableGrid"/>
        <w:tblpPr w:leftFromText="180" w:rightFromText="180" w:vertAnchor="text" w:horzAnchor="margin" w:tblpXSpec="center" w:tblpY="1423"/>
        <w:tblW w:w="0" w:type="auto"/>
        <w:tblLook w:val="04A0"/>
      </w:tblPr>
      <w:tblGrid>
        <w:gridCol w:w="555"/>
        <w:gridCol w:w="555"/>
        <w:gridCol w:w="555"/>
        <w:gridCol w:w="555"/>
      </w:tblGrid>
      <w:tr w:rsidR="00014572" w:rsidTr="00AF4CEF">
        <w:trPr>
          <w:trHeight w:val="595"/>
        </w:trPr>
        <w:tc>
          <w:tcPr>
            <w:tcW w:w="555" w:type="dxa"/>
            <w:vAlign w:val="center"/>
          </w:tcPr>
          <w:p w:rsidR="00014572" w:rsidRPr="00661369" w:rsidRDefault="00014572" w:rsidP="00AF4CEF">
            <w:pPr>
              <w:jc w:val="center"/>
              <w:rPr>
                <w:vertAlign w:val="subscript"/>
              </w:rPr>
            </w:pPr>
            <w:r w:rsidRPr="00E21919">
              <w:rPr>
                <w:highlight w:val="yellow"/>
              </w:rPr>
              <w:t>A</w:t>
            </w:r>
            <w:r w:rsidRPr="00E21919">
              <w:rPr>
                <w:highlight w:val="yellow"/>
                <w:vertAlign w:val="subscript"/>
              </w:rPr>
              <w:t>00</w:t>
            </w:r>
          </w:p>
        </w:tc>
        <w:tc>
          <w:tcPr>
            <w:tcW w:w="555" w:type="dxa"/>
            <w:vAlign w:val="center"/>
          </w:tcPr>
          <w:p w:rsidR="00014572" w:rsidRPr="00661369" w:rsidRDefault="00014572" w:rsidP="00AF4CEF">
            <w:pPr>
              <w:jc w:val="center"/>
              <w:rPr>
                <w:vertAlign w:val="subscript"/>
              </w:rPr>
            </w:pPr>
            <w:r>
              <w:t>A</w:t>
            </w:r>
            <w:r>
              <w:rPr>
                <w:vertAlign w:val="subscript"/>
              </w:rPr>
              <w:t>01</w:t>
            </w:r>
          </w:p>
        </w:tc>
        <w:tc>
          <w:tcPr>
            <w:tcW w:w="555" w:type="dxa"/>
            <w:vAlign w:val="center"/>
          </w:tcPr>
          <w:p w:rsidR="00014572" w:rsidRPr="00661369" w:rsidRDefault="00014572" w:rsidP="00AF4CEF">
            <w:pPr>
              <w:jc w:val="center"/>
              <w:rPr>
                <w:vertAlign w:val="subscript"/>
              </w:rPr>
            </w:pPr>
            <w:r>
              <w:t>A</w:t>
            </w:r>
            <w:r>
              <w:rPr>
                <w:vertAlign w:val="subscript"/>
              </w:rPr>
              <w:t>02</w:t>
            </w:r>
          </w:p>
        </w:tc>
        <w:tc>
          <w:tcPr>
            <w:tcW w:w="555" w:type="dxa"/>
            <w:vAlign w:val="center"/>
          </w:tcPr>
          <w:p w:rsidR="00014572" w:rsidRPr="00661369" w:rsidRDefault="00014572" w:rsidP="00AF4CEF">
            <w:pPr>
              <w:jc w:val="center"/>
              <w:rPr>
                <w:vertAlign w:val="subscript"/>
              </w:rPr>
            </w:pPr>
            <w:r w:rsidRPr="00E21919">
              <w:rPr>
                <w:highlight w:val="yellow"/>
              </w:rPr>
              <w:t>A</w:t>
            </w:r>
            <w:r w:rsidRPr="00E21919">
              <w:rPr>
                <w:highlight w:val="yellow"/>
                <w:vertAlign w:val="subscript"/>
              </w:rPr>
              <w:t>03</w:t>
            </w:r>
          </w:p>
        </w:tc>
      </w:tr>
      <w:tr w:rsidR="00014572" w:rsidTr="00AF4CEF">
        <w:trPr>
          <w:trHeight w:val="595"/>
        </w:trPr>
        <w:tc>
          <w:tcPr>
            <w:tcW w:w="555" w:type="dxa"/>
            <w:vAlign w:val="center"/>
          </w:tcPr>
          <w:p w:rsidR="00014572" w:rsidRPr="00661369" w:rsidRDefault="00014572" w:rsidP="00AF4CEF">
            <w:pPr>
              <w:jc w:val="center"/>
              <w:rPr>
                <w:vertAlign w:val="subscript"/>
              </w:rPr>
            </w:pPr>
            <w:r>
              <w:t>A</w:t>
            </w:r>
            <w:r>
              <w:rPr>
                <w:vertAlign w:val="subscript"/>
              </w:rPr>
              <w:t>10</w:t>
            </w:r>
          </w:p>
        </w:tc>
        <w:tc>
          <w:tcPr>
            <w:tcW w:w="555" w:type="dxa"/>
            <w:vAlign w:val="center"/>
          </w:tcPr>
          <w:p w:rsidR="00014572" w:rsidRPr="00661369" w:rsidRDefault="00014572" w:rsidP="00AF4CEF">
            <w:pPr>
              <w:jc w:val="center"/>
              <w:rPr>
                <w:vertAlign w:val="subscript"/>
              </w:rPr>
            </w:pPr>
            <w:r>
              <w:t>A</w:t>
            </w:r>
            <w:r>
              <w:rPr>
                <w:vertAlign w:val="subscript"/>
              </w:rPr>
              <w:t>11</w:t>
            </w:r>
          </w:p>
        </w:tc>
        <w:tc>
          <w:tcPr>
            <w:tcW w:w="555" w:type="dxa"/>
            <w:vAlign w:val="center"/>
          </w:tcPr>
          <w:p w:rsidR="00014572" w:rsidRPr="00661369" w:rsidRDefault="00014572" w:rsidP="00AF4CEF">
            <w:pPr>
              <w:jc w:val="center"/>
              <w:rPr>
                <w:vertAlign w:val="subscript"/>
              </w:rPr>
            </w:pPr>
            <w:r>
              <w:t>A</w:t>
            </w:r>
            <w:r>
              <w:rPr>
                <w:vertAlign w:val="subscript"/>
              </w:rPr>
              <w:t>12</w:t>
            </w:r>
          </w:p>
        </w:tc>
        <w:tc>
          <w:tcPr>
            <w:tcW w:w="555" w:type="dxa"/>
            <w:vAlign w:val="center"/>
          </w:tcPr>
          <w:p w:rsidR="00014572" w:rsidRPr="00661369" w:rsidRDefault="00014572" w:rsidP="00AF4CEF">
            <w:pPr>
              <w:jc w:val="center"/>
              <w:rPr>
                <w:vertAlign w:val="subscript"/>
              </w:rPr>
            </w:pPr>
            <w:r>
              <w:t>A</w:t>
            </w:r>
            <w:r>
              <w:rPr>
                <w:vertAlign w:val="subscript"/>
              </w:rPr>
              <w:t>13</w:t>
            </w:r>
          </w:p>
        </w:tc>
      </w:tr>
      <w:tr w:rsidR="00014572" w:rsidTr="00AF4CEF">
        <w:trPr>
          <w:trHeight w:val="595"/>
        </w:trPr>
        <w:tc>
          <w:tcPr>
            <w:tcW w:w="555" w:type="dxa"/>
            <w:vAlign w:val="center"/>
          </w:tcPr>
          <w:p w:rsidR="00014572" w:rsidRPr="00661369" w:rsidRDefault="00014572" w:rsidP="00AF4CEF">
            <w:pPr>
              <w:jc w:val="center"/>
              <w:rPr>
                <w:vertAlign w:val="subscript"/>
              </w:rPr>
            </w:pPr>
            <w:r>
              <w:t>A</w:t>
            </w:r>
            <w:r>
              <w:rPr>
                <w:vertAlign w:val="subscript"/>
              </w:rPr>
              <w:t>20</w:t>
            </w:r>
          </w:p>
        </w:tc>
        <w:tc>
          <w:tcPr>
            <w:tcW w:w="555" w:type="dxa"/>
            <w:vAlign w:val="center"/>
          </w:tcPr>
          <w:p w:rsidR="00014572" w:rsidRPr="00661369" w:rsidRDefault="00014572" w:rsidP="00AF4CEF">
            <w:pPr>
              <w:jc w:val="center"/>
              <w:rPr>
                <w:vertAlign w:val="subscript"/>
              </w:rPr>
            </w:pPr>
            <w:r>
              <w:t>A</w:t>
            </w:r>
            <w:r>
              <w:rPr>
                <w:vertAlign w:val="subscript"/>
              </w:rPr>
              <w:t>21</w:t>
            </w:r>
          </w:p>
        </w:tc>
        <w:tc>
          <w:tcPr>
            <w:tcW w:w="555" w:type="dxa"/>
            <w:vAlign w:val="center"/>
          </w:tcPr>
          <w:p w:rsidR="00014572" w:rsidRPr="00661369" w:rsidRDefault="00014572" w:rsidP="00AF4CEF">
            <w:pPr>
              <w:jc w:val="center"/>
              <w:rPr>
                <w:vertAlign w:val="subscript"/>
              </w:rPr>
            </w:pPr>
            <w:r>
              <w:t>A</w:t>
            </w:r>
            <w:r>
              <w:rPr>
                <w:vertAlign w:val="subscript"/>
              </w:rPr>
              <w:t>22</w:t>
            </w:r>
          </w:p>
        </w:tc>
        <w:tc>
          <w:tcPr>
            <w:tcW w:w="555" w:type="dxa"/>
            <w:vAlign w:val="center"/>
          </w:tcPr>
          <w:p w:rsidR="00014572" w:rsidRPr="00661369" w:rsidRDefault="00014572" w:rsidP="00AF4CEF">
            <w:pPr>
              <w:jc w:val="center"/>
              <w:rPr>
                <w:vertAlign w:val="subscript"/>
              </w:rPr>
            </w:pPr>
            <w:r>
              <w:t>A</w:t>
            </w:r>
            <w:r>
              <w:rPr>
                <w:vertAlign w:val="subscript"/>
              </w:rPr>
              <w:t>23</w:t>
            </w:r>
          </w:p>
        </w:tc>
      </w:tr>
      <w:tr w:rsidR="00014572" w:rsidTr="00AF4CEF">
        <w:trPr>
          <w:trHeight w:val="622"/>
        </w:trPr>
        <w:tc>
          <w:tcPr>
            <w:tcW w:w="555" w:type="dxa"/>
            <w:vAlign w:val="center"/>
          </w:tcPr>
          <w:p w:rsidR="00014572" w:rsidRPr="00661369" w:rsidRDefault="00014572" w:rsidP="00AF4CEF">
            <w:pPr>
              <w:jc w:val="center"/>
              <w:rPr>
                <w:vertAlign w:val="subscript"/>
              </w:rPr>
            </w:pPr>
            <w:r w:rsidRPr="00E21919">
              <w:rPr>
                <w:highlight w:val="yellow"/>
              </w:rPr>
              <w:t>A</w:t>
            </w:r>
            <w:r w:rsidRPr="00E21919">
              <w:rPr>
                <w:highlight w:val="yellow"/>
                <w:vertAlign w:val="subscript"/>
              </w:rPr>
              <w:t>30</w:t>
            </w:r>
          </w:p>
        </w:tc>
        <w:tc>
          <w:tcPr>
            <w:tcW w:w="555" w:type="dxa"/>
            <w:vAlign w:val="center"/>
          </w:tcPr>
          <w:p w:rsidR="00014572" w:rsidRPr="00661369" w:rsidRDefault="00014572" w:rsidP="00AF4CEF">
            <w:pPr>
              <w:jc w:val="center"/>
              <w:rPr>
                <w:vertAlign w:val="subscript"/>
              </w:rPr>
            </w:pPr>
            <w:r>
              <w:t>A</w:t>
            </w:r>
            <w:r>
              <w:rPr>
                <w:vertAlign w:val="subscript"/>
              </w:rPr>
              <w:t>31</w:t>
            </w:r>
          </w:p>
        </w:tc>
        <w:tc>
          <w:tcPr>
            <w:tcW w:w="555" w:type="dxa"/>
            <w:vAlign w:val="center"/>
          </w:tcPr>
          <w:p w:rsidR="00014572" w:rsidRPr="00661369" w:rsidRDefault="00014572" w:rsidP="00AF4CEF">
            <w:pPr>
              <w:jc w:val="center"/>
              <w:rPr>
                <w:vertAlign w:val="subscript"/>
              </w:rPr>
            </w:pPr>
            <w:r>
              <w:t>A</w:t>
            </w:r>
            <w:r>
              <w:rPr>
                <w:vertAlign w:val="subscript"/>
              </w:rPr>
              <w:t>32</w:t>
            </w:r>
          </w:p>
        </w:tc>
        <w:tc>
          <w:tcPr>
            <w:tcW w:w="555" w:type="dxa"/>
            <w:vAlign w:val="center"/>
          </w:tcPr>
          <w:p w:rsidR="00014572" w:rsidRPr="00661369" w:rsidRDefault="00014572" w:rsidP="00AF4CEF">
            <w:pPr>
              <w:jc w:val="center"/>
              <w:rPr>
                <w:vertAlign w:val="subscript"/>
              </w:rPr>
            </w:pPr>
            <w:r w:rsidRPr="00E21919">
              <w:rPr>
                <w:highlight w:val="yellow"/>
              </w:rPr>
              <w:t>A</w:t>
            </w:r>
            <w:r w:rsidRPr="00E21919">
              <w:rPr>
                <w:highlight w:val="yellow"/>
                <w:vertAlign w:val="subscript"/>
              </w:rPr>
              <w:t>33</w:t>
            </w:r>
          </w:p>
        </w:tc>
      </w:tr>
    </w:tbl>
    <w:p w:rsidR="00AF4CEF" w:rsidRDefault="00AF4CEF">
      <w:pPr>
        <w:rPr>
          <w:b/>
          <w:sz w:val="24"/>
          <w:szCs w:val="24"/>
          <w:lang w:val="ro-RO"/>
        </w:rPr>
      </w:pPr>
    </w:p>
    <w:p w:rsidR="00AF4CEF" w:rsidRDefault="000641DC">
      <w:pPr>
        <w:rPr>
          <w:b/>
          <w:sz w:val="24"/>
          <w:szCs w:val="24"/>
          <w:lang w:val="ro-RO"/>
        </w:rPr>
      </w:pPr>
      <w:r w:rsidRPr="000641DC">
        <w:rPr>
          <w:rFonts w:ascii="Times New Roman" w:hAnsi="Times New Roman" w:cs="Times New Roman"/>
          <w:noProof/>
          <w:sz w:val="24"/>
          <w:szCs w:val="24"/>
        </w:rPr>
        <w:pict>
          <v:group id="_x0000_s1062" style="position:absolute;margin-left:141.95pt;margin-top:11.85pt;width:181.05pt;height:190.2pt;z-index:251666432" coordorigin="4279,9165" coordsize="3621,3804">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58" type="#_x0000_t99" style="position:absolute;left:5243;top:9165;width:1618;height:1241;rotation:352922fd" adj="11756235,-1767912,9660" fillcolor="black [3213]"/>
            <v:shape id="_x0000_s1059" type="#_x0000_t99" style="position:absolute;left:4091;top:10500;width:1618;height:1241;rotation:-5654763fd" adj="11756235,-1767912,9660" fillcolor="black [3213]"/>
            <v:shape id="_x0000_s1060" type="#_x0000_t99" style="position:absolute;left:5370;top:11728;width:1618;height:1241;rotation:180" adj="11756235,-1767912,9660" fillcolor="black [3213]"/>
            <v:shape id="_x0000_s1061" type="#_x0000_t99" style="position:absolute;left:6369;top:10240;width:1754;height:1308;rotation:6104281fd" adj="11756235,-1767912,9660" fillcolor="black [3213]"/>
          </v:group>
        </w:pict>
      </w:r>
      <w:r w:rsidR="00AF4CEF">
        <w:rPr>
          <w:b/>
          <w:sz w:val="24"/>
          <w:szCs w:val="24"/>
          <w:lang w:val="ro-RO"/>
        </w:rPr>
        <w:br w:type="page"/>
      </w:r>
    </w:p>
    <w:p w:rsidR="00E21919" w:rsidRDefault="00AF4CEF">
      <w:pPr>
        <w:rPr>
          <w:sz w:val="24"/>
          <w:szCs w:val="24"/>
          <w:lang w:val="ro-RO"/>
        </w:rPr>
      </w:pPr>
      <w:r>
        <w:rPr>
          <w:sz w:val="24"/>
          <w:szCs w:val="24"/>
          <w:lang w:val="ro-RO"/>
        </w:rPr>
        <w:lastRenderedPageBreak/>
        <w:t xml:space="preserve">Funcția </w:t>
      </w:r>
      <w:r>
        <w:rPr>
          <w:b/>
          <w:sz w:val="24"/>
          <w:szCs w:val="24"/>
          <w:lang w:val="ro-RO"/>
        </w:rPr>
        <w:t>rot</w:t>
      </w:r>
      <w:r>
        <w:rPr>
          <w:sz w:val="24"/>
          <w:szCs w:val="24"/>
          <w:lang w:val="ro-RO"/>
        </w:rPr>
        <w:t xml:space="preserve"> este apelată în cadrul unei instrucțiuni </w:t>
      </w:r>
      <w:r>
        <w:rPr>
          <w:b/>
          <w:sz w:val="24"/>
          <w:szCs w:val="24"/>
          <w:lang w:val="ro-RO"/>
        </w:rPr>
        <w:t>while</w:t>
      </w:r>
      <w:r>
        <w:rPr>
          <w:sz w:val="24"/>
          <w:szCs w:val="24"/>
          <w:lang w:val="ro-RO"/>
        </w:rPr>
        <w:t>. Rotațiile au loc pe linii pentru fiecare element, mai puțin ultimul, care face parte din rotația corespondentă primului element.</w:t>
      </w:r>
      <w:r w:rsidR="002D0AC0">
        <w:rPr>
          <w:sz w:val="24"/>
          <w:szCs w:val="24"/>
          <w:lang w:val="ro-RO"/>
        </w:rPr>
        <w:t xml:space="preserve"> Mai exact indicele j pleacă de la valoarea 0 și ajunge până la </w:t>
      </w:r>
      <w:r w:rsidR="002D0AC0">
        <w:rPr>
          <w:b/>
          <w:sz w:val="24"/>
          <w:szCs w:val="24"/>
          <w:lang w:val="ro-RO"/>
        </w:rPr>
        <w:t>n-2</w:t>
      </w:r>
      <w:r w:rsidR="002D0AC0">
        <w:rPr>
          <w:sz w:val="24"/>
          <w:szCs w:val="24"/>
          <w:lang w:val="ro-RO"/>
        </w:rPr>
        <w:t xml:space="preserve"> inclusiv.</w:t>
      </w:r>
    </w:p>
    <w:p w:rsidR="002D0AC0" w:rsidRDefault="002D0AC0">
      <w:pPr>
        <w:rPr>
          <w:sz w:val="24"/>
          <w:szCs w:val="24"/>
          <w:lang w:val="ro-RO"/>
        </w:rPr>
      </w:pPr>
      <w:r>
        <w:rPr>
          <w:sz w:val="24"/>
          <w:szCs w:val="24"/>
          <w:lang w:val="ro-RO"/>
        </w:rPr>
        <w:t xml:space="preserve">Acest </w:t>
      </w:r>
      <w:r>
        <w:rPr>
          <w:b/>
          <w:sz w:val="24"/>
          <w:szCs w:val="24"/>
          <w:lang w:val="ro-RO"/>
        </w:rPr>
        <w:t>while</w:t>
      </w:r>
      <w:r>
        <w:rPr>
          <w:sz w:val="24"/>
          <w:szCs w:val="24"/>
          <w:lang w:val="ro-RO"/>
        </w:rPr>
        <w:t xml:space="preserve"> este inclus în funcția recursivă </w:t>
      </w:r>
      <w:r>
        <w:rPr>
          <w:b/>
          <w:sz w:val="24"/>
          <w:szCs w:val="24"/>
          <w:lang w:val="ro-RO"/>
        </w:rPr>
        <w:t>MR</w:t>
      </w:r>
      <w:r>
        <w:rPr>
          <w:sz w:val="24"/>
          <w:szCs w:val="24"/>
          <w:lang w:val="ro-RO"/>
        </w:rPr>
        <w:t>. Această funcție are ca și condiție de terminare ca numărul de linii al matricei parțiale să fie mai mare sau egal ca și 2. În cazul în care matricea are un singur element, sau niciunul, funcția se oprește.</w:t>
      </w:r>
    </w:p>
    <w:p w:rsidR="002D0AC0" w:rsidRDefault="002D0AC0">
      <w:pPr>
        <w:rPr>
          <w:sz w:val="24"/>
          <w:szCs w:val="24"/>
          <w:lang w:val="ro-RO"/>
        </w:rPr>
      </w:pPr>
    </w:p>
    <w:p w:rsidR="002D0AC0" w:rsidRDefault="00DC4521">
      <w:pPr>
        <w:rPr>
          <w:sz w:val="24"/>
          <w:szCs w:val="24"/>
          <w:lang w:val="ro-RO"/>
        </w:rPr>
      </w:pPr>
      <w:r w:rsidRPr="00014572">
        <w:rPr>
          <w:rFonts w:ascii="Times New Roman" w:hAnsi="Times New Roman" w:cs="Times New Roman"/>
          <w:b/>
          <w:sz w:val="24"/>
          <w:szCs w:val="24"/>
          <w:lang w:val="ro-RO"/>
        </w:rPr>
        <w:t>rot</w:t>
      </w:r>
      <w:r>
        <w:rPr>
          <w:rFonts w:ascii="Times New Roman" w:hAnsi="Times New Roman" w:cs="Times New Roman"/>
          <w:sz w:val="24"/>
          <w:szCs w:val="24"/>
          <w:lang w:val="ro-RO"/>
        </w:rPr>
        <w:t>( a, 0, 1, 4):</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014572">
        <w:rPr>
          <w:rFonts w:ascii="Times New Roman" w:hAnsi="Times New Roman" w:cs="Times New Roman"/>
          <w:b/>
          <w:sz w:val="24"/>
          <w:szCs w:val="24"/>
          <w:lang w:val="ro-RO"/>
        </w:rPr>
        <w:t>rot</w:t>
      </w:r>
      <w:r>
        <w:rPr>
          <w:rFonts w:ascii="Times New Roman" w:hAnsi="Times New Roman" w:cs="Times New Roman"/>
          <w:sz w:val="24"/>
          <w:szCs w:val="24"/>
          <w:lang w:val="ro-RO"/>
        </w:rPr>
        <w:t>( a, 0, 2, 4):</w:t>
      </w:r>
      <w:r>
        <w:rPr>
          <w:rFonts w:ascii="Times New Roman" w:hAnsi="Times New Roman" w:cs="Times New Roman"/>
          <w:sz w:val="24"/>
          <w:szCs w:val="24"/>
          <w:lang w:val="ro-RO"/>
        </w:rPr>
        <w:tab/>
      </w:r>
      <w:r>
        <w:rPr>
          <w:rFonts w:ascii="Times New Roman" w:hAnsi="Times New Roman" w:cs="Times New Roman"/>
          <w:sz w:val="24"/>
          <w:szCs w:val="24"/>
          <w:lang w:val="ro-RO"/>
        </w:rPr>
        <w:tab/>
      </w:r>
    </w:p>
    <w:tbl>
      <w:tblPr>
        <w:tblStyle w:val="TableGrid"/>
        <w:tblpPr w:leftFromText="180" w:rightFromText="180" w:vertAnchor="text" w:horzAnchor="page" w:tblpX="1837" w:tblpY="390"/>
        <w:tblW w:w="0" w:type="auto"/>
        <w:tblLook w:val="04A0"/>
      </w:tblPr>
      <w:tblGrid>
        <w:gridCol w:w="555"/>
        <w:gridCol w:w="555"/>
        <w:gridCol w:w="555"/>
        <w:gridCol w:w="555"/>
      </w:tblGrid>
      <w:tr w:rsidR="00DC4521" w:rsidTr="00DC4521">
        <w:trPr>
          <w:trHeight w:val="595"/>
        </w:trPr>
        <w:tc>
          <w:tcPr>
            <w:tcW w:w="555" w:type="dxa"/>
            <w:vAlign w:val="center"/>
          </w:tcPr>
          <w:p w:rsidR="00DC4521" w:rsidRPr="00661369" w:rsidRDefault="00DC4521" w:rsidP="00DC4521">
            <w:pPr>
              <w:jc w:val="center"/>
              <w:rPr>
                <w:vertAlign w:val="subscript"/>
              </w:rPr>
            </w:pPr>
            <w:r w:rsidRPr="002D0AC0">
              <w:t>A</w:t>
            </w:r>
            <w:r>
              <w:rPr>
                <w:vertAlign w:val="subscript"/>
              </w:rPr>
              <w:t>30</w:t>
            </w:r>
          </w:p>
        </w:tc>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01</w:t>
            </w:r>
          </w:p>
        </w:tc>
        <w:tc>
          <w:tcPr>
            <w:tcW w:w="555" w:type="dxa"/>
            <w:vAlign w:val="center"/>
          </w:tcPr>
          <w:p w:rsidR="00DC4521" w:rsidRPr="00661369" w:rsidRDefault="00DC4521" w:rsidP="00DC4521">
            <w:pPr>
              <w:jc w:val="center"/>
              <w:rPr>
                <w:vertAlign w:val="subscript"/>
              </w:rPr>
            </w:pPr>
            <w:r>
              <w:t>A</w:t>
            </w:r>
            <w:r>
              <w:rPr>
                <w:vertAlign w:val="subscript"/>
              </w:rPr>
              <w:t>02</w:t>
            </w:r>
          </w:p>
        </w:tc>
        <w:tc>
          <w:tcPr>
            <w:tcW w:w="555" w:type="dxa"/>
            <w:vAlign w:val="center"/>
          </w:tcPr>
          <w:p w:rsidR="00DC4521" w:rsidRPr="00661369" w:rsidRDefault="00DC4521" w:rsidP="00DC4521">
            <w:pPr>
              <w:jc w:val="center"/>
              <w:rPr>
                <w:vertAlign w:val="subscript"/>
              </w:rPr>
            </w:pPr>
            <w:r w:rsidRPr="002D0AC0">
              <w:t>A</w:t>
            </w:r>
            <w:r w:rsidRPr="002D0AC0">
              <w:rPr>
                <w:vertAlign w:val="subscript"/>
              </w:rPr>
              <w:t>0</w:t>
            </w:r>
            <w:r>
              <w:rPr>
                <w:vertAlign w:val="subscript"/>
              </w:rPr>
              <w:t>0</w:t>
            </w:r>
          </w:p>
        </w:tc>
      </w:tr>
      <w:tr w:rsidR="00DC4521" w:rsidTr="00DC4521">
        <w:trPr>
          <w:trHeight w:val="595"/>
        </w:trPr>
        <w:tc>
          <w:tcPr>
            <w:tcW w:w="555" w:type="dxa"/>
            <w:vAlign w:val="center"/>
          </w:tcPr>
          <w:p w:rsidR="00DC4521" w:rsidRPr="00661369" w:rsidRDefault="00DC4521" w:rsidP="00DC4521">
            <w:pPr>
              <w:jc w:val="center"/>
              <w:rPr>
                <w:vertAlign w:val="subscript"/>
              </w:rPr>
            </w:pPr>
            <w:r>
              <w:t>A</w:t>
            </w:r>
            <w:r>
              <w:rPr>
                <w:vertAlign w:val="subscript"/>
              </w:rPr>
              <w:t>10</w:t>
            </w:r>
          </w:p>
        </w:tc>
        <w:tc>
          <w:tcPr>
            <w:tcW w:w="555" w:type="dxa"/>
            <w:vAlign w:val="center"/>
          </w:tcPr>
          <w:p w:rsidR="00DC4521" w:rsidRPr="00661369" w:rsidRDefault="00DC4521" w:rsidP="00DC4521">
            <w:pPr>
              <w:jc w:val="center"/>
              <w:rPr>
                <w:vertAlign w:val="subscript"/>
              </w:rPr>
            </w:pPr>
            <w:r>
              <w:t>A</w:t>
            </w:r>
            <w:r>
              <w:rPr>
                <w:vertAlign w:val="subscript"/>
              </w:rPr>
              <w:t>11</w:t>
            </w:r>
          </w:p>
        </w:tc>
        <w:tc>
          <w:tcPr>
            <w:tcW w:w="555" w:type="dxa"/>
            <w:vAlign w:val="center"/>
          </w:tcPr>
          <w:p w:rsidR="00DC4521" w:rsidRPr="00661369" w:rsidRDefault="00DC4521" w:rsidP="00DC4521">
            <w:pPr>
              <w:jc w:val="center"/>
              <w:rPr>
                <w:vertAlign w:val="subscript"/>
              </w:rPr>
            </w:pPr>
            <w:r>
              <w:t>A</w:t>
            </w:r>
            <w:r>
              <w:rPr>
                <w:vertAlign w:val="subscript"/>
              </w:rPr>
              <w:t>12</w:t>
            </w:r>
          </w:p>
        </w:tc>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13</w:t>
            </w:r>
          </w:p>
        </w:tc>
      </w:tr>
      <w:tr w:rsidR="00DC4521" w:rsidTr="00DC4521">
        <w:trPr>
          <w:trHeight w:val="595"/>
        </w:trPr>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20</w:t>
            </w:r>
          </w:p>
        </w:tc>
        <w:tc>
          <w:tcPr>
            <w:tcW w:w="555" w:type="dxa"/>
            <w:vAlign w:val="center"/>
          </w:tcPr>
          <w:p w:rsidR="00DC4521" w:rsidRPr="00661369" w:rsidRDefault="00DC4521" w:rsidP="00DC4521">
            <w:pPr>
              <w:jc w:val="center"/>
              <w:rPr>
                <w:vertAlign w:val="subscript"/>
              </w:rPr>
            </w:pPr>
            <w:r>
              <w:t>A</w:t>
            </w:r>
            <w:r>
              <w:rPr>
                <w:vertAlign w:val="subscript"/>
              </w:rPr>
              <w:t>21</w:t>
            </w:r>
          </w:p>
        </w:tc>
        <w:tc>
          <w:tcPr>
            <w:tcW w:w="555" w:type="dxa"/>
            <w:vAlign w:val="center"/>
          </w:tcPr>
          <w:p w:rsidR="00DC4521" w:rsidRPr="00661369" w:rsidRDefault="00DC4521" w:rsidP="00DC4521">
            <w:pPr>
              <w:jc w:val="center"/>
              <w:rPr>
                <w:vertAlign w:val="subscript"/>
              </w:rPr>
            </w:pPr>
            <w:r>
              <w:t>A</w:t>
            </w:r>
            <w:r>
              <w:rPr>
                <w:vertAlign w:val="subscript"/>
              </w:rPr>
              <w:t>22</w:t>
            </w:r>
          </w:p>
        </w:tc>
        <w:tc>
          <w:tcPr>
            <w:tcW w:w="555" w:type="dxa"/>
            <w:vAlign w:val="center"/>
          </w:tcPr>
          <w:p w:rsidR="00DC4521" w:rsidRPr="00661369" w:rsidRDefault="00DC4521" w:rsidP="00DC4521">
            <w:pPr>
              <w:jc w:val="center"/>
              <w:rPr>
                <w:vertAlign w:val="subscript"/>
              </w:rPr>
            </w:pPr>
            <w:r>
              <w:t>A</w:t>
            </w:r>
            <w:r>
              <w:rPr>
                <w:vertAlign w:val="subscript"/>
              </w:rPr>
              <w:t>23</w:t>
            </w:r>
          </w:p>
        </w:tc>
      </w:tr>
      <w:tr w:rsidR="00DC4521" w:rsidTr="00DC4521">
        <w:trPr>
          <w:trHeight w:val="622"/>
        </w:trPr>
        <w:tc>
          <w:tcPr>
            <w:tcW w:w="555" w:type="dxa"/>
            <w:vAlign w:val="center"/>
          </w:tcPr>
          <w:p w:rsidR="00DC4521" w:rsidRPr="00661369" w:rsidRDefault="00DC4521" w:rsidP="00DC4521">
            <w:pPr>
              <w:jc w:val="center"/>
              <w:rPr>
                <w:vertAlign w:val="subscript"/>
              </w:rPr>
            </w:pPr>
            <w:r w:rsidRPr="002D0AC0">
              <w:t>A</w:t>
            </w:r>
            <w:r w:rsidRPr="002D0AC0">
              <w:rPr>
                <w:vertAlign w:val="subscript"/>
              </w:rPr>
              <w:t>3</w:t>
            </w:r>
            <w:r>
              <w:rPr>
                <w:vertAlign w:val="subscript"/>
              </w:rPr>
              <w:t>3</w:t>
            </w:r>
          </w:p>
        </w:tc>
        <w:tc>
          <w:tcPr>
            <w:tcW w:w="555" w:type="dxa"/>
            <w:vAlign w:val="center"/>
          </w:tcPr>
          <w:p w:rsidR="00DC4521" w:rsidRPr="00661369" w:rsidRDefault="00DC4521" w:rsidP="00DC4521">
            <w:pPr>
              <w:jc w:val="center"/>
              <w:rPr>
                <w:vertAlign w:val="subscript"/>
              </w:rPr>
            </w:pPr>
            <w:r>
              <w:t>A</w:t>
            </w:r>
            <w:r>
              <w:rPr>
                <w:vertAlign w:val="subscript"/>
              </w:rPr>
              <w:t>31</w:t>
            </w:r>
          </w:p>
        </w:tc>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32</w:t>
            </w:r>
          </w:p>
        </w:tc>
        <w:tc>
          <w:tcPr>
            <w:tcW w:w="555" w:type="dxa"/>
            <w:vAlign w:val="center"/>
          </w:tcPr>
          <w:p w:rsidR="00DC4521" w:rsidRPr="00661369" w:rsidRDefault="00DC4521" w:rsidP="00DC4521">
            <w:pPr>
              <w:jc w:val="center"/>
              <w:rPr>
                <w:vertAlign w:val="subscript"/>
              </w:rPr>
            </w:pPr>
            <w:r w:rsidRPr="002D0AC0">
              <w:t>A</w:t>
            </w:r>
            <w:r>
              <w:rPr>
                <w:vertAlign w:val="subscript"/>
              </w:rPr>
              <w:t>03</w:t>
            </w:r>
          </w:p>
        </w:tc>
      </w:tr>
    </w:tbl>
    <w:tbl>
      <w:tblPr>
        <w:tblStyle w:val="TableGrid"/>
        <w:tblpPr w:leftFromText="180" w:rightFromText="180" w:vertAnchor="text" w:horzAnchor="page" w:tblpX="6601" w:tblpY="330"/>
        <w:tblW w:w="0" w:type="auto"/>
        <w:tblLook w:val="04A0"/>
      </w:tblPr>
      <w:tblGrid>
        <w:gridCol w:w="555"/>
        <w:gridCol w:w="555"/>
        <w:gridCol w:w="555"/>
        <w:gridCol w:w="555"/>
      </w:tblGrid>
      <w:tr w:rsidR="00DC4521" w:rsidTr="00DC4521">
        <w:trPr>
          <w:trHeight w:val="595"/>
        </w:trPr>
        <w:tc>
          <w:tcPr>
            <w:tcW w:w="555" w:type="dxa"/>
            <w:vAlign w:val="center"/>
          </w:tcPr>
          <w:p w:rsidR="00DC4521" w:rsidRPr="00661369" w:rsidRDefault="00DC4521" w:rsidP="00DC4521">
            <w:pPr>
              <w:jc w:val="center"/>
              <w:rPr>
                <w:vertAlign w:val="subscript"/>
              </w:rPr>
            </w:pPr>
            <w:r w:rsidRPr="002D0AC0">
              <w:t>A</w:t>
            </w:r>
            <w:r>
              <w:rPr>
                <w:vertAlign w:val="subscript"/>
              </w:rPr>
              <w:t>30</w:t>
            </w:r>
          </w:p>
        </w:tc>
        <w:tc>
          <w:tcPr>
            <w:tcW w:w="555" w:type="dxa"/>
            <w:vAlign w:val="center"/>
          </w:tcPr>
          <w:p w:rsidR="00DC4521" w:rsidRPr="00661369" w:rsidRDefault="00DC4521" w:rsidP="00DC4521">
            <w:pPr>
              <w:jc w:val="center"/>
              <w:rPr>
                <w:vertAlign w:val="subscript"/>
              </w:rPr>
            </w:pPr>
            <w:r w:rsidRPr="00DC4521">
              <w:t>A</w:t>
            </w:r>
            <w:r w:rsidRPr="00DC4521">
              <w:rPr>
                <w:vertAlign w:val="subscript"/>
              </w:rPr>
              <w:t>20</w:t>
            </w:r>
          </w:p>
        </w:tc>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02</w:t>
            </w:r>
          </w:p>
        </w:tc>
        <w:tc>
          <w:tcPr>
            <w:tcW w:w="555" w:type="dxa"/>
            <w:vAlign w:val="center"/>
          </w:tcPr>
          <w:p w:rsidR="00DC4521" w:rsidRPr="00661369" w:rsidRDefault="00DC4521" w:rsidP="00DC4521">
            <w:pPr>
              <w:jc w:val="center"/>
              <w:rPr>
                <w:vertAlign w:val="subscript"/>
              </w:rPr>
            </w:pPr>
            <w:r w:rsidRPr="002D0AC0">
              <w:t>A</w:t>
            </w:r>
            <w:r w:rsidRPr="002D0AC0">
              <w:rPr>
                <w:vertAlign w:val="subscript"/>
              </w:rPr>
              <w:t>0</w:t>
            </w:r>
            <w:r>
              <w:rPr>
                <w:vertAlign w:val="subscript"/>
              </w:rPr>
              <w:t>0</w:t>
            </w:r>
          </w:p>
        </w:tc>
      </w:tr>
      <w:tr w:rsidR="00DC4521" w:rsidTr="00DC4521">
        <w:trPr>
          <w:trHeight w:val="595"/>
        </w:trPr>
        <w:tc>
          <w:tcPr>
            <w:tcW w:w="555" w:type="dxa"/>
            <w:vAlign w:val="center"/>
          </w:tcPr>
          <w:p w:rsidR="00DC4521" w:rsidRPr="00DC4521" w:rsidRDefault="00DC4521" w:rsidP="00DC4521">
            <w:pPr>
              <w:jc w:val="center"/>
              <w:rPr>
                <w:highlight w:val="yellow"/>
                <w:vertAlign w:val="subscript"/>
              </w:rPr>
            </w:pPr>
            <w:r w:rsidRPr="00DC4521">
              <w:rPr>
                <w:highlight w:val="yellow"/>
              </w:rPr>
              <w:t>A</w:t>
            </w:r>
            <w:r w:rsidRPr="00DC4521">
              <w:rPr>
                <w:highlight w:val="yellow"/>
                <w:vertAlign w:val="subscript"/>
              </w:rPr>
              <w:t>10</w:t>
            </w:r>
          </w:p>
        </w:tc>
        <w:tc>
          <w:tcPr>
            <w:tcW w:w="555" w:type="dxa"/>
            <w:vAlign w:val="center"/>
          </w:tcPr>
          <w:p w:rsidR="00DC4521" w:rsidRPr="00661369" w:rsidRDefault="00DC4521" w:rsidP="00DC4521">
            <w:pPr>
              <w:jc w:val="center"/>
              <w:rPr>
                <w:vertAlign w:val="subscript"/>
              </w:rPr>
            </w:pPr>
            <w:r>
              <w:t>A</w:t>
            </w:r>
            <w:r>
              <w:rPr>
                <w:vertAlign w:val="subscript"/>
              </w:rPr>
              <w:t>11</w:t>
            </w:r>
          </w:p>
        </w:tc>
        <w:tc>
          <w:tcPr>
            <w:tcW w:w="555" w:type="dxa"/>
            <w:vAlign w:val="center"/>
          </w:tcPr>
          <w:p w:rsidR="00DC4521" w:rsidRPr="00661369" w:rsidRDefault="00DC4521" w:rsidP="00DC4521">
            <w:pPr>
              <w:jc w:val="center"/>
              <w:rPr>
                <w:vertAlign w:val="subscript"/>
              </w:rPr>
            </w:pPr>
            <w:r>
              <w:t>A</w:t>
            </w:r>
            <w:r>
              <w:rPr>
                <w:vertAlign w:val="subscript"/>
              </w:rPr>
              <w:t>12</w:t>
            </w:r>
          </w:p>
        </w:tc>
        <w:tc>
          <w:tcPr>
            <w:tcW w:w="555" w:type="dxa"/>
            <w:vAlign w:val="center"/>
          </w:tcPr>
          <w:p w:rsidR="00DC4521" w:rsidRPr="00DC4521" w:rsidRDefault="00DC4521" w:rsidP="00DC4521">
            <w:pPr>
              <w:jc w:val="center"/>
              <w:rPr>
                <w:vertAlign w:val="subscript"/>
              </w:rPr>
            </w:pPr>
            <w:r>
              <w:t>A</w:t>
            </w:r>
            <w:r>
              <w:rPr>
                <w:vertAlign w:val="subscript"/>
              </w:rPr>
              <w:t>01</w:t>
            </w:r>
          </w:p>
        </w:tc>
      </w:tr>
      <w:tr w:rsidR="00DC4521" w:rsidTr="00DC4521">
        <w:trPr>
          <w:trHeight w:val="595"/>
        </w:trPr>
        <w:tc>
          <w:tcPr>
            <w:tcW w:w="555" w:type="dxa"/>
            <w:vAlign w:val="center"/>
          </w:tcPr>
          <w:p w:rsidR="00DC4521" w:rsidRPr="00661369" w:rsidRDefault="00DC4521" w:rsidP="00DC4521">
            <w:pPr>
              <w:jc w:val="center"/>
              <w:rPr>
                <w:vertAlign w:val="subscript"/>
              </w:rPr>
            </w:pPr>
            <w:r w:rsidRPr="00DC4521">
              <w:t>A</w:t>
            </w:r>
            <w:r w:rsidRPr="00DC4521">
              <w:rPr>
                <w:vertAlign w:val="subscript"/>
              </w:rPr>
              <w:t>32</w:t>
            </w:r>
          </w:p>
        </w:tc>
        <w:tc>
          <w:tcPr>
            <w:tcW w:w="555" w:type="dxa"/>
            <w:vAlign w:val="center"/>
          </w:tcPr>
          <w:p w:rsidR="00DC4521" w:rsidRPr="00661369" w:rsidRDefault="00DC4521" w:rsidP="00DC4521">
            <w:pPr>
              <w:jc w:val="center"/>
              <w:rPr>
                <w:vertAlign w:val="subscript"/>
              </w:rPr>
            </w:pPr>
            <w:r>
              <w:t>A</w:t>
            </w:r>
            <w:r>
              <w:rPr>
                <w:vertAlign w:val="subscript"/>
              </w:rPr>
              <w:t>21</w:t>
            </w:r>
          </w:p>
        </w:tc>
        <w:tc>
          <w:tcPr>
            <w:tcW w:w="555" w:type="dxa"/>
            <w:vAlign w:val="center"/>
          </w:tcPr>
          <w:p w:rsidR="00DC4521" w:rsidRPr="00661369" w:rsidRDefault="00DC4521" w:rsidP="00DC4521">
            <w:pPr>
              <w:jc w:val="center"/>
              <w:rPr>
                <w:vertAlign w:val="subscript"/>
              </w:rPr>
            </w:pPr>
            <w:r>
              <w:t>A</w:t>
            </w:r>
            <w:r>
              <w:rPr>
                <w:vertAlign w:val="subscript"/>
              </w:rPr>
              <w:t>22</w:t>
            </w:r>
          </w:p>
        </w:tc>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23</w:t>
            </w:r>
          </w:p>
        </w:tc>
      </w:tr>
      <w:tr w:rsidR="00DC4521" w:rsidTr="00DC4521">
        <w:trPr>
          <w:trHeight w:val="622"/>
        </w:trPr>
        <w:tc>
          <w:tcPr>
            <w:tcW w:w="555" w:type="dxa"/>
            <w:vAlign w:val="center"/>
          </w:tcPr>
          <w:p w:rsidR="00DC4521" w:rsidRPr="00661369" w:rsidRDefault="00DC4521" w:rsidP="00DC4521">
            <w:pPr>
              <w:jc w:val="center"/>
              <w:rPr>
                <w:vertAlign w:val="subscript"/>
              </w:rPr>
            </w:pPr>
            <w:r w:rsidRPr="002D0AC0">
              <w:t>A</w:t>
            </w:r>
            <w:r w:rsidRPr="002D0AC0">
              <w:rPr>
                <w:vertAlign w:val="subscript"/>
              </w:rPr>
              <w:t>3</w:t>
            </w:r>
            <w:r>
              <w:rPr>
                <w:vertAlign w:val="subscript"/>
              </w:rPr>
              <w:t>3</w:t>
            </w:r>
          </w:p>
        </w:tc>
        <w:tc>
          <w:tcPr>
            <w:tcW w:w="555" w:type="dxa"/>
            <w:vAlign w:val="center"/>
          </w:tcPr>
          <w:p w:rsidR="00DC4521" w:rsidRPr="00661369" w:rsidRDefault="00DC4521" w:rsidP="00DC4521">
            <w:pPr>
              <w:jc w:val="center"/>
              <w:rPr>
                <w:vertAlign w:val="subscript"/>
              </w:rPr>
            </w:pPr>
            <w:r w:rsidRPr="00DC4521">
              <w:rPr>
                <w:highlight w:val="yellow"/>
              </w:rPr>
              <w:t>A</w:t>
            </w:r>
            <w:r w:rsidRPr="00DC4521">
              <w:rPr>
                <w:highlight w:val="yellow"/>
                <w:vertAlign w:val="subscript"/>
              </w:rPr>
              <w:t>31</w:t>
            </w:r>
          </w:p>
        </w:tc>
        <w:tc>
          <w:tcPr>
            <w:tcW w:w="555" w:type="dxa"/>
            <w:vAlign w:val="center"/>
          </w:tcPr>
          <w:p w:rsidR="00DC4521" w:rsidRPr="00661369" w:rsidRDefault="00DC4521" w:rsidP="00DC4521">
            <w:pPr>
              <w:jc w:val="center"/>
              <w:rPr>
                <w:vertAlign w:val="subscript"/>
              </w:rPr>
            </w:pPr>
            <w:r w:rsidRPr="00DC4521">
              <w:t>A</w:t>
            </w:r>
            <w:r>
              <w:rPr>
                <w:vertAlign w:val="subscript"/>
              </w:rPr>
              <w:t>13</w:t>
            </w:r>
          </w:p>
        </w:tc>
        <w:tc>
          <w:tcPr>
            <w:tcW w:w="555" w:type="dxa"/>
            <w:vAlign w:val="center"/>
          </w:tcPr>
          <w:p w:rsidR="00DC4521" w:rsidRPr="00661369" w:rsidRDefault="00DC4521" w:rsidP="00DC4521">
            <w:pPr>
              <w:jc w:val="center"/>
              <w:rPr>
                <w:vertAlign w:val="subscript"/>
              </w:rPr>
            </w:pPr>
            <w:r w:rsidRPr="002D0AC0">
              <w:t>A</w:t>
            </w:r>
            <w:r>
              <w:rPr>
                <w:vertAlign w:val="subscript"/>
              </w:rPr>
              <w:t>03</w:t>
            </w:r>
          </w:p>
        </w:tc>
      </w:tr>
    </w:tbl>
    <w:p w:rsidR="00DC4521" w:rsidRPr="002D0AC0" w:rsidRDefault="000641DC">
      <w:pPr>
        <w:rPr>
          <w:sz w:val="24"/>
          <w:szCs w:val="24"/>
          <w:lang w:val="ro-RO"/>
        </w:rPr>
      </w:pPr>
      <w:r>
        <w:rPr>
          <w:noProof/>
          <w:sz w:val="24"/>
          <w:szCs w:val="24"/>
        </w:rPr>
        <w:pict>
          <v:group id="_x0000_s1072" style="position:absolute;margin-left:112pt;margin-top:12.6pt;width:122.5pt;height:124.15pt;rotation:4188049fd;z-index:251668480;mso-position-horizontal-relative:text;mso-position-vertical-relative:text" coordorigin="4279,9165" coordsize="3621,3804">
            <v:shape id="_x0000_s1073" type="#_x0000_t99" style="position:absolute;left:5243;top:9165;width:1618;height:1241;rotation:352922fd" adj="11756235,-1767912,9660" fillcolor="black [3213]"/>
            <v:shape id="_x0000_s1074" type="#_x0000_t99" style="position:absolute;left:4091;top:10500;width:1618;height:1241;rotation:-5654763fd" adj="11756235,-1767912,9660" fillcolor="black [3213]"/>
            <v:shape id="_x0000_s1075" type="#_x0000_t99" style="position:absolute;left:5370;top:11728;width:1618;height:1241;rotation:180" adj="11756235,-1767912,9660" fillcolor="black [3213]"/>
            <v:shape id="_x0000_s1076" type="#_x0000_t99" style="position:absolute;left:6369;top:10240;width:1754;height:1308;rotation:6104281fd" adj="11756235,-1767912,9660" fillcolor="black [3213]"/>
          </v:group>
        </w:pict>
      </w:r>
      <w:r>
        <w:rPr>
          <w:noProof/>
          <w:sz w:val="24"/>
          <w:szCs w:val="24"/>
        </w:rPr>
        <w:pict>
          <v:group id="_x0000_s1067" style="position:absolute;margin-left:-134.05pt;margin-top:19.7pt;width:137.85pt;height:128.55pt;rotation:1782572fd;z-index:251667456;mso-position-horizontal-relative:text;mso-position-vertical-relative:text" coordorigin="4279,9165" coordsize="3621,3804">
            <v:shape id="_x0000_s1068" type="#_x0000_t99" style="position:absolute;left:5243;top:9165;width:1618;height:1241;rotation:352922fd" adj="11756235,-1767912,9660" fillcolor="black [3213]"/>
            <v:shape id="_x0000_s1069" type="#_x0000_t99" style="position:absolute;left:4091;top:10500;width:1618;height:1241;rotation:-5654763fd" adj="11756235,-1767912,9660" fillcolor="black [3213]"/>
            <v:shape id="_x0000_s1070" type="#_x0000_t99" style="position:absolute;left:5370;top:11728;width:1618;height:1241;rotation:180" adj="11756235,-1767912,9660" fillcolor="black [3213]"/>
            <v:shape id="_x0000_s1071" type="#_x0000_t99" style="position:absolute;left:6369;top:10240;width:1754;height:1308;rotation:6104281fd" adj="11756235,-1767912,9660" fillcolor="black [3213]"/>
          </v:group>
        </w:pict>
      </w:r>
      <w:r w:rsidR="00DC4521">
        <w:rPr>
          <w:sz w:val="24"/>
          <w:szCs w:val="24"/>
          <w:lang w:val="ro-RO"/>
        </w:rPr>
        <w:tab/>
      </w:r>
      <w:r w:rsidR="00DC4521">
        <w:rPr>
          <w:sz w:val="24"/>
          <w:szCs w:val="24"/>
          <w:lang w:val="ro-RO"/>
        </w:rPr>
        <w:tab/>
      </w:r>
      <w:r w:rsidR="00DC4521">
        <w:rPr>
          <w:sz w:val="24"/>
          <w:szCs w:val="24"/>
          <w:lang w:val="ro-RO"/>
        </w:rPr>
        <w:tab/>
      </w:r>
      <w:r w:rsidR="00DC4521">
        <w:rPr>
          <w:sz w:val="24"/>
          <w:szCs w:val="24"/>
          <w:lang w:val="ro-RO"/>
        </w:rPr>
        <w:tab/>
      </w:r>
    </w:p>
    <w:p w:rsidR="002D0AC0" w:rsidRDefault="002D0AC0">
      <w:pPr>
        <w:rPr>
          <w:sz w:val="24"/>
          <w:szCs w:val="24"/>
          <w:lang w:val="ro-RO"/>
        </w:rPr>
      </w:pPr>
    </w:p>
    <w:p w:rsidR="00DC4521" w:rsidRDefault="00DC4521">
      <w:pPr>
        <w:rPr>
          <w:sz w:val="24"/>
          <w:szCs w:val="24"/>
          <w:lang w:val="ro-RO"/>
        </w:rPr>
      </w:pPr>
    </w:p>
    <w:p w:rsidR="00DC4521" w:rsidRDefault="00DC4521">
      <w:pPr>
        <w:rPr>
          <w:sz w:val="24"/>
          <w:szCs w:val="24"/>
          <w:lang w:val="ro-RO"/>
        </w:rPr>
      </w:pPr>
    </w:p>
    <w:p w:rsidR="00DC4521" w:rsidRDefault="00DC4521">
      <w:pPr>
        <w:rPr>
          <w:sz w:val="24"/>
          <w:szCs w:val="24"/>
          <w:lang w:val="ro-RO"/>
        </w:rPr>
      </w:pPr>
    </w:p>
    <w:p w:rsidR="00DC4521" w:rsidRDefault="00DC4521">
      <w:pPr>
        <w:rPr>
          <w:sz w:val="24"/>
          <w:szCs w:val="24"/>
          <w:lang w:val="ro-RO"/>
        </w:rPr>
      </w:pPr>
    </w:p>
    <w:p w:rsidR="00DC4521" w:rsidRDefault="00DC4521">
      <w:pPr>
        <w:rPr>
          <w:sz w:val="24"/>
          <w:szCs w:val="24"/>
          <w:lang w:val="ro-RO"/>
        </w:rPr>
      </w:pPr>
    </w:p>
    <w:p w:rsidR="00DC4521" w:rsidRDefault="00DC4521">
      <w:pPr>
        <w:rPr>
          <w:rFonts w:ascii="Times New Roman" w:hAnsi="Times New Roman" w:cs="Times New Roman"/>
          <w:sz w:val="24"/>
          <w:szCs w:val="24"/>
          <w:lang w:val="ro-RO"/>
        </w:rPr>
      </w:pPr>
      <w:r>
        <w:rPr>
          <w:sz w:val="24"/>
          <w:szCs w:val="24"/>
          <w:lang w:val="ro-RO"/>
        </w:rPr>
        <w:t>Dup</w:t>
      </w:r>
      <w:r>
        <w:rPr>
          <w:szCs w:val="24"/>
          <w:lang w:val="ro-RO"/>
        </w:rPr>
        <w:t xml:space="preserve">ă </w:t>
      </w:r>
      <w:r w:rsidRPr="00014572">
        <w:rPr>
          <w:rFonts w:ascii="Times New Roman" w:hAnsi="Times New Roman" w:cs="Times New Roman"/>
          <w:b/>
          <w:sz w:val="24"/>
          <w:szCs w:val="24"/>
          <w:lang w:val="ro-RO"/>
        </w:rPr>
        <w:t>rot</w:t>
      </w:r>
      <w:r>
        <w:rPr>
          <w:rFonts w:ascii="Times New Roman" w:hAnsi="Times New Roman" w:cs="Times New Roman"/>
          <w:sz w:val="24"/>
          <w:szCs w:val="24"/>
          <w:lang w:val="ro-RO"/>
        </w:rPr>
        <w:t xml:space="preserve">( a, 0, 2, 4), j=3 care este egal cu N-1, deci </w:t>
      </w:r>
      <w:r>
        <w:rPr>
          <w:rFonts w:ascii="Times New Roman" w:hAnsi="Times New Roman" w:cs="Times New Roman"/>
          <w:b/>
          <w:sz w:val="24"/>
          <w:szCs w:val="24"/>
          <w:lang w:val="ro-RO"/>
        </w:rPr>
        <w:t>while</w:t>
      </w:r>
      <w:r w:rsidRPr="00DC4521">
        <w:rPr>
          <w:rFonts w:ascii="Times New Roman" w:hAnsi="Times New Roman" w:cs="Times New Roman"/>
          <w:b/>
          <w:sz w:val="24"/>
          <w:szCs w:val="24"/>
          <w:lang w:val="ro-RO"/>
        </w:rPr>
        <w:t xml:space="preserve"> </w:t>
      </w:r>
      <w:r>
        <w:rPr>
          <w:rFonts w:ascii="Times New Roman" w:hAnsi="Times New Roman" w:cs="Times New Roman"/>
          <w:sz w:val="24"/>
          <w:szCs w:val="24"/>
          <w:lang w:val="ro-RO"/>
        </w:rPr>
        <w:t>se oprește.</w:t>
      </w:r>
    </w:p>
    <w:p w:rsidR="00DC4521" w:rsidRDefault="00DC4521">
      <w:pPr>
        <w:rPr>
          <w:rFonts w:ascii="Times New Roman" w:hAnsi="Times New Roman" w:cs="Times New Roman"/>
          <w:sz w:val="24"/>
          <w:szCs w:val="24"/>
          <w:lang w:val="ro-RO"/>
        </w:rPr>
      </w:pPr>
      <w:r>
        <w:rPr>
          <w:rFonts w:ascii="Times New Roman" w:hAnsi="Times New Roman" w:cs="Times New Roman"/>
          <w:sz w:val="24"/>
          <w:szCs w:val="24"/>
          <w:lang w:val="ro-RO"/>
        </w:rPr>
        <w:t xml:space="preserve">În continuare funcția </w:t>
      </w:r>
      <w:r>
        <w:rPr>
          <w:rFonts w:ascii="Times New Roman" w:hAnsi="Times New Roman" w:cs="Times New Roman"/>
          <w:b/>
          <w:sz w:val="24"/>
          <w:szCs w:val="24"/>
          <w:lang w:val="ro-RO"/>
        </w:rPr>
        <w:t>MR</w:t>
      </w:r>
      <w:r>
        <w:rPr>
          <w:rFonts w:ascii="Times New Roman" w:hAnsi="Times New Roman" w:cs="Times New Roman"/>
          <w:sz w:val="24"/>
          <w:szCs w:val="24"/>
          <w:lang w:val="ro-RO"/>
        </w:rPr>
        <w:t xml:space="preserve"> se apelează pe sine de data aceasta pornind de la elementul A</w:t>
      </w:r>
      <w:r>
        <w:rPr>
          <w:rFonts w:ascii="Times New Roman" w:hAnsi="Times New Roman" w:cs="Times New Roman"/>
          <w:sz w:val="24"/>
          <w:szCs w:val="24"/>
          <w:vertAlign w:val="subscript"/>
          <w:lang w:val="ro-RO"/>
        </w:rPr>
        <w:t>11</w:t>
      </w:r>
      <w:r w:rsidR="004F633A">
        <w:rPr>
          <w:rFonts w:ascii="Times New Roman" w:hAnsi="Times New Roman" w:cs="Times New Roman"/>
          <w:sz w:val="24"/>
          <w:szCs w:val="24"/>
          <w:vertAlign w:val="subscript"/>
          <w:lang w:val="ro-RO"/>
        </w:rPr>
        <w:t xml:space="preserve"> </w:t>
      </w:r>
      <w:r w:rsidR="004F633A">
        <w:rPr>
          <w:rFonts w:ascii="Times New Roman" w:hAnsi="Times New Roman" w:cs="Times New Roman"/>
          <w:sz w:val="24"/>
          <w:szCs w:val="24"/>
          <w:lang w:val="ro-RO"/>
        </w:rPr>
        <w:t>ș</w:t>
      </w:r>
      <w:r w:rsidR="005C3EBE">
        <w:rPr>
          <w:rFonts w:ascii="Times New Roman" w:hAnsi="Times New Roman" w:cs="Times New Roman"/>
          <w:sz w:val="24"/>
          <w:szCs w:val="24"/>
          <w:lang w:val="ro-RO"/>
        </w:rPr>
        <w:t xml:space="preserve">i cu </w:t>
      </w:r>
      <w:r w:rsidR="004F633A">
        <w:rPr>
          <w:rFonts w:ascii="Times New Roman" w:hAnsi="Times New Roman" w:cs="Times New Roman"/>
          <w:sz w:val="24"/>
          <w:szCs w:val="24"/>
          <w:lang w:val="ro-RO"/>
        </w:rPr>
        <w:t>N decrementat.</w:t>
      </w:r>
    </w:p>
    <w:p w:rsidR="004F633A" w:rsidRDefault="005C3EBE">
      <w:pPr>
        <w:rPr>
          <w:rFonts w:ascii="Times New Roman" w:hAnsi="Times New Roman" w:cs="Times New Roman"/>
          <w:sz w:val="24"/>
          <w:szCs w:val="24"/>
          <w:lang w:val="ro-RO"/>
        </w:rPr>
      </w:pPr>
      <w:r>
        <w:rPr>
          <w:rFonts w:ascii="Times New Roman" w:hAnsi="Times New Roman" w:cs="Times New Roman"/>
          <w:b/>
          <w:sz w:val="24"/>
          <w:szCs w:val="24"/>
          <w:lang w:val="ro-RO"/>
        </w:rPr>
        <w:t>MR</w:t>
      </w:r>
      <w:r>
        <w:rPr>
          <w:rFonts w:ascii="Times New Roman" w:hAnsi="Times New Roman" w:cs="Times New Roman"/>
          <w:sz w:val="24"/>
          <w:szCs w:val="24"/>
          <w:lang w:val="ro-RO"/>
        </w:rPr>
        <w:t>( 1, 1, 4, a, 3):</w:t>
      </w:r>
    </w:p>
    <w:p w:rsidR="005C3EBE" w:rsidRDefault="005C3EBE">
      <w:pPr>
        <w:rPr>
          <w:rFonts w:ascii="Times New Roman" w:hAnsi="Times New Roman" w:cs="Times New Roman"/>
          <w:sz w:val="24"/>
          <w:szCs w:val="24"/>
          <w:lang w:val="ro-RO"/>
        </w:rPr>
      </w:pPr>
      <w:r>
        <w:rPr>
          <w:rFonts w:ascii="Times New Roman" w:hAnsi="Times New Roman" w:cs="Times New Roman"/>
          <w:b/>
          <w:sz w:val="24"/>
          <w:szCs w:val="24"/>
          <w:lang w:val="ro-RO"/>
        </w:rPr>
        <w:t>rot</w:t>
      </w:r>
      <w:r>
        <w:rPr>
          <w:rFonts w:ascii="Times New Roman" w:hAnsi="Times New Roman" w:cs="Times New Roman"/>
          <w:sz w:val="24"/>
          <w:szCs w:val="24"/>
          <w:lang w:val="ro-RO"/>
        </w:rPr>
        <w:t>( a, 1, 1, 4):</w:t>
      </w:r>
    </w:p>
    <w:tbl>
      <w:tblPr>
        <w:tblStyle w:val="TableGrid"/>
        <w:tblpPr w:leftFromText="180" w:rightFromText="180" w:vertAnchor="text" w:horzAnchor="margin" w:tblpXSpec="center" w:tblpY="201"/>
        <w:tblW w:w="0" w:type="auto"/>
        <w:tblLook w:val="04A0"/>
      </w:tblPr>
      <w:tblGrid>
        <w:gridCol w:w="555"/>
        <w:gridCol w:w="555"/>
        <w:gridCol w:w="555"/>
        <w:gridCol w:w="555"/>
      </w:tblGrid>
      <w:tr w:rsidR="005C3EBE" w:rsidTr="005C3EBE">
        <w:trPr>
          <w:trHeight w:val="595"/>
        </w:trPr>
        <w:tc>
          <w:tcPr>
            <w:tcW w:w="555" w:type="dxa"/>
            <w:vAlign w:val="center"/>
          </w:tcPr>
          <w:p w:rsidR="005C3EBE" w:rsidRPr="00661369" w:rsidRDefault="005C3EBE" w:rsidP="005C3EBE">
            <w:pPr>
              <w:jc w:val="center"/>
              <w:rPr>
                <w:vertAlign w:val="subscript"/>
              </w:rPr>
            </w:pPr>
            <w:r>
              <w:rPr>
                <w:noProof/>
                <w:szCs w:val="24"/>
              </w:rPr>
              <w:pict>
                <v:group id="_x0000_s1082" style="position:absolute;left:0;text-align:left;margin-left:14.45pt;margin-top:27.15pt;width:69.35pt;height:67.7pt;rotation:90;z-index:251670528" coordorigin="4279,9165" coordsize="3621,3804">
                  <v:shape id="_x0000_s1083" type="#_x0000_t99" style="position:absolute;left:5243;top:9165;width:1618;height:1241;rotation:352922fd" adj="11756235,-1767912,9660" fillcolor="black [3213]"/>
                  <v:shape id="_x0000_s1084" type="#_x0000_t99" style="position:absolute;left:4091;top:10500;width:1618;height:1241;rotation:-5654763fd" adj="11756235,-1767912,9660" fillcolor="black [3213]"/>
                  <v:shape id="_x0000_s1085" type="#_x0000_t99" style="position:absolute;left:5370;top:11728;width:1618;height:1241;rotation:180" adj="11756235,-1767912,9660" fillcolor="black [3213]"/>
                  <v:shape id="_x0000_s1086" type="#_x0000_t99" style="position:absolute;left:6369;top:10240;width:1754;height:1308;rotation:6104281fd" adj="11756235,-1767912,9660" fillcolor="black [3213]"/>
                </v:group>
              </w:pict>
            </w:r>
            <w:r w:rsidRPr="002D0AC0">
              <w:t>A</w:t>
            </w:r>
            <w:r>
              <w:rPr>
                <w:vertAlign w:val="subscript"/>
              </w:rPr>
              <w:t>30</w:t>
            </w:r>
          </w:p>
        </w:tc>
        <w:tc>
          <w:tcPr>
            <w:tcW w:w="555" w:type="dxa"/>
            <w:vAlign w:val="center"/>
          </w:tcPr>
          <w:p w:rsidR="005C3EBE" w:rsidRPr="00661369" w:rsidRDefault="005C3EBE" w:rsidP="005C3EBE">
            <w:pPr>
              <w:jc w:val="center"/>
              <w:rPr>
                <w:vertAlign w:val="subscript"/>
              </w:rPr>
            </w:pPr>
            <w:r w:rsidRPr="00DC4521">
              <w:t>A</w:t>
            </w:r>
            <w:r w:rsidRPr="00DC4521">
              <w:rPr>
                <w:vertAlign w:val="subscript"/>
              </w:rPr>
              <w:t>20</w:t>
            </w:r>
          </w:p>
        </w:tc>
        <w:tc>
          <w:tcPr>
            <w:tcW w:w="555" w:type="dxa"/>
            <w:vAlign w:val="center"/>
          </w:tcPr>
          <w:p w:rsidR="005C3EBE" w:rsidRPr="00661369" w:rsidRDefault="005C3EBE" w:rsidP="005C3EBE">
            <w:pPr>
              <w:jc w:val="center"/>
              <w:rPr>
                <w:vertAlign w:val="subscript"/>
              </w:rPr>
            </w:pPr>
            <w:r w:rsidRPr="005C3EBE">
              <w:t>A</w:t>
            </w:r>
            <w:r>
              <w:rPr>
                <w:vertAlign w:val="subscript"/>
              </w:rPr>
              <w:t>10</w:t>
            </w:r>
          </w:p>
        </w:tc>
        <w:tc>
          <w:tcPr>
            <w:tcW w:w="555" w:type="dxa"/>
            <w:vAlign w:val="center"/>
          </w:tcPr>
          <w:p w:rsidR="005C3EBE" w:rsidRPr="00661369" w:rsidRDefault="005C3EBE" w:rsidP="005C3EBE">
            <w:pPr>
              <w:jc w:val="center"/>
              <w:rPr>
                <w:vertAlign w:val="subscript"/>
              </w:rPr>
            </w:pPr>
            <w:r w:rsidRPr="002D0AC0">
              <w:t>A</w:t>
            </w:r>
            <w:r w:rsidRPr="002D0AC0">
              <w:rPr>
                <w:vertAlign w:val="subscript"/>
              </w:rPr>
              <w:t>0</w:t>
            </w:r>
            <w:r>
              <w:rPr>
                <w:vertAlign w:val="subscript"/>
              </w:rPr>
              <w:t>0</w:t>
            </w:r>
          </w:p>
        </w:tc>
      </w:tr>
      <w:tr w:rsidR="005C3EBE" w:rsidTr="005C3EBE">
        <w:trPr>
          <w:trHeight w:val="595"/>
        </w:trPr>
        <w:tc>
          <w:tcPr>
            <w:tcW w:w="555" w:type="dxa"/>
            <w:vAlign w:val="center"/>
          </w:tcPr>
          <w:p w:rsidR="005C3EBE" w:rsidRPr="00DC4521" w:rsidRDefault="005C3EBE" w:rsidP="005C3EBE">
            <w:pPr>
              <w:jc w:val="center"/>
              <w:rPr>
                <w:highlight w:val="yellow"/>
                <w:vertAlign w:val="subscript"/>
              </w:rPr>
            </w:pPr>
            <w:r w:rsidRPr="005C3EBE">
              <w:t>A</w:t>
            </w:r>
            <w:r>
              <w:rPr>
                <w:vertAlign w:val="subscript"/>
              </w:rPr>
              <w:t>31</w:t>
            </w:r>
          </w:p>
        </w:tc>
        <w:tc>
          <w:tcPr>
            <w:tcW w:w="555" w:type="dxa"/>
            <w:vAlign w:val="center"/>
          </w:tcPr>
          <w:p w:rsidR="005C3EBE" w:rsidRPr="00661369" w:rsidRDefault="005C3EBE" w:rsidP="005C3EBE">
            <w:pPr>
              <w:jc w:val="center"/>
              <w:rPr>
                <w:vertAlign w:val="subscript"/>
              </w:rPr>
            </w:pPr>
            <w:r w:rsidRPr="005C3EBE">
              <w:rPr>
                <w:highlight w:val="yellow"/>
              </w:rPr>
              <w:t>A</w:t>
            </w:r>
            <w:r w:rsidRPr="005C3EBE">
              <w:rPr>
                <w:highlight w:val="yellow"/>
                <w:vertAlign w:val="subscript"/>
              </w:rPr>
              <w:t>11</w:t>
            </w:r>
          </w:p>
        </w:tc>
        <w:tc>
          <w:tcPr>
            <w:tcW w:w="555" w:type="dxa"/>
            <w:vAlign w:val="center"/>
          </w:tcPr>
          <w:p w:rsidR="005C3EBE" w:rsidRPr="00661369" w:rsidRDefault="005C3EBE" w:rsidP="005C3EBE">
            <w:pPr>
              <w:jc w:val="center"/>
              <w:rPr>
                <w:vertAlign w:val="subscript"/>
              </w:rPr>
            </w:pPr>
            <w:r w:rsidRPr="005C3EBE">
              <w:rPr>
                <w:highlight w:val="yellow"/>
              </w:rPr>
              <w:t>A</w:t>
            </w:r>
            <w:r w:rsidRPr="005C3EBE">
              <w:rPr>
                <w:highlight w:val="yellow"/>
                <w:vertAlign w:val="subscript"/>
              </w:rPr>
              <w:t>12</w:t>
            </w:r>
          </w:p>
        </w:tc>
        <w:tc>
          <w:tcPr>
            <w:tcW w:w="555" w:type="dxa"/>
            <w:vAlign w:val="center"/>
          </w:tcPr>
          <w:p w:rsidR="005C3EBE" w:rsidRPr="00DC4521" w:rsidRDefault="005C3EBE" w:rsidP="005C3EBE">
            <w:pPr>
              <w:jc w:val="center"/>
              <w:rPr>
                <w:vertAlign w:val="subscript"/>
              </w:rPr>
            </w:pPr>
            <w:r>
              <w:t>A</w:t>
            </w:r>
            <w:r>
              <w:rPr>
                <w:vertAlign w:val="subscript"/>
              </w:rPr>
              <w:t>01</w:t>
            </w:r>
          </w:p>
        </w:tc>
      </w:tr>
      <w:tr w:rsidR="005C3EBE" w:rsidTr="005C3EBE">
        <w:trPr>
          <w:trHeight w:val="595"/>
        </w:trPr>
        <w:tc>
          <w:tcPr>
            <w:tcW w:w="555" w:type="dxa"/>
            <w:vAlign w:val="center"/>
          </w:tcPr>
          <w:p w:rsidR="005C3EBE" w:rsidRPr="00661369" w:rsidRDefault="005C3EBE" w:rsidP="005C3EBE">
            <w:pPr>
              <w:jc w:val="center"/>
              <w:rPr>
                <w:vertAlign w:val="subscript"/>
              </w:rPr>
            </w:pPr>
            <w:r w:rsidRPr="00DC4521">
              <w:t>A</w:t>
            </w:r>
            <w:r w:rsidRPr="00DC4521">
              <w:rPr>
                <w:vertAlign w:val="subscript"/>
              </w:rPr>
              <w:t>32</w:t>
            </w:r>
          </w:p>
        </w:tc>
        <w:tc>
          <w:tcPr>
            <w:tcW w:w="555" w:type="dxa"/>
            <w:vAlign w:val="center"/>
          </w:tcPr>
          <w:p w:rsidR="005C3EBE" w:rsidRPr="00661369" w:rsidRDefault="005C3EBE" w:rsidP="005C3EBE">
            <w:pPr>
              <w:jc w:val="center"/>
              <w:rPr>
                <w:vertAlign w:val="subscript"/>
              </w:rPr>
            </w:pPr>
            <w:r w:rsidRPr="005C3EBE">
              <w:rPr>
                <w:highlight w:val="yellow"/>
              </w:rPr>
              <w:t>A</w:t>
            </w:r>
            <w:r w:rsidRPr="005C3EBE">
              <w:rPr>
                <w:highlight w:val="yellow"/>
                <w:vertAlign w:val="subscript"/>
              </w:rPr>
              <w:t>21</w:t>
            </w:r>
          </w:p>
        </w:tc>
        <w:tc>
          <w:tcPr>
            <w:tcW w:w="555" w:type="dxa"/>
            <w:vAlign w:val="center"/>
          </w:tcPr>
          <w:p w:rsidR="005C3EBE" w:rsidRPr="00661369" w:rsidRDefault="005C3EBE" w:rsidP="005C3EBE">
            <w:pPr>
              <w:jc w:val="center"/>
              <w:rPr>
                <w:vertAlign w:val="subscript"/>
              </w:rPr>
            </w:pPr>
            <w:r w:rsidRPr="005C3EBE">
              <w:rPr>
                <w:highlight w:val="yellow"/>
              </w:rPr>
              <w:t>A</w:t>
            </w:r>
            <w:r w:rsidRPr="005C3EBE">
              <w:rPr>
                <w:highlight w:val="yellow"/>
                <w:vertAlign w:val="subscript"/>
              </w:rPr>
              <w:t>22</w:t>
            </w:r>
          </w:p>
        </w:tc>
        <w:tc>
          <w:tcPr>
            <w:tcW w:w="555" w:type="dxa"/>
            <w:vAlign w:val="center"/>
          </w:tcPr>
          <w:p w:rsidR="005C3EBE" w:rsidRPr="00661369" w:rsidRDefault="005C3EBE" w:rsidP="005C3EBE">
            <w:pPr>
              <w:jc w:val="center"/>
              <w:rPr>
                <w:vertAlign w:val="subscript"/>
              </w:rPr>
            </w:pPr>
            <w:r w:rsidRPr="005C3EBE">
              <w:t>A</w:t>
            </w:r>
            <w:r>
              <w:rPr>
                <w:vertAlign w:val="subscript"/>
              </w:rPr>
              <w:t>02</w:t>
            </w:r>
          </w:p>
        </w:tc>
      </w:tr>
      <w:tr w:rsidR="005C3EBE" w:rsidTr="005C3EBE">
        <w:trPr>
          <w:trHeight w:val="622"/>
        </w:trPr>
        <w:tc>
          <w:tcPr>
            <w:tcW w:w="555" w:type="dxa"/>
            <w:vAlign w:val="center"/>
          </w:tcPr>
          <w:p w:rsidR="005C3EBE" w:rsidRPr="00661369" w:rsidRDefault="005C3EBE" w:rsidP="005C3EBE">
            <w:pPr>
              <w:jc w:val="center"/>
              <w:rPr>
                <w:vertAlign w:val="subscript"/>
              </w:rPr>
            </w:pPr>
            <w:r w:rsidRPr="002D0AC0">
              <w:t>A</w:t>
            </w:r>
            <w:r w:rsidRPr="002D0AC0">
              <w:rPr>
                <w:vertAlign w:val="subscript"/>
              </w:rPr>
              <w:t>3</w:t>
            </w:r>
            <w:r>
              <w:rPr>
                <w:vertAlign w:val="subscript"/>
              </w:rPr>
              <w:t>3</w:t>
            </w:r>
          </w:p>
        </w:tc>
        <w:tc>
          <w:tcPr>
            <w:tcW w:w="555" w:type="dxa"/>
            <w:vAlign w:val="center"/>
          </w:tcPr>
          <w:p w:rsidR="005C3EBE" w:rsidRPr="00661369" w:rsidRDefault="005C3EBE" w:rsidP="005C3EBE">
            <w:pPr>
              <w:jc w:val="center"/>
              <w:rPr>
                <w:vertAlign w:val="subscript"/>
              </w:rPr>
            </w:pPr>
            <w:r w:rsidRPr="005C3EBE">
              <w:t>A</w:t>
            </w:r>
            <w:r>
              <w:rPr>
                <w:vertAlign w:val="subscript"/>
              </w:rPr>
              <w:t>23</w:t>
            </w:r>
          </w:p>
        </w:tc>
        <w:tc>
          <w:tcPr>
            <w:tcW w:w="555" w:type="dxa"/>
            <w:vAlign w:val="center"/>
          </w:tcPr>
          <w:p w:rsidR="005C3EBE" w:rsidRPr="00661369" w:rsidRDefault="005C3EBE" w:rsidP="005C3EBE">
            <w:pPr>
              <w:jc w:val="center"/>
              <w:rPr>
                <w:vertAlign w:val="subscript"/>
              </w:rPr>
            </w:pPr>
            <w:r w:rsidRPr="00DC4521">
              <w:t>A</w:t>
            </w:r>
            <w:r>
              <w:rPr>
                <w:vertAlign w:val="subscript"/>
              </w:rPr>
              <w:t>13</w:t>
            </w:r>
          </w:p>
        </w:tc>
        <w:tc>
          <w:tcPr>
            <w:tcW w:w="555" w:type="dxa"/>
            <w:vAlign w:val="center"/>
          </w:tcPr>
          <w:p w:rsidR="005C3EBE" w:rsidRPr="00661369" w:rsidRDefault="005C3EBE" w:rsidP="005C3EBE">
            <w:pPr>
              <w:jc w:val="center"/>
              <w:rPr>
                <w:vertAlign w:val="subscript"/>
              </w:rPr>
            </w:pPr>
            <w:r w:rsidRPr="002D0AC0">
              <w:t>A</w:t>
            </w:r>
            <w:r>
              <w:rPr>
                <w:vertAlign w:val="subscript"/>
              </w:rPr>
              <w:t>03</w:t>
            </w:r>
          </w:p>
        </w:tc>
      </w:tr>
    </w:tbl>
    <w:p w:rsidR="005C3EBE" w:rsidRPr="005C3EBE" w:rsidRDefault="005C3EBE">
      <w:pPr>
        <w:rPr>
          <w:szCs w:val="24"/>
          <w:lang w:val="ro-RO"/>
        </w:rPr>
      </w:pPr>
    </w:p>
    <w:sectPr w:rsidR="005C3EBE" w:rsidRPr="005C3EBE" w:rsidSect="00B94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B18FA"/>
    <w:multiLevelType w:val="hybridMultilevel"/>
    <w:tmpl w:val="5D783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369"/>
    <w:rsid w:val="00014572"/>
    <w:rsid w:val="000641DC"/>
    <w:rsid w:val="00262B61"/>
    <w:rsid w:val="002D0AC0"/>
    <w:rsid w:val="004F633A"/>
    <w:rsid w:val="00543FDD"/>
    <w:rsid w:val="005C3EBE"/>
    <w:rsid w:val="00661369"/>
    <w:rsid w:val="00AF4CEF"/>
    <w:rsid w:val="00B94F53"/>
    <w:rsid w:val="00DC4521"/>
    <w:rsid w:val="00E21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369"/>
    <w:rPr>
      <w:rFonts w:ascii="Tahoma" w:hAnsi="Tahoma" w:cs="Tahoma"/>
      <w:sz w:val="16"/>
      <w:szCs w:val="16"/>
    </w:rPr>
  </w:style>
  <w:style w:type="table" w:styleId="TableGrid">
    <w:name w:val="Table Grid"/>
    <w:basedOn w:val="TableNormal"/>
    <w:uiPriority w:val="59"/>
    <w:rsid w:val="006613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145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2021-03-18T11:27:00Z</dcterms:created>
  <dcterms:modified xsi:type="dcterms:W3CDTF">2021-03-19T09:43:00Z</dcterms:modified>
</cp:coreProperties>
</file>