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41847" w14:textId="087AC358" w:rsidR="00F06345" w:rsidRDefault="00F550D7" w:rsidP="00F550D7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Go Channels</w:t>
      </w:r>
    </w:p>
    <w:p w14:paraId="12F8F46F" w14:textId="66F2AAA9" w:rsidR="00F550D7" w:rsidRDefault="00B110A5" w:rsidP="00B110A5">
      <w:pPr>
        <w:pStyle w:val="Heading1"/>
      </w:pPr>
      <w:r>
        <w:t>What are channels in Go?</w:t>
      </w:r>
    </w:p>
    <w:p w14:paraId="49199A72" w14:textId="5959BAF7" w:rsidR="00262A2E" w:rsidRDefault="003851BB" w:rsidP="00B110A5">
      <w:r>
        <w:tab/>
        <w:t xml:space="preserve">Go Channels </w:t>
      </w:r>
      <w:r w:rsidR="00425D66">
        <w:t>provide concurrency for goroutines. Channels allow goroutines to exchange values with each other</w:t>
      </w:r>
      <w:r w:rsidR="008A0B74">
        <w:t xml:space="preserve"> by allowing them to send and receive data via the channels, effectively </w:t>
      </w:r>
      <w:r w:rsidR="00262A2E">
        <w:t xml:space="preserve">acting as a pipeline between the two goroutines. Channels are declared using the </w:t>
      </w:r>
      <w:r w:rsidR="00262A2E" w:rsidRPr="004F2E3A">
        <w:rPr>
          <w:rFonts w:ascii="Cascadia Code" w:hAnsi="Cascadia Code"/>
          <w:color w:val="00B050"/>
        </w:rPr>
        <w:t>chan</w:t>
      </w:r>
      <w:r w:rsidR="00262A2E" w:rsidRPr="004F2E3A">
        <w:rPr>
          <w:color w:val="00B050"/>
        </w:rPr>
        <w:t xml:space="preserve"> </w:t>
      </w:r>
      <w:r w:rsidR="00262A2E">
        <w:t xml:space="preserve">keyword, followed </w:t>
      </w:r>
      <w:r w:rsidR="006A137C">
        <w:t xml:space="preserve">by </w:t>
      </w:r>
      <w:r w:rsidR="00262A2E">
        <w:t>the variable type to be exchanged.</w:t>
      </w:r>
    </w:p>
    <w:p w14:paraId="6E90F62B" w14:textId="4B5C7021" w:rsidR="00262A2E" w:rsidRDefault="00262A2E" w:rsidP="00B110A5">
      <w:r>
        <w:t>A basic example of a Go channel:</w:t>
      </w:r>
    </w:p>
    <w:bookmarkStart w:id="0" w:name="_MON_1752652966"/>
    <w:bookmarkEnd w:id="0"/>
    <w:p w14:paraId="789C9512" w14:textId="32F79DE1" w:rsidR="00B110A5" w:rsidRDefault="004F2E3A" w:rsidP="00B110A5">
      <w:r>
        <w:object w:dxaOrig="9360" w:dyaOrig="6822" w14:anchorId="78D58D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6pt;height:342pt" o:ole="">
            <v:imagedata r:id="rId4" o:title=""/>
          </v:shape>
          <o:OLEObject Type="Embed" ProgID="Word.OpenDocumentText.12" ShapeID="_x0000_i1025" DrawAspect="Content" ObjectID="_1753078449" r:id="rId5"/>
        </w:object>
      </w:r>
    </w:p>
    <w:p w14:paraId="2FA52151" w14:textId="065169A9" w:rsidR="004E79C6" w:rsidRDefault="00336DE7" w:rsidP="00336DE7">
      <w:pPr>
        <w:pStyle w:val="Heading1"/>
      </w:pPr>
      <w:r>
        <w:t xml:space="preserve">Unbuffered </w:t>
      </w:r>
      <w:r w:rsidR="00677578">
        <w:t>C</w:t>
      </w:r>
      <w:r>
        <w:t>hannels</w:t>
      </w:r>
    </w:p>
    <w:p w14:paraId="3C16170E" w14:textId="4398700C" w:rsidR="00336DE7" w:rsidRDefault="00231492" w:rsidP="00231492">
      <w:pPr>
        <w:ind w:firstLine="720"/>
      </w:pPr>
      <w:r>
        <w:t>An unbuffered channel is a channel that does not have a declared capacity. As a result, an unbuffered channel must immediately have a receiver ready</w:t>
      </w:r>
      <w:r w:rsidR="00B3615E">
        <w:t>; otherwise,</w:t>
      </w:r>
      <w:r>
        <w:t xml:space="preserve"> the sender routine will be blocked</w:t>
      </w:r>
      <w:r w:rsidR="00B03658">
        <w:t>. This</w:t>
      </w:r>
      <w:r w:rsidR="003106A2">
        <w:t xml:space="preserve"> allows for synchronous communication between the two routines.</w:t>
      </w:r>
    </w:p>
    <w:p w14:paraId="192F0DD2" w14:textId="3B9828D6" w:rsidR="003106A2" w:rsidRDefault="003106A2" w:rsidP="003106A2">
      <w:r>
        <w:t>An example of an unbuffered Go channel</w:t>
      </w:r>
      <w:r w:rsidR="00AC287F">
        <w:t xml:space="preserve"> </w:t>
      </w:r>
      <w:r w:rsidR="00AC287F" w:rsidRPr="006A137C">
        <w:rPr>
          <w:i/>
          <w:iCs/>
        </w:rPr>
        <w:t>(</w:t>
      </w:r>
      <w:r w:rsidR="006A137C" w:rsidRPr="006A137C">
        <w:rPr>
          <w:i/>
          <w:iCs/>
        </w:rPr>
        <w:t xml:space="preserve">Note: </w:t>
      </w:r>
      <w:r w:rsidR="00AC287F" w:rsidRPr="006A137C">
        <w:rPr>
          <w:i/>
          <w:iCs/>
        </w:rPr>
        <w:t>The basic example is also an unbuffered channel)</w:t>
      </w:r>
      <w:r>
        <w:t>:</w:t>
      </w:r>
    </w:p>
    <w:bookmarkStart w:id="1" w:name="_MON_1752656519"/>
    <w:bookmarkEnd w:id="1"/>
    <w:p w14:paraId="28DD1A45" w14:textId="5B5B4ADA" w:rsidR="003106A2" w:rsidRDefault="004F2E3A" w:rsidP="003106A2">
      <w:r>
        <w:object w:dxaOrig="9360" w:dyaOrig="12398" w14:anchorId="2706753D">
          <v:shape id="_x0000_i1026" type="#_x0000_t75" style="width:468.6pt;height:619.8pt" o:ole="">
            <v:imagedata r:id="rId6" o:title=""/>
          </v:shape>
          <o:OLEObject Type="Embed" ProgID="Word.OpenDocumentText.12" ShapeID="_x0000_i1026" DrawAspect="Content" ObjectID="_1753078450" r:id="rId7"/>
        </w:object>
      </w:r>
    </w:p>
    <w:p w14:paraId="1AE2453E" w14:textId="59DC3F5A" w:rsidR="007206EC" w:rsidRDefault="00677578" w:rsidP="007206EC">
      <w:pPr>
        <w:pStyle w:val="Heading1"/>
      </w:pPr>
      <w:r>
        <w:lastRenderedPageBreak/>
        <w:t>Buffered Channels</w:t>
      </w:r>
    </w:p>
    <w:p w14:paraId="0F6105C3" w14:textId="0CB1FD0A" w:rsidR="009E22BE" w:rsidRDefault="009E22BE" w:rsidP="009E22BE">
      <w:r>
        <w:tab/>
        <w:t>A buffered channel is a channel that has a specified capacity</w:t>
      </w:r>
      <w:r w:rsidR="00445595">
        <w:t>, which is</w:t>
      </w:r>
      <w:r w:rsidR="007206EC">
        <w:t xml:space="preserve"> given as an extra parameter at the </w:t>
      </w:r>
      <w:r w:rsidR="00445595">
        <w:t>channel’s declaration</w:t>
      </w:r>
      <w:r>
        <w:t>. Unlike an unbuffered channel, a buffered channel does not need an immediate</w:t>
      </w:r>
      <w:r w:rsidR="007206EC">
        <w:t xml:space="preserve"> receiver after accepting a sen</w:t>
      </w:r>
      <w:r w:rsidR="00445595">
        <w:t>t value</w:t>
      </w:r>
      <w:r w:rsidR="007206EC">
        <w:t>.</w:t>
      </w:r>
      <w:r w:rsidR="00445595">
        <w:t xml:space="preserve"> Instead, a buffered channel can</w:t>
      </w:r>
      <w:r w:rsidR="007206EC">
        <w:t xml:space="preserve"> accept a limited number of values to be sent to it without a receiver</w:t>
      </w:r>
      <w:r w:rsidR="00445595">
        <w:t xml:space="preserve"> being</w:t>
      </w:r>
      <w:r w:rsidR="007206EC">
        <w:t xml:space="preserve"> immediately available. The buffered channel will be blocked only when </w:t>
      </w:r>
      <w:r w:rsidR="00445595">
        <w:t xml:space="preserve">the </w:t>
      </w:r>
      <w:r w:rsidR="007206EC">
        <w:t xml:space="preserve">buffer capacity is exceeded. </w:t>
      </w:r>
    </w:p>
    <w:p w14:paraId="234527A6" w14:textId="20745C24" w:rsidR="00B02FFB" w:rsidRDefault="00470925" w:rsidP="009E22BE">
      <w:r>
        <w:t>An example of a buffered Go channel:</w:t>
      </w:r>
    </w:p>
    <w:bookmarkStart w:id="2" w:name="_MON_1752993189"/>
    <w:bookmarkEnd w:id="2"/>
    <w:p w14:paraId="37C6DC90" w14:textId="1AFC8437" w:rsidR="00B02FFB" w:rsidRDefault="004F2E3A" w:rsidP="009E22BE">
      <w:r>
        <w:object w:dxaOrig="9360" w:dyaOrig="6737" w14:anchorId="3837A9AC">
          <v:shape id="_x0000_i1027" type="#_x0000_t75" style="width:468.6pt;height:336.6pt" o:ole="">
            <v:imagedata r:id="rId8" o:title=""/>
          </v:shape>
          <o:OLEObject Type="Embed" ProgID="Word.OpenDocumentText.12" ShapeID="_x0000_i1027" DrawAspect="Content" ObjectID="_1753078451" r:id="rId9"/>
        </w:object>
      </w:r>
    </w:p>
    <w:p w14:paraId="331D1B83" w14:textId="3B343626" w:rsidR="00A14254" w:rsidRDefault="00AD3FE4" w:rsidP="00A14254">
      <w:pPr>
        <w:pStyle w:val="Heading1"/>
      </w:pPr>
      <w:r>
        <w:t>For-loop</w:t>
      </w:r>
      <w:r w:rsidR="00A14254">
        <w:t xml:space="preserve"> and </w:t>
      </w:r>
      <w:r w:rsidR="00677578">
        <w:t>C</w:t>
      </w:r>
      <w:r w:rsidR="00A14254">
        <w:t>hannel</w:t>
      </w:r>
    </w:p>
    <w:p w14:paraId="1B6DD9B0" w14:textId="29187602" w:rsidR="00A14254" w:rsidRDefault="00A14254" w:rsidP="00A14254">
      <w:r>
        <w:tab/>
        <w:t>Using a for</w:t>
      </w:r>
      <w:r w:rsidR="00AD3FE4">
        <w:t>-</w:t>
      </w:r>
      <w:r>
        <w:t xml:space="preserve">loop makes it possible to iterate over a buffered channel without needing multiple receive statements. </w:t>
      </w:r>
      <w:r w:rsidR="00677578">
        <w:t xml:space="preserve">Using the </w:t>
      </w:r>
      <w:r w:rsidR="00677578" w:rsidRPr="004F2E3A">
        <w:rPr>
          <w:rFonts w:ascii="Cascadia Code" w:hAnsi="Cascadia Code" w:cs="Cascadia Code"/>
          <w:color w:val="ED7D31" w:themeColor="accent2"/>
        </w:rPr>
        <w:t>range</w:t>
      </w:r>
      <w:r w:rsidR="00677578" w:rsidRPr="004F2E3A">
        <w:rPr>
          <w:color w:val="ED7D31" w:themeColor="accent2"/>
        </w:rPr>
        <w:t xml:space="preserve"> </w:t>
      </w:r>
      <w:r w:rsidR="00677578">
        <w:t xml:space="preserve">keyword, </w:t>
      </w:r>
      <w:r w:rsidR="00416482">
        <w:t xml:space="preserve">it is possible to iterate through each sent value, but the channel must be closed before </w:t>
      </w:r>
      <w:r w:rsidR="00384D7D">
        <w:t xml:space="preserve">iterating through the channel, as </w:t>
      </w:r>
      <w:r w:rsidR="00384D7D" w:rsidRPr="00B3615E">
        <w:rPr>
          <w:rFonts w:ascii="Cascadia Code" w:hAnsi="Cascadia Code" w:cs="Cascadia Code"/>
          <w:color w:val="ED7D31" w:themeColor="accent2"/>
        </w:rPr>
        <w:t>range</w:t>
      </w:r>
      <w:r w:rsidR="00384D7D" w:rsidRPr="00B3615E">
        <w:rPr>
          <w:color w:val="ED7D31" w:themeColor="accent2"/>
        </w:rPr>
        <w:t xml:space="preserve"> </w:t>
      </w:r>
      <w:r w:rsidR="00384D7D">
        <w:t>only stops when the channel is told to close.</w:t>
      </w:r>
    </w:p>
    <w:p w14:paraId="6C5EFA58" w14:textId="33F94F86" w:rsidR="00384D7D" w:rsidRDefault="00384D7D" w:rsidP="00A14254">
      <w:r>
        <w:t>An example of a for</w:t>
      </w:r>
      <w:r w:rsidR="00AD3FE4">
        <w:t>-</w:t>
      </w:r>
      <w:r>
        <w:t>loop iterating through a channel:</w:t>
      </w:r>
    </w:p>
    <w:bookmarkStart w:id="3" w:name="_MON_1752997389"/>
    <w:bookmarkEnd w:id="3"/>
    <w:p w14:paraId="41485443" w14:textId="7260B875" w:rsidR="00384D7D" w:rsidRDefault="00F90AB1" w:rsidP="00A14254">
      <w:r>
        <w:object w:dxaOrig="9360" w:dyaOrig="7685" w14:anchorId="391F59F5">
          <v:shape id="_x0000_i1028" type="#_x0000_t75" style="width:468.6pt;height:384pt" o:ole="">
            <v:imagedata r:id="rId10" o:title=""/>
          </v:shape>
          <o:OLEObject Type="Embed" ProgID="Word.OpenDocumentText.12" ShapeID="_x0000_i1028" DrawAspect="Content" ObjectID="_1753078452" r:id="rId11"/>
        </w:object>
      </w:r>
    </w:p>
    <w:p w14:paraId="18C0D5AB" w14:textId="140FF675" w:rsidR="00F90AB1" w:rsidRDefault="00F90AB1" w:rsidP="00F90AB1">
      <w:pPr>
        <w:pStyle w:val="Heading1"/>
      </w:pPr>
      <w:r>
        <w:t>Channel close</w:t>
      </w:r>
    </w:p>
    <w:p w14:paraId="436EA0F3" w14:textId="1F79908F" w:rsidR="00F90AB1" w:rsidRPr="00F90AB1" w:rsidRDefault="00F90AB1" w:rsidP="00F90AB1">
      <w:r>
        <w:tab/>
      </w:r>
      <w:r w:rsidR="00E13494">
        <w:t xml:space="preserve">Closing a channel is useful when </w:t>
      </w:r>
      <w:r w:rsidR="00B3615E">
        <w:t>no more values</w:t>
      </w:r>
      <w:r w:rsidR="00E13494">
        <w:t xml:space="preserve"> need to be sent to the channel. Closing a channel also </w:t>
      </w:r>
      <w:r w:rsidR="007E024E">
        <w:t>can</w:t>
      </w:r>
      <w:r w:rsidR="00E13494">
        <w:t xml:space="preserve"> indicate completeness to the channel’s receivers. </w:t>
      </w:r>
      <w:r w:rsidR="007E024E">
        <w:t>Only the sender should be closing the channel, as sending data to a closed channel will cause a panic.</w:t>
      </w:r>
      <w:r w:rsidR="00E13494">
        <w:t xml:space="preserve"> </w:t>
      </w:r>
      <w:r w:rsidR="007E024E">
        <w:t>It is still possible</w:t>
      </w:r>
      <w:r w:rsidR="00B3615E">
        <w:t>,</w:t>
      </w:r>
      <w:r w:rsidR="007E024E">
        <w:t xml:space="preserve"> however, to read data from a closed channel</w:t>
      </w:r>
      <w:r w:rsidR="00B3615E">
        <w:t>. It</w:t>
      </w:r>
      <w:r w:rsidR="007E024E">
        <w:t xml:space="preserve"> is even required to close a channel before iterating through it using </w:t>
      </w:r>
      <w:r w:rsidR="007E024E" w:rsidRPr="007E024E">
        <w:rPr>
          <w:rFonts w:ascii="Cascadia Code" w:hAnsi="Cascadia Code" w:cs="Cascadia Code"/>
          <w:color w:val="ED7D31" w:themeColor="accent2"/>
        </w:rPr>
        <w:t>for</w:t>
      </w:r>
      <w:r w:rsidR="007E024E" w:rsidRPr="007E024E">
        <w:rPr>
          <w:color w:val="ED7D31" w:themeColor="accent2"/>
        </w:rPr>
        <w:t xml:space="preserve"> </w:t>
      </w:r>
      <w:r w:rsidR="007E024E">
        <w:t xml:space="preserve">and </w:t>
      </w:r>
      <w:r w:rsidR="007E024E" w:rsidRPr="007E024E">
        <w:rPr>
          <w:rFonts w:ascii="Cascadia Code" w:hAnsi="Cascadia Code" w:cs="Cascadia Code"/>
          <w:color w:val="ED7D31" w:themeColor="accent2"/>
        </w:rPr>
        <w:t>range</w:t>
      </w:r>
      <w:r w:rsidR="007E024E">
        <w:t>.</w:t>
      </w:r>
    </w:p>
    <w:p w14:paraId="788449C5" w14:textId="1AF385FE" w:rsidR="009E22BE" w:rsidRDefault="00AD3FE4" w:rsidP="003106A2">
      <w:r>
        <w:t xml:space="preserve">An example of closing a Go channel </w:t>
      </w:r>
      <w:r>
        <w:rPr>
          <w:i/>
          <w:iCs/>
        </w:rPr>
        <w:t>(Note: the for-loop example is also an example of a channel close)</w:t>
      </w:r>
      <w:r>
        <w:t>:</w:t>
      </w:r>
    </w:p>
    <w:bookmarkStart w:id="4" w:name="_MON_1753000251"/>
    <w:bookmarkEnd w:id="4"/>
    <w:p w14:paraId="46A39CE9" w14:textId="08654E65" w:rsidR="00AD3FE4" w:rsidRDefault="00AD3FE4" w:rsidP="00AD3FE4">
      <w:r>
        <w:object w:dxaOrig="9360" w:dyaOrig="7986" w14:anchorId="081C0FB2">
          <v:shape id="_x0000_i1029" type="#_x0000_t75" style="width:468.6pt;height:399.6pt" o:ole="">
            <v:imagedata r:id="rId12" o:title=""/>
          </v:shape>
          <o:OLEObject Type="Embed" ProgID="Word.OpenDocumentText.12" ShapeID="_x0000_i1029" DrawAspect="Content" ObjectID="_1753078453" r:id="rId13"/>
        </w:object>
      </w:r>
    </w:p>
    <w:p w14:paraId="227D7083" w14:textId="4634E186" w:rsidR="00C86EFB" w:rsidRDefault="00C86EFB" w:rsidP="00C86EFB">
      <w:pPr>
        <w:pStyle w:val="Heading1"/>
      </w:pPr>
      <w:r>
        <w:t>Select Statement (For placing</w:t>
      </w:r>
      <w:r w:rsidR="00351129">
        <w:t>/sending</w:t>
      </w:r>
      <w:r>
        <w:t xml:space="preserve"> into channels)</w:t>
      </w:r>
    </w:p>
    <w:p w14:paraId="29543749" w14:textId="15AB7B18" w:rsidR="00C86EFB" w:rsidRDefault="00C86EFB" w:rsidP="00C86EFB">
      <w:r>
        <w:tab/>
      </w:r>
      <w:r w:rsidR="002F0055">
        <w:t xml:space="preserve">The </w:t>
      </w:r>
      <w:r w:rsidR="002F0055" w:rsidRPr="00D53332">
        <w:rPr>
          <w:rFonts w:ascii="Cascadia Code" w:hAnsi="Cascadia Code" w:cs="Cascadia Code"/>
          <w:color w:val="ED7D31" w:themeColor="accent2"/>
        </w:rPr>
        <w:t>select</w:t>
      </w:r>
      <w:r w:rsidR="002F0055" w:rsidRPr="00D53332">
        <w:rPr>
          <w:color w:val="ED7D31" w:themeColor="accent2"/>
        </w:rPr>
        <w:t xml:space="preserve"> </w:t>
      </w:r>
      <w:r w:rsidR="002F0055">
        <w:t xml:space="preserve">statement makes it possible </w:t>
      </w:r>
      <w:r w:rsidR="00EF21F5">
        <w:t xml:space="preserve">to </w:t>
      </w:r>
      <w:r w:rsidR="00D40EA2">
        <w:t xml:space="preserve">wait for the first available goroutine that </w:t>
      </w:r>
      <w:r w:rsidR="00EF21F5">
        <w:t xml:space="preserve">can receive a value. When one goroutine is available to receive a value, the </w:t>
      </w:r>
      <w:r w:rsidR="00EF21F5" w:rsidRPr="00EF21F5">
        <w:rPr>
          <w:rFonts w:ascii="Cascadia Code" w:hAnsi="Cascadia Code" w:cs="Cascadia Code"/>
          <w:color w:val="ED7D31" w:themeColor="accent2"/>
        </w:rPr>
        <w:t>select</w:t>
      </w:r>
      <w:r w:rsidR="00EF21F5" w:rsidRPr="00EF21F5">
        <w:rPr>
          <w:color w:val="ED7D31" w:themeColor="accent2"/>
        </w:rPr>
        <w:t xml:space="preserve"> </w:t>
      </w:r>
      <w:r w:rsidR="00EF21F5">
        <w:t>statement sends a value to the channel with the available goroutine.</w:t>
      </w:r>
    </w:p>
    <w:p w14:paraId="2AA5A5F7" w14:textId="222D3E11" w:rsidR="00EF21F5" w:rsidRDefault="00EF21F5" w:rsidP="00C86EFB">
      <w:r>
        <w:t xml:space="preserve">Example of </w:t>
      </w:r>
      <w:r w:rsidR="00FB1E12">
        <w:t xml:space="preserve">the </w:t>
      </w:r>
      <w:r>
        <w:t>select statement sending data to channels:</w:t>
      </w:r>
    </w:p>
    <w:bookmarkStart w:id="5" w:name="_MON_1753009988"/>
    <w:bookmarkEnd w:id="5"/>
    <w:p w14:paraId="194A4899" w14:textId="168C3B7D" w:rsidR="00EF21F5" w:rsidRDefault="00EF21F5" w:rsidP="00C86EFB">
      <w:r>
        <w:object w:dxaOrig="9360" w:dyaOrig="12059" w14:anchorId="05FF9258">
          <v:shape id="_x0000_i1030" type="#_x0000_t75" style="width:468.6pt;height:603.6pt" o:ole="">
            <v:imagedata r:id="rId14" o:title=""/>
          </v:shape>
          <o:OLEObject Type="Embed" ProgID="Word.OpenDocumentText.12" ShapeID="_x0000_i1030" DrawAspect="Content" ObjectID="_1753078454" r:id="rId15"/>
        </w:object>
      </w:r>
    </w:p>
    <w:p w14:paraId="7E88E6A3" w14:textId="70DE2DD2" w:rsidR="00EF21F5" w:rsidRDefault="00EF21F5" w:rsidP="00EF21F5">
      <w:pPr>
        <w:pStyle w:val="Heading1"/>
      </w:pPr>
      <w:r>
        <w:lastRenderedPageBreak/>
        <w:t>Select Statement (For consuming/receiving from channels)</w:t>
      </w:r>
    </w:p>
    <w:p w14:paraId="1BF78FB5" w14:textId="77777777" w:rsidR="00722BF4" w:rsidRDefault="00EF21F5" w:rsidP="00EF21F5">
      <w:r>
        <w:tab/>
      </w:r>
      <w:r w:rsidR="00FB1E12">
        <w:t xml:space="preserve">The </w:t>
      </w:r>
      <w:r w:rsidR="00FB1E12" w:rsidRPr="00FB1E12">
        <w:rPr>
          <w:rFonts w:ascii="Cascadia Code" w:hAnsi="Cascadia Code" w:cs="Cascadia Code"/>
          <w:color w:val="ED7D31" w:themeColor="accent2"/>
        </w:rPr>
        <w:t>select</w:t>
      </w:r>
      <w:r w:rsidR="00FB1E12" w:rsidRPr="00FB1E12">
        <w:rPr>
          <w:color w:val="ED7D31" w:themeColor="accent2"/>
        </w:rPr>
        <w:t xml:space="preserve"> </w:t>
      </w:r>
      <w:r w:rsidR="00FB1E12">
        <w:t>statement can also be used to</w:t>
      </w:r>
      <w:r w:rsidR="00AA2FF0">
        <w:t xml:space="preserve"> wait for the first goroutine to send data through a channel. When one goroutine has sent a value, the </w:t>
      </w:r>
      <w:r w:rsidR="00AA2FF0" w:rsidRPr="00AA2FF0">
        <w:rPr>
          <w:rFonts w:ascii="Cascadia Code" w:hAnsi="Cascadia Code" w:cs="Cascadia Code"/>
          <w:color w:val="ED7D31" w:themeColor="accent2"/>
        </w:rPr>
        <w:t>select</w:t>
      </w:r>
      <w:r w:rsidR="00AA2FF0" w:rsidRPr="00AA2FF0">
        <w:rPr>
          <w:color w:val="ED7D31" w:themeColor="accent2"/>
        </w:rPr>
        <w:t xml:space="preserve"> </w:t>
      </w:r>
      <w:r w:rsidR="00AA2FF0">
        <w:t xml:space="preserve">statement then receives a value from the channel with </w:t>
      </w:r>
      <w:r w:rsidR="00722BF4">
        <w:t>the sent value.</w:t>
      </w:r>
    </w:p>
    <w:p w14:paraId="1690B70B" w14:textId="3EFC705A" w:rsidR="00EF21F5" w:rsidRPr="00FB1E12" w:rsidRDefault="00722BF4" w:rsidP="00EF21F5">
      <w:r>
        <w:t xml:space="preserve">Example of </w:t>
      </w:r>
      <w:r w:rsidR="00B3615E">
        <w:t xml:space="preserve">a </w:t>
      </w:r>
      <w:r>
        <w:t>select statement waiting for a received value:</w:t>
      </w:r>
      <w:r>
        <w:br/>
      </w:r>
      <w:bookmarkStart w:id="6" w:name="_MON_1753011589"/>
      <w:bookmarkEnd w:id="6"/>
      <w:r w:rsidR="00A40BE9">
        <w:object w:dxaOrig="9360" w:dyaOrig="10331" w14:anchorId="6183BFD0">
          <v:shape id="_x0000_i1031" type="#_x0000_t75" style="width:468.6pt;height:517.2pt" o:ole="">
            <v:imagedata r:id="rId16" o:title=""/>
          </v:shape>
          <o:OLEObject Type="Embed" ProgID="Word.OpenDocumentText.12" ShapeID="_x0000_i1031" DrawAspect="Content" ObjectID="_1753078455" r:id="rId17"/>
        </w:object>
      </w:r>
      <w:r w:rsidR="00FB1E12">
        <w:t xml:space="preserve"> </w:t>
      </w:r>
    </w:p>
    <w:bookmarkStart w:id="7" w:name="_MON_1753011974"/>
    <w:bookmarkEnd w:id="7"/>
    <w:p w14:paraId="1CD2D965" w14:textId="737BF927" w:rsidR="00EF21F5" w:rsidRPr="00C86EFB" w:rsidRDefault="00A40BE9" w:rsidP="00C86EFB">
      <w:r>
        <w:object w:dxaOrig="9360" w:dyaOrig="1167" w14:anchorId="1B7D2A4A">
          <v:shape id="_x0000_i1032" type="#_x0000_t75" style="width:468.6pt;height:58.2pt" o:ole="">
            <v:imagedata r:id="rId18" o:title=""/>
          </v:shape>
          <o:OLEObject Type="Embed" ProgID="Word.OpenDocumentText.12" ShapeID="_x0000_i1032" DrawAspect="Content" ObjectID="_1753078456" r:id="rId19"/>
        </w:object>
      </w:r>
    </w:p>
    <w:p w14:paraId="405EF865" w14:textId="67171355" w:rsidR="00A40BE9" w:rsidRDefault="00A40BE9" w:rsidP="00A40BE9">
      <w:pPr>
        <w:pStyle w:val="Heading1"/>
      </w:pPr>
      <w:r>
        <w:t>Default (Both send/receive)</w:t>
      </w:r>
    </w:p>
    <w:p w14:paraId="58B79F71" w14:textId="37792A7C" w:rsidR="00676AD2" w:rsidRDefault="00A40BE9" w:rsidP="003106A2">
      <w:r>
        <w:tab/>
        <w:t xml:space="preserve">The </w:t>
      </w:r>
      <w:r w:rsidRPr="00A40BE9">
        <w:rPr>
          <w:rFonts w:ascii="Cascadia Code" w:hAnsi="Cascadia Code" w:cs="Cascadia Code"/>
          <w:color w:val="ED7D31" w:themeColor="accent2"/>
        </w:rPr>
        <w:t>defaul</w:t>
      </w:r>
      <w:r>
        <w:rPr>
          <w:rFonts w:ascii="Cascadia Code" w:hAnsi="Cascadia Code" w:cs="Cascadia Code"/>
          <w:color w:val="ED7D31" w:themeColor="accent2"/>
        </w:rPr>
        <w:t>t</w:t>
      </w:r>
      <w:r>
        <w:t xml:space="preserve"> case is useful with </w:t>
      </w:r>
      <w:r w:rsidRPr="00A40BE9">
        <w:rPr>
          <w:rFonts w:ascii="Cascadia Code" w:hAnsi="Cascadia Code" w:cs="Cascadia Code"/>
          <w:color w:val="ED7D31" w:themeColor="accent2"/>
        </w:rPr>
        <w:t>select</w:t>
      </w:r>
      <w:r w:rsidRPr="00A40BE9">
        <w:rPr>
          <w:color w:val="ED7D31" w:themeColor="accent2"/>
        </w:rPr>
        <w:t xml:space="preserve"> </w:t>
      </w:r>
      <w:r>
        <w:t xml:space="preserve">statements, as it will run when no other cases are ready. </w:t>
      </w:r>
      <w:r w:rsidR="00676AD2">
        <w:t xml:space="preserve">Having a </w:t>
      </w:r>
      <w:r w:rsidR="00676AD2" w:rsidRPr="00A40BE9">
        <w:rPr>
          <w:rFonts w:ascii="Cascadia Code" w:hAnsi="Cascadia Code" w:cs="Cascadia Code"/>
          <w:color w:val="ED7D31" w:themeColor="accent2"/>
        </w:rPr>
        <w:t>defaul</w:t>
      </w:r>
      <w:r w:rsidR="00676AD2">
        <w:rPr>
          <w:rFonts w:ascii="Cascadia Code" w:hAnsi="Cascadia Code" w:cs="Cascadia Code"/>
          <w:color w:val="ED7D31" w:themeColor="accent2"/>
        </w:rPr>
        <w:t>t</w:t>
      </w:r>
      <w:r w:rsidR="00676AD2">
        <w:t xml:space="preserve"> case can also prevent deadlock as it allows the main goroutine to keep running without being blocked by </w:t>
      </w:r>
      <w:r w:rsidR="00676AD2" w:rsidRPr="00676AD2">
        <w:rPr>
          <w:rFonts w:ascii="Cascadia Code" w:hAnsi="Cascadia Code" w:cs="Cascadia Code"/>
          <w:color w:val="ED7D31" w:themeColor="accent2"/>
        </w:rPr>
        <w:t>select</w:t>
      </w:r>
      <w:r w:rsidR="00676AD2">
        <w:t xml:space="preserve">.  </w:t>
      </w:r>
    </w:p>
    <w:p w14:paraId="20362452" w14:textId="55959159" w:rsidR="00676AD2" w:rsidRDefault="00676AD2" w:rsidP="003106A2">
      <w:r>
        <w:t>An example of the default case being used while sending data to channels:</w:t>
      </w:r>
    </w:p>
    <w:bookmarkStart w:id="8" w:name="_MON_1753013622"/>
    <w:bookmarkEnd w:id="8"/>
    <w:p w14:paraId="2B8FBCDE" w14:textId="657197D1" w:rsidR="000312DD" w:rsidRDefault="000312DD" w:rsidP="003106A2">
      <w:r>
        <w:object w:dxaOrig="9360" w:dyaOrig="9060" w14:anchorId="3A36F875">
          <v:shape id="_x0000_i1033" type="#_x0000_t75" style="width:468.6pt;height:453pt" o:ole="">
            <v:imagedata r:id="rId20" o:title=""/>
          </v:shape>
          <o:OLEObject Type="Embed" ProgID="Word.OpenDocumentText.12" ShapeID="_x0000_i1033" DrawAspect="Content" ObjectID="_1753078457" r:id="rId21"/>
        </w:object>
      </w:r>
    </w:p>
    <w:bookmarkStart w:id="9" w:name="_MON_1753014157"/>
    <w:bookmarkEnd w:id="9"/>
    <w:p w14:paraId="51DA2675" w14:textId="64865ACB" w:rsidR="000312DD" w:rsidRDefault="000312DD" w:rsidP="003106A2">
      <w:r>
        <w:object w:dxaOrig="9360" w:dyaOrig="3462" w14:anchorId="5F376167">
          <v:shape id="_x0000_i1034" type="#_x0000_t75" style="width:468.6pt;height:172.8pt" o:ole="">
            <v:imagedata r:id="rId22" o:title=""/>
          </v:shape>
          <o:OLEObject Type="Embed" ProgID="Word.OpenDocumentText.12" ShapeID="_x0000_i1034" DrawAspect="Content" ObjectID="_1753078458" r:id="rId23"/>
        </w:object>
      </w:r>
    </w:p>
    <w:p w14:paraId="1156023A" w14:textId="6AE521A2" w:rsidR="000312DD" w:rsidRDefault="000312DD" w:rsidP="003106A2">
      <w:r>
        <w:t xml:space="preserve">An example of the default case being used while </w:t>
      </w:r>
      <w:r w:rsidR="000B2F88">
        <w:t>receiving</w:t>
      </w:r>
      <w:r>
        <w:t xml:space="preserve"> data </w:t>
      </w:r>
      <w:r w:rsidR="000B2F88">
        <w:t>from</w:t>
      </w:r>
      <w:r>
        <w:t xml:space="preserve"> channels:</w:t>
      </w:r>
    </w:p>
    <w:bookmarkStart w:id="10" w:name="_MON_1753014626"/>
    <w:bookmarkEnd w:id="10"/>
    <w:p w14:paraId="73482674" w14:textId="766D1B11" w:rsidR="000B2F88" w:rsidRDefault="00593BC4" w:rsidP="003106A2">
      <w:r>
        <w:object w:dxaOrig="9360" w:dyaOrig="8167" w14:anchorId="2EAD08A1">
          <v:shape id="_x0000_i1035" type="#_x0000_t75" style="width:468.6pt;height:408.6pt" o:ole="">
            <v:imagedata r:id="rId24" o:title=""/>
          </v:shape>
          <o:OLEObject Type="Embed" ProgID="Word.OpenDocumentText.12" ShapeID="_x0000_i1035" DrawAspect="Content" ObjectID="_1753078459" r:id="rId25"/>
        </w:object>
      </w:r>
    </w:p>
    <w:bookmarkStart w:id="11" w:name="_MON_1753014882"/>
    <w:bookmarkEnd w:id="11"/>
    <w:p w14:paraId="0176C454" w14:textId="052B8026" w:rsidR="00877470" w:rsidRDefault="00593BC4" w:rsidP="003106A2">
      <w:r>
        <w:object w:dxaOrig="9360" w:dyaOrig="3500" w14:anchorId="794E787D">
          <v:shape id="_x0000_i1036" type="#_x0000_t75" style="width:468.6pt;height:175.2pt" o:ole="">
            <v:imagedata r:id="rId26" o:title=""/>
          </v:shape>
          <o:OLEObject Type="Embed" ProgID="Word.OpenDocumentText.12" ShapeID="_x0000_i1036" DrawAspect="Content" ObjectID="_1753078460" r:id="rId27"/>
        </w:object>
      </w:r>
    </w:p>
    <w:p w14:paraId="5DFB312D" w14:textId="73BCE775" w:rsidR="00877470" w:rsidRDefault="00877470" w:rsidP="00877470">
      <w:pPr>
        <w:pStyle w:val="Heading1"/>
      </w:pPr>
      <w:r>
        <w:t>Nil Channel Behavior</w:t>
      </w:r>
    </w:p>
    <w:p w14:paraId="3BC212BD" w14:textId="7756F661" w:rsidR="00900A3C" w:rsidRDefault="00877470" w:rsidP="00877470">
      <w:r>
        <w:tab/>
        <w:t>A nil channel is a channel that is only declared</w:t>
      </w:r>
      <w:r w:rsidR="00900A3C">
        <w:t>, not created</w:t>
      </w:r>
      <w:r>
        <w:t>; thus, the value of the channel is nil. It is not possible to send or receive data to a nil channel, as the channel exists only in name, and attempting to do so will result in a deadlock. In addition, attempting to close a nil channel will result in a panic.</w:t>
      </w:r>
    </w:p>
    <w:p w14:paraId="31085DE7" w14:textId="52FDE35A" w:rsidR="00877470" w:rsidRDefault="00900A3C" w:rsidP="00877470">
      <w:r>
        <w:t>An example of a nil channel:</w:t>
      </w:r>
    </w:p>
    <w:bookmarkStart w:id="12" w:name="_MON_1753016222"/>
    <w:bookmarkEnd w:id="12"/>
    <w:p w14:paraId="7107DD91" w14:textId="3D6AFF8C" w:rsidR="00900A3C" w:rsidRDefault="00DD4DA5" w:rsidP="00877470">
      <w:r>
        <w:object w:dxaOrig="9360" w:dyaOrig="6842" w14:anchorId="604DAE33">
          <v:shape id="_x0000_i1037" type="#_x0000_t75" style="width:468.6pt;height:342pt" o:ole="">
            <v:imagedata r:id="rId28" o:title=""/>
          </v:shape>
          <o:OLEObject Type="Embed" ProgID="Word.OpenDocumentText.12" ShapeID="_x0000_i1037" DrawAspect="Content" ObjectID="_1753078461" r:id="rId29"/>
        </w:object>
      </w:r>
    </w:p>
    <w:bookmarkStart w:id="13" w:name="_MON_1753016494"/>
    <w:bookmarkEnd w:id="13"/>
    <w:p w14:paraId="04488033" w14:textId="7397E341" w:rsidR="00877470" w:rsidRPr="00877470" w:rsidRDefault="00DC2018" w:rsidP="00877470">
      <w:r>
        <w:object w:dxaOrig="9360" w:dyaOrig="1771" w14:anchorId="6A0AD718">
          <v:shape id="_x0000_i1038" type="#_x0000_t75" style="width:468.6pt;height:88.8pt" o:ole="">
            <v:imagedata r:id="rId30" o:title=""/>
          </v:shape>
          <o:OLEObject Type="Embed" ProgID="Word.OpenDocumentText.12" ShapeID="_x0000_i1038" DrawAspect="Content" ObjectID="_1753078462" r:id="rId31"/>
        </w:object>
      </w:r>
    </w:p>
    <w:p w14:paraId="5A1B56EA" w14:textId="634E1A42" w:rsidR="00DC2018" w:rsidRDefault="00DC2018" w:rsidP="00DC2018">
      <w:pPr>
        <w:pStyle w:val="Heading1"/>
      </w:pPr>
      <w:r>
        <w:t>Nil Channel Behavior (Select Statement)</w:t>
      </w:r>
    </w:p>
    <w:p w14:paraId="4652380F" w14:textId="718A8DC6" w:rsidR="00DC2018" w:rsidRPr="004F7839" w:rsidRDefault="00DC2018" w:rsidP="00DC2018">
      <w:r>
        <w:tab/>
        <w:t xml:space="preserve">A nil channel can prove useful when working with </w:t>
      </w:r>
      <w:r w:rsidRPr="004F7839">
        <w:rPr>
          <w:rFonts w:ascii="Cascadia Code" w:hAnsi="Cascadia Code" w:cs="Cascadia Code"/>
          <w:color w:val="ED7D31" w:themeColor="accent2"/>
        </w:rPr>
        <w:t>select</w:t>
      </w:r>
      <w:r w:rsidRPr="004F7839">
        <w:rPr>
          <w:color w:val="ED7D31" w:themeColor="accent2"/>
        </w:rPr>
        <w:t xml:space="preserve"> </w:t>
      </w:r>
      <w:r>
        <w:t xml:space="preserve">statements. </w:t>
      </w:r>
      <w:r w:rsidR="004F7839">
        <w:t xml:space="preserve">The </w:t>
      </w:r>
      <w:r w:rsidR="004F7839" w:rsidRPr="004F7839">
        <w:rPr>
          <w:rFonts w:ascii="Cascadia Code" w:hAnsi="Cascadia Code" w:cs="Cascadia Code"/>
          <w:color w:val="ED7D31" w:themeColor="accent2"/>
        </w:rPr>
        <w:t>select</w:t>
      </w:r>
      <w:r w:rsidR="004F7839" w:rsidRPr="004F7839">
        <w:rPr>
          <w:color w:val="ED7D31" w:themeColor="accent2"/>
        </w:rPr>
        <w:t xml:space="preserve"> </w:t>
      </w:r>
      <w:r w:rsidR="004F7839">
        <w:t>statement will not process nil channels, so it is possible to “block” cases from running using nil channel</w:t>
      </w:r>
      <w:r w:rsidR="00B3615E">
        <w:t>s</w:t>
      </w:r>
      <w:r w:rsidR="004F7839">
        <w:t>.</w:t>
      </w:r>
    </w:p>
    <w:p w14:paraId="0FD36C4C" w14:textId="3F210A07" w:rsidR="00877470" w:rsidRDefault="004F7839" w:rsidP="003106A2">
      <w:r>
        <w:t xml:space="preserve">An example of </w:t>
      </w:r>
      <w:r w:rsidR="00B3615E">
        <w:t xml:space="preserve">a </w:t>
      </w:r>
      <w:r>
        <w:t>nil channel being used in a select statement:</w:t>
      </w:r>
    </w:p>
    <w:bookmarkStart w:id="14" w:name="_MON_1753017950"/>
    <w:bookmarkEnd w:id="14"/>
    <w:p w14:paraId="004E6441" w14:textId="2F9284C6" w:rsidR="004F7839" w:rsidRDefault="000D0AED" w:rsidP="003106A2">
      <w:r>
        <w:object w:dxaOrig="9360" w:dyaOrig="7735" w14:anchorId="1F7D65E8">
          <v:shape id="_x0000_i1039" type="#_x0000_t75" style="width:468.6pt;height:386.4pt" o:ole="">
            <v:imagedata r:id="rId32" o:title=""/>
          </v:shape>
          <o:OLEObject Type="Embed" ProgID="Word.OpenDocumentText.12" ShapeID="_x0000_i1039" DrawAspect="Content" ObjectID="_1753078463" r:id="rId33"/>
        </w:object>
      </w:r>
    </w:p>
    <w:bookmarkStart w:id="15" w:name="_MON_1753018170"/>
    <w:bookmarkEnd w:id="15"/>
    <w:p w14:paraId="22FC7400" w14:textId="3B6FC565" w:rsidR="000D0AED" w:rsidRPr="00676AD2" w:rsidRDefault="000D0AED" w:rsidP="003106A2">
      <w:r>
        <w:object w:dxaOrig="9360" w:dyaOrig="5504" w14:anchorId="6EBBBDF7">
          <v:shape id="_x0000_i1040" type="#_x0000_t75" style="width:468.6pt;height:275.4pt" o:ole="">
            <v:imagedata r:id="rId34" o:title=""/>
          </v:shape>
          <o:OLEObject Type="Embed" ProgID="Word.OpenDocumentText.12" ShapeID="_x0000_i1040" DrawAspect="Content" ObjectID="_1753078464" r:id="rId35"/>
        </w:object>
      </w:r>
    </w:p>
    <w:sectPr w:rsidR="000D0AED" w:rsidRPr="00676A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D7"/>
    <w:rsid w:val="000312DD"/>
    <w:rsid w:val="000B2F88"/>
    <w:rsid w:val="000D0AED"/>
    <w:rsid w:val="001137AE"/>
    <w:rsid w:val="00132685"/>
    <w:rsid w:val="00231492"/>
    <w:rsid w:val="00262A2E"/>
    <w:rsid w:val="002F0055"/>
    <w:rsid w:val="003106A2"/>
    <w:rsid w:val="00336DE7"/>
    <w:rsid w:val="00351129"/>
    <w:rsid w:val="00384D7D"/>
    <w:rsid w:val="003851BB"/>
    <w:rsid w:val="00412489"/>
    <w:rsid w:val="00416482"/>
    <w:rsid w:val="00425D66"/>
    <w:rsid w:val="00445595"/>
    <w:rsid w:val="00470925"/>
    <w:rsid w:val="004E79C6"/>
    <w:rsid w:val="004F2E3A"/>
    <w:rsid w:val="004F7839"/>
    <w:rsid w:val="00593BC4"/>
    <w:rsid w:val="00673529"/>
    <w:rsid w:val="00676AD2"/>
    <w:rsid w:val="00677578"/>
    <w:rsid w:val="006A137C"/>
    <w:rsid w:val="007206EC"/>
    <w:rsid w:val="00722BF4"/>
    <w:rsid w:val="007E024E"/>
    <w:rsid w:val="007F316B"/>
    <w:rsid w:val="00877470"/>
    <w:rsid w:val="008A0B74"/>
    <w:rsid w:val="00900A3C"/>
    <w:rsid w:val="009C2DDC"/>
    <w:rsid w:val="009C6378"/>
    <w:rsid w:val="009E22BE"/>
    <w:rsid w:val="00A14254"/>
    <w:rsid w:val="00A40BE9"/>
    <w:rsid w:val="00A9294F"/>
    <w:rsid w:val="00AA2FF0"/>
    <w:rsid w:val="00AC287F"/>
    <w:rsid w:val="00AD3FE4"/>
    <w:rsid w:val="00B02FFB"/>
    <w:rsid w:val="00B03658"/>
    <w:rsid w:val="00B110A5"/>
    <w:rsid w:val="00B3615E"/>
    <w:rsid w:val="00C86EFB"/>
    <w:rsid w:val="00D40EA2"/>
    <w:rsid w:val="00D53332"/>
    <w:rsid w:val="00DA7A42"/>
    <w:rsid w:val="00DC2018"/>
    <w:rsid w:val="00DD4DA5"/>
    <w:rsid w:val="00E13494"/>
    <w:rsid w:val="00EF21F5"/>
    <w:rsid w:val="00EF654A"/>
    <w:rsid w:val="00F06345"/>
    <w:rsid w:val="00F0761B"/>
    <w:rsid w:val="00F254E7"/>
    <w:rsid w:val="00F550D7"/>
    <w:rsid w:val="00F90AB1"/>
    <w:rsid w:val="00FB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F7BC8"/>
  <w15:chartTrackingRefBased/>
  <w15:docId w15:val="{D7FEC534-5BEE-4749-85E9-E4C373FD9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2DD"/>
  </w:style>
  <w:style w:type="paragraph" w:styleId="Heading1">
    <w:name w:val="heading 1"/>
    <w:basedOn w:val="Normal"/>
    <w:next w:val="Normal"/>
    <w:link w:val="Heading1Char"/>
    <w:uiPriority w:val="9"/>
    <w:qFormat/>
    <w:rsid w:val="00B110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0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2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21" Type="http://schemas.openxmlformats.org/officeDocument/2006/relationships/oleObject" Target="embeddings/oleObject9.bin"/><Relationship Id="rId34" Type="http://schemas.openxmlformats.org/officeDocument/2006/relationships/image" Target="media/image16.emf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24" Type="http://schemas.openxmlformats.org/officeDocument/2006/relationships/image" Target="media/image11.emf"/><Relationship Id="rId32" Type="http://schemas.openxmlformats.org/officeDocument/2006/relationships/image" Target="media/image15.emf"/><Relationship Id="rId37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emf"/><Relationship Id="rId36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emf"/><Relationship Id="rId35" Type="http://schemas.openxmlformats.org/officeDocument/2006/relationships/oleObject" Target="embeddings/oleObject16.bin"/><Relationship Id="rId8" Type="http://schemas.openxmlformats.org/officeDocument/2006/relationships/image" Target="media/image3.e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12</Pages>
  <Words>736</Words>
  <Characters>3830</Characters>
  <Application>Microsoft Office Word</Application>
  <DocSecurity>0</DocSecurity>
  <Lines>273</Lines>
  <Paragraphs>207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Badiei</dc:creator>
  <cp:keywords/>
  <dc:description/>
  <cp:lastModifiedBy>David Badiei</cp:lastModifiedBy>
  <cp:revision>28</cp:revision>
  <dcterms:created xsi:type="dcterms:W3CDTF">2023-08-04T14:22:00Z</dcterms:created>
  <dcterms:modified xsi:type="dcterms:W3CDTF">2023-08-09T13:27:00Z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c953aa3f6aeb78659e023e16a8bce21863956d83e1168fc66c7a0e93e6848f62</vt:lpwstr>
  </property>
</Properties>
</file>