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29D62" w14:textId="7D03F0E1" w:rsidR="001A4704" w:rsidRDefault="001A4704" w:rsidP="001A4704">
      <w:pPr>
        <w:jc w:val="center"/>
        <w:rPr>
          <w:rFonts w:ascii="Verdana" w:eastAsia="Times New Roman" w:hAnsi="Verdana" w:cs="Times New Roman"/>
          <w:b/>
          <w:color w:val="333333"/>
          <w:sz w:val="20"/>
          <w:szCs w:val="20"/>
          <w:lang w:eastAsia="uk-UA"/>
        </w:rPr>
      </w:pPr>
      <w:r w:rsidRPr="00A60443">
        <w:rPr>
          <w:rFonts w:ascii="Times New Roman" w:hAnsi="Times New Roman"/>
          <w:b/>
          <w:noProof/>
          <w:sz w:val="20"/>
          <w:szCs w:val="20"/>
          <w:lang w:eastAsia="uk-UA"/>
        </w:rPr>
        <w:drawing>
          <wp:inline distT="0" distB="0" distL="0" distR="0" wp14:anchorId="05B99422" wp14:editId="634C3115">
            <wp:extent cx="3005455" cy="588645"/>
            <wp:effectExtent l="0" t="0" r="444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5455" cy="588645"/>
                    </a:xfrm>
                    <a:prstGeom prst="rect">
                      <a:avLst/>
                    </a:prstGeom>
                    <a:noFill/>
                    <a:ln>
                      <a:noFill/>
                    </a:ln>
                  </pic:spPr>
                </pic:pic>
              </a:graphicData>
            </a:graphic>
          </wp:inline>
        </w:drawing>
      </w:r>
    </w:p>
    <w:p w14:paraId="0AC1DEC8" w14:textId="1B3CEA6A" w:rsidR="009934E8" w:rsidRPr="009934E8" w:rsidRDefault="009934E8" w:rsidP="001A4704">
      <w:pPr>
        <w:jc w:val="center"/>
        <w:rPr>
          <w:rFonts w:ascii="Verdana" w:eastAsia="Times New Roman" w:hAnsi="Verdana" w:cs="Times New Roman"/>
          <w:b/>
          <w:color w:val="333333"/>
          <w:sz w:val="20"/>
          <w:szCs w:val="20"/>
          <w:lang w:eastAsia="uk-UA"/>
        </w:rPr>
      </w:pPr>
      <w:r w:rsidRPr="009934E8">
        <w:rPr>
          <w:rFonts w:ascii="Verdana" w:eastAsia="Times New Roman" w:hAnsi="Verdana" w:cs="Times New Roman"/>
          <w:b/>
          <w:color w:val="333333"/>
          <w:sz w:val="20"/>
          <w:szCs w:val="20"/>
          <w:lang w:eastAsia="uk-UA"/>
        </w:rPr>
        <w:t>ПУБЛІЧНИЙ ДОГОВІР (ОФЕРТА)</w:t>
      </w:r>
    </w:p>
    <w:p w14:paraId="4A8C5042" w14:textId="0AF9B5F5" w:rsidR="009934E8" w:rsidRPr="009934E8" w:rsidRDefault="009934E8" w:rsidP="001A4704">
      <w:pPr>
        <w:jc w:val="center"/>
        <w:rPr>
          <w:rFonts w:ascii="Verdana" w:eastAsia="Times New Roman" w:hAnsi="Verdana" w:cs="Times New Roman"/>
          <w:b/>
          <w:color w:val="333333"/>
          <w:sz w:val="20"/>
          <w:szCs w:val="20"/>
          <w:lang w:eastAsia="uk-UA"/>
        </w:rPr>
      </w:pPr>
      <w:r w:rsidRPr="009934E8">
        <w:rPr>
          <w:rFonts w:ascii="Verdana" w:eastAsia="Times New Roman" w:hAnsi="Verdana" w:cs="Times New Roman"/>
          <w:b/>
          <w:color w:val="333333"/>
          <w:sz w:val="20"/>
          <w:szCs w:val="20"/>
          <w:lang w:eastAsia="uk-UA"/>
        </w:rPr>
        <w:t>ПРО НАДАННЯ телекомунікаційних ПОСЛУГ</w:t>
      </w:r>
    </w:p>
    <w:p w14:paraId="4FEB0287" w14:textId="19A31B6A" w:rsidR="00E15519" w:rsidRPr="00A80A0C" w:rsidRDefault="009934E8" w:rsidP="00E15519">
      <w:pPr>
        <w:jc w:val="both"/>
        <w:rPr>
          <w:rFonts w:ascii="Verdana" w:eastAsia="Times New Roman" w:hAnsi="Verdana" w:cs="Times New Roman"/>
          <w:color w:val="333333"/>
          <w:sz w:val="20"/>
          <w:szCs w:val="20"/>
          <w:lang w:val="ru-RU" w:eastAsia="uk-UA"/>
        </w:rPr>
      </w:pPr>
      <w:r w:rsidRPr="009934E8">
        <w:rPr>
          <w:rFonts w:ascii="Verdana" w:eastAsia="Times New Roman" w:hAnsi="Verdana" w:cs="Times New Roman"/>
          <w:color w:val="333333"/>
          <w:sz w:val="20"/>
          <w:szCs w:val="20"/>
          <w:lang w:eastAsia="uk-UA"/>
        </w:rPr>
        <w:t>Україна, місто Рахів</w:t>
      </w:r>
      <w:r w:rsidR="00E15519">
        <w:rPr>
          <w:rFonts w:ascii="Verdana" w:eastAsia="Times New Roman" w:hAnsi="Verdana" w:cs="Times New Roman"/>
          <w:color w:val="333333"/>
          <w:sz w:val="20"/>
          <w:szCs w:val="20"/>
          <w:lang w:eastAsia="uk-UA"/>
        </w:rPr>
        <w:t xml:space="preserve">                                                                          </w:t>
      </w:r>
      <w:r w:rsidR="00E15519" w:rsidRPr="009934E8">
        <w:rPr>
          <w:rFonts w:ascii="Verdana" w:eastAsia="Times New Roman" w:hAnsi="Verdana" w:cs="Times New Roman"/>
          <w:color w:val="333333"/>
          <w:sz w:val="20"/>
          <w:szCs w:val="20"/>
          <w:lang w:eastAsia="uk-UA"/>
        </w:rPr>
        <w:t xml:space="preserve">редакція </w:t>
      </w:r>
      <w:r w:rsidR="00E15519" w:rsidRPr="00D563F9">
        <w:rPr>
          <w:rFonts w:ascii="Verdana" w:eastAsia="Times New Roman" w:hAnsi="Verdana" w:cs="Times New Roman"/>
          <w:color w:val="333333"/>
          <w:sz w:val="20"/>
          <w:szCs w:val="20"/>
          <w:lang w:eastAsia="uk-UA"/>
        </w:rPr>
        <w:t xml:space="preserve">від </w:t>
      </w:r>
      <w:r w:rsidR="00DC0727" w:rsidRPr="00A80A0C">
        <w:rPr>
          <w:rFonts w:ascii="Verdana" w:eastAsia="Times New Roman" w:hAnsi="Verdana" w:cs="Times New Roman"/>
          <w:color w:val="333333"/>
          <w:sz w:val="20"/>
          <w:szCs w:val="20"/>
          <w:lang w:val="ru-RU" w:eastAsia="uk-UA"/>
        </w:rPr>
        <w:t>02</w:t>
      </w:r>
      <w:r w:rsidR="00E15519" w:rsidRPr="00D563F9">
        <w:rPr>
          <w:rFonts w:ascii="Verdana" w:eastAsia="Times New Roman" w:hAnsi="Verdana" w:cs="Times New Roman"/>
          <w:color w:val="333333"/>
          <w:sz w:val="20"/>
          <w:szCs w:val="20"/>
          <w:lang w:eastAsia="uk-UA"/>
        </w:rPr>
        <w:t>.</w:t>
      </w:r>
      <w:r w:rsidR="00D563F9" w:rsidRPr="00A80A0C">
        <w:rPr>
          <w:rFonts w:ascii="Verdana" w:eastAsia="Times New Roman" w:hAnsi="Verdana" w:cs="Times New Roman"/>
          <w:color w:val="333333"/>
          <w:sz w:val="20"/>
          <w:szCs w:val="20"/>
          <w:lang w:val="ru-RU" w:eastAsia="uk-UA"/>
        </w:rPr>
        <w:t>12</w:t>
      </w:r>
      <w:r w:rsidR="00866C55">
        <w:rPr>
          <w:rFonts w:ascii="Verdana" w:eastAsia="Times New Roman" w:hAnsi="Verdana" w:cs="Times New Roman"/>
          <w:color w:val="333333"/>
          <w:sz w:val="20"/>
          <w:szCs w:val="20"/>
          <w:lang w:eastAsia="uk-UA"/>
        </w:rPr>
        <w:t>.20</w:t>
      </w:r>
      <w:r w:rsidR="00DC0727" w:rsidRPr="00A80A0C">
        <w:rPr>
          <w:rFonts w:ascii="Verdana" w:eastAsia="Times New Roman" w:hAnsi="Verdana" w:cs="Times New Roman"/>
          <w:color w:val="333333"/>
          <w:sz w:val="20"/>
          <w:szCs w:val="20"/>
          <w:lang w:val="ru-RU" w:eastAsia="uk-UA"/>
        </w:rPr>
        <w:t>20</w:t>
      </w:r>
    </w:p>
    <w:p w14:paraId="50B46DD2" w14:textId="4AB0D1ED" w:rsidR="004025B5" w:rsidRPr="00A80A0C" w:rsidRDefault="004025B5" w:rsidP="00E216B1">
      <w:pPr>
        <w:pStyle w:val="HTML2"/>
        <w:jc w:val="both"/>
        <w:rPr>
          <w:rFonts w:ascii="Verdana" w:hAnsi="Verdana" w:cs="Times New Roman"/>
          <w:lang w:val="ru-RU"/>
        </w:rPr>
      </w:pPr>
      <w:r w:rsidRPr="00A80A0C">
        <w:rPr>
          <w:rFonts w:ascii="Verdana" w:hAnsi="Verdana" w:cs="Times New Roman"/>
          <w:b/>
          <w:color w:val="333333"/>
          <w:lang w:val="ru-RU" w:eastAsia="uk-UA"/>
        </w:rPr>
        <w:t xml:space="preserve">Фізична особа-підприємець </w:t>
      </w:r>
      <w:r w:rsidR="00BA7E35">
        <w:rPr>
          <w:rFonts w:ascii="Verdana" w:hAnsi="Verdana" w:cs="Times New Roman"/>
          <w:b/>
          <w:color w:val="333333"/>
          <w:lang w:val="uk-UA" w:eastAsia="uk-UA"/>
        </w:rPr>
        <w:t>БАРТА АНДРІЙ ДЕЗИДЕРОВИЧ</w:t>
      </w:r>
      <w:r w:rsidRPr="00A80A0C">
        <w:rPr>
          <w:rFonts w:ascii="Verdana" w:hAnsi="Verdana" w:cs="Times New Roman"/>
          <w:color w:val="333333"/>
          <w:lang w:val="ru-RU" w:eastAsia="uk-UA"/>
        </w:rPr>
        <w:t xml:space="preserve">  (надалі - Оператор), який належним чином зареєстрований відповідно до законодавства України</w:t>
      </w:r>
      <w:r w:rsidR="00E216B1" w:rsidRPr="00E216B1">
        <w:rPr>
          <w:rFonts w:ascii="Verdana" w:hAnsi="Verdana" w:cs="Times New Roman"/>
          <w:lang w:val="uk-UA"/>
        </w:rPr>
        <w:t>, та включений до Реєстру Операторів</w:t>
      </w:r>
      <w:r w:rsidR="00F60089">
        <w:rPr>
          <w:rFonts w:ascii="Verdana" w:hAnsi="Verdana" w:cs="Times New Roman"/>
          <w:lang w:val="uk-UA"/>
        </w:rPr>
        <w:t xml:space="preserve"> та Провайдерів телекомунікацій, </w:t>
      </w:r>
      <w:r w:rsidR="00E216B1" w:rsidRPr="00A80A0C">
        <w:rPr>
          <w:rFonts w:ascii="Verdana" w:hAnsi="Verdana"/>
          <w:lang w:val="ru-RU"/>
        </w:rPr>
        <w:t>керуючись ст. 633 Цивільного кодексу України</w:t>
      </w:r>
      <w:r w:rsidRPr="00A80A0C">
        <w:rPr>
          <w:rFonts w:ascii="Verdana" w:hAnsi="Verdana" w:cs="Times New Roman"/>
          <w:color w:val="333333"/>
          <w:lang w:val="ru-RU" w:eastAsia="uk-UA"/>
        </w:rPr>
        <w:t>, пропонує необмеженому колу фізичних осіб (надалі – «Абонент»), які звернуться у встановленому цим Договором порядку до Оператора, укласти  цей Публічний договір (оферту) про надання телекомунікаційних послуг  (надалі – «Договір»), відповідно до Закону України «Про телекомунікації», Закону України «Про захист прав споживачів», Цивільного та Господарського кодексів України, Правил надання та отримання телекомунікаційних послуг (надалі – «Правила»), Основних вимог до договору про надання телекомунікаційних послуг, інших умов і правил та нормативно-правових актів, що регламентують діяльність у сфері телекомунікацій, на наступних умовах:</w:t>
      </w:r>
    </w:p>
    <w:p w14:paraId="3C47F90C"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28EAFDA8"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1.Терміни та визначення</w:t>
      </w:r>
    </w:p>
    <w:p w14:paraId="5A11E155" w14:textId="77777777" w:rsidR="00DC0727" w:rsidRPr="00C131A2"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131A2">
        <w:rPr>
          <w:rFonts w:ascii="Verdana" w:eastAsia="Times New Roman" w:hAnsi="Verdana" w:cs="Times New Roman"/>
          <w:color w:val="333333"/>
          <w:sz w:val="20"/>
          <w:szCs w:val="20"/>
          <w:lang w:eastAsia="uk-UA"/>
        </w:rPr>
        <w:t xml:space="preserve">1.1. </w:t>
      </w:r>
      <w:r w:rsidRPr="00C31329">
        <w:rPr>
          <w:rStyle w:val="a4"/>
          <w:rFonts w:ascii="Verdana" w:hAnsi="Verdana" w:cs="Arial"/>
          <w:color w:val="3D3C3B"/>
          <w:sz w:val="20"/>
          <w:szCs w:val="20"/>
          <w:bdr w:val="none" w:sz="0" w:space="0" w:color="auto" w:frame="1"/>
          <w:shd w:val="clear" w:color="auto" w:fill="FFFFFF"/>
        </w:rPr>
        <w:t>Оператор</w:t>
      </w:r>
      <w:r w:rsidRPr="00C131A2">
        <w:rPr>
          <w:rFonts w:ascii="Verdana" w:hAnsi="Verdana" w:cs="Arial"/>
          <w:color w:val="3D3C3B"/>
          <w:sz w:val="20"/>
          <w:szCs w:val="20"/>
          <w:shd w:val="clear" w:color="auto" w:fill="FFFFFF"/>
        </w:rPr>
        <w:t>—суб’єкт господарювання, має право на здійснення діяльності в сфері телекомунікацій із правом на технічне обслуговування й експлуатацію телекомунікаційних мереж, а також</w:t>
      </w:r>
      <w:r w:rsidRPr="00C131A2">
        <w:rPr>
          <w:rFonts w:ascii="Verdana" w:hAnsi="Verdana" w:cs="Arial"/>
          <w:color w:val="3D3C3B"/>
          <w:shd w:val="clear" w:color="auto" w:fill="FFFFFF"/>
        </w:rPr>
        <w:t> </w:t>
      </w:r>
      <w:r w:rsidRPr="00C131A2">
        <w:rPr>
          <w:rFonts w:ascii="Verdana" w:hAnsi="Verdana" w:cs="Arial"/>
          <w:color w:val="3D3C3B"/>
          <w:sz w:val="20"/>
          <w:szCs w:val="20"/>
          <w:shd w:val="clear" w:color="auto" w:fill="FFFFFF"/>
        </w:rPr>
        <w:t>надання в користування каналів електро-зв’язку.</w:t>
      </w:r>
    </w:p>
    <w:p w14:paraId="7AFE68C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 </w:t>
      </w:r>
      <w:r w:rsidRPr="00C31329">
        <w:rPr>
          <w:rFonts w:ascii="Verdana" w:eastAsia="Times New Roman" w:hAnsi="Verdana" w:cs="Times New Roman"/>
          <w:b/>
          <w:color w:val="333333"/>
          <w:sz w:val="20"/>
          <w:szCs w:val="20"/>
          <w:lang w:eastAsia="uk-UA"/>
        </w:rPr>
        <w:t>Абонент</w:t>
      </w:r>
      <w:r w:rsidRPr="00C013DE">
        <w:rPr>
          <w:rFonts w:ascii="Verdana" w:eastAsia="Times New Roman" w:hAnsi="Verdana" w:cs="Times New Roman"/>
          <w:color w:val="333333"/>
          <w:sz w:val="20"/>
          <w:szCs w:val="20"/>
          <w:lang w:eastAsia="uk-UA"/>
        </w:rPr>
        <w:t xml:space="preserve"> – фізична особа, що замовляє та отримує Телекомунікаційні послуги виключно на умовах цього Договору.</w:t>
      </w:r>
    </w:p>
    <w:p w14:paraId="0D06472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 </w:t>
      </w:r>
      <w:r w:rsidRPr="00C31329">
        <w:rPr>
          <w:rFonts w:ascii="Verdana" w:eastAsia="Times New Roman" w:hAnsi="Verdana" w:cs="Times New Roman"/>
          <w:b/>
          <w:color w:val="333333"/>
          <w:sz w:val="20"/>
          <w:szCs w:val="20"/>
          <w:lang w:eastAsia="uk-UA"/>
        </w:rPr>
        <w:t>Публічна оферта</w:t>
      </w:r>
      <w:r w:rsidRPr="00C013DE">
        <w:rPr>
          <w:rFonts w:ascii="Verdana" w:eastAsia="Times New Roman" w:hAnsi="Verdana" w:cs="Times New Roman"/>
          <w:color w:val="333333"/>
          <w:sz w:val="20"/>
          <w:szCs w:val="20"/>
          <w:lang w:eastAsia="uk-UA"/>
        </w:rPr>
        <w:t xml:space="preserve"> – пропозиція Оператора, адресована будь-якій особі, відповідно до статті 641 Цивільного кодексу України, укласти з ним договір про надання телекомунікаційних послуг, що містяться в публічній оферті.</w:t>
      </w:r>
    </w:p>
    <w:p w14:paraId="44E55BB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1.4. </w:t>
      </w:r>
      <w:r w:rsidRPr="00C31329">
        <w:rPr>
          <w:rFonts w:ascii="Verdana" w:eastAsia="Times New Roman" w:hAnsi="Verdana" w:cs="Times New Roman"/>
          <w:b/>
          <w:color w:val="333333"/>
          <w:sz w:val="20"/>
          <w:szCs w:val="20"/>
          <w:lang w:eastAsia="uk-UA"/>
        </w:rPr>
        <w:t>Публічний договір (Договір)</w:t>
      </w:r>
      <w:r w:rsidRPr="00C013DE">
        <w:rPr>
          <w:rFonts w:ascii="Verdana" w:eastAsia="Times New Roman" w:hAnsi="Verdana" w:cs="Times New Roman"/>
          <w:color w:val="333333"/>
          <w:sz w:val="20"/>
          <w:szCs w:val="20"/>
          <w:lang w:eastAsia="uk-UA"/>
        </w:rPr>
        <w:t xml:space="preserve"> — договір, згідно з яким в порядку ст.633 Цивільного кодексу України Оператор зобов'язується надавати за умови технічної можливості Телекомунікаційні послуги кожному Абоненту, який до нього звернеться, та встановлює однакові для всіх Абонентів умови надання цих послуг, а Абонент зобов’язується своєчасно та у повному обсязі оплачувати їхню вартість. Цей Договір регулює взаємні відносини між Оператором та Абонентом у процесі надання вищевказаних послуг.</w:t>
      </w:r>
    </w:p>
    <w:p w14:paraId="2DFB870B"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1.5. </w:t>
      </w:r>
      <w:r w:rsidRPr="00C31329">
        <w:rPr>
          <w:rFonts w:ascii="Verdana" w:eastAsia="Times New Roman" w:hAnsi="Verdana" w:cs="Times New Roman"/>
          <w:b/>
          <w:color w:val="333333"/>
          <w:sz w:val="20"/>
          <w:szCs w:val="20"/>
          <w:lang w:eastAsia="uk-UA"/>
        </w:rPr>
        <w:t>Акцепт</w:t>
      </w:r>
      <w:r w:rsidRPr="00C013DE">
        <w:rPr>
          <w:rFonts w:ascii="Verdana" w:eastAsia="Times New Roman" w:hAnsi="Verdana" w:cs="Times New Roman"/>
          <w:color w:val="333333"/>
          <w:sz w:val="20"/>
          <w:szCs w:val="20"/>
          <w:lang w:eastAsia="uk-UA"/>
        </w:rPr>
        <w:t xml:space="preserve"> – повне й беззастережне прийняття Абонентом умов публічної оферти, відповідно до статті 642 та 644 Цивільного кодексу України, шляхом здійснення оплати Послуг Оператора.</w:t>
      </w:r>
    </w:p>
    <w:p w14:paraId="2578807F"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1.6. </w:t>
      </w:r>
      <w:r w:rsidRPr="00C31329">
        <w:rPr>
          <w:rFonts w:ascii="Verdana" w:eastAsia="Times New Roman" w:hAnsi="Verdana" w:cs="Times New Roman"/>
          <w:b/>
          <w:color w:val="333333"/>
          <w:sz w:val="20"/>
          <w:szCs w:val="20"/>
          <w:lang w:eastAsia="uk-UA"/>
        </w:rPr>
        <w:t>Телекомунікаційні послуги</w:t>
      </w:r>
      <w:r w:rsidRPr="00C013DE">
        <w:rPr>
          <w:rFonts w:ascii="Verdana" w:eastAsia="Times New Roman" w:hAnsi="Verdana" w:cs="Times New Roman"/>
          <w:color w:val="333333"/>
          <w:sz w:val="20"/>
          <w:szCs w:val="20"/>
          <w:lang w:eastAsia="uk-UA"/>
        </w:rPr>
        <w:t xml:space="preserve"> – загальний термін, що у відповідності до обсягу замовлених Абонентом послуг включає в себе Послуги доступу мережі Інтернет та Програмної послуги.</w:t>
      </w:r>
    </w:p>
    <w:p w14:paraId="1AE6574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1.7. </w:t>
      </w:r>
      <w:r w:rsidRPr="00C31329">
        <w:rPr>
          <w:rFonts w:ascii="Verdana" w:eastAsia="Times New Roman" w:hAnsi="Verdana" w:cs="Times New Roman"/>
          <w:b/>
          <w:color w:val="333333"/>
          <w:sz w:val="20"/>
          <w:szCs w:val="20"/>
          <w:lang w:eastAsia="uk-UA"/>
        </w:rPr>
        <w:t>Послуга доступу до мережі Інтернет</w:t>
      </w:r>
      <w:r w:rsidRPr="00C013DE">
        <w:rPr>
          <w:rFonts w:ascii="Verdana" w:eastAsia="Times New Roman" w:hAnsi="Verdana" w:cs="Times New Roman"/>
          <w:color w:val="333333"/>
          <w:sz w:val="20"/>
          <w:szCs w:val="20"/>
          <w:lang w:eastAsia="uk-UA"/>
        </w:rPr>
        <w:t xml:space="preserve"> – телекомунікаційна послуга із забезпечення можливості роботи кінцевого обладнання Абонента в мережі Інтернет.</w:t>
      </w:r>
    </w:p>
    <w:p w14:paraId="11AE77F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1.8. </w:t>
      </w:r>
      <w:r w:rsidRPr="00C31329">
        <w:rPr>
          <w:rFonts w:ascii="Verdana" w:eastAsia="Times New Roman" w:hAnsi="Verdana" w:cs="Times New Roman"/>
          <w:b/>
          <w:color w:val="333333"/>
          <w:sz w:val="20"/>
          <w:szCs w:val="20"/>
          <w:lang w:eastAsia="uk-UA"/>
        </w:rPr>
        <w:t>Програмна послуга</w:t>
      </w:r>
      <w:r w:rsidRPr="00C013DE">
        <w:rPr>
          <w:rFonts w:ascii="Verdana" w:eastAsia="Times New Roman" w:hAnsi="Verdana" w:cs="Times New Roman"/>
          <w:color w:val="333333"/>
          <w:sz w:val="20"/>
          <w:szCs w:val="20"/>
          <w:lang w:eastAsia="uk-UA"/>
        </w:rPr>
        <w:t xml:space="preserve"> — телекомунікаційна послуга із забезпечення Абонента можливості перегляду обраного пакету телеканалів.</w:t>
      </w:r>
    </w:p>
    <w:p w14:paraId="6D3DE5CC"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1.9. </w:t>
      </w:r>
      <w:r w:rsidRPr="00C31329">
        <w:rPr>
          <w:rFonts w:ascii="Verdana" w:eastAsia="Times New Roman" w:hAnsi="Verdana" w:cs="Times New Roman"/>
          <w:b/>
          <w:color w:val="333333"/>
          <w:sz w:val="20"/>
          <w:szCs w:val="20"/>
          <w:lang w:eastAsia="uk-UA"/>
        </w:rPr>
        <w:t>Додаткові послуги</w:t>
      </w:r>
      <w:r w:rsidRPr="00C013DE">
        <w:rPr>
          <w:rFonts w:ascii="Verdana" w:eastAsia="Times New Roman" w:hAnsi="Verdana" w:cs="Times New Roman"/>
          <w:color w:val="333333"/>
          <w:sz w:val="20"/>
          <w:szCs w:val="20"/>
          <w:lang w:eastAsia="uk-UA"/>
        </w:rPr>
        <w:t xml:space="preserve"> – послуги Оператора, які не входять у відповідний обраний Абонентом Тарифний план та замовляються Абонентом окремо у встановленому для відповідної додаткової послуги порядку.</w:t>
      </w:r>
    </w:p>
    <w:p w14:paraId="7AA5A87C"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1.10. </w:t>
      </w:r>
      <w:r w:rsidRPr="00C31329">
        <w:rPr>
          <w:rFonts w:ascii="Verdana" w:eastAsia="Times New Roman" w:hAnsi="Verdana" w:cs="Times New Roman"/>
          <w:b/>
          <w:color w:val="333333"/>
          <w:sz w:val="20"/>
          <w:szCs w:val="20"/>
          <w:lang w:eastAsia="uk-UA"/>
        </w:rPr>
        <w:t>Інтернет</w:t>
      </w:r>
      <w:r w:rsidRPr="00C013DE">
        <w:rPr>
          <w:rFonts w:ascii="Verdana" w:eastAsia="Times New Roman" w:hAnsi="Verdana" w:cs="Times New Roman"/>
          <w:color w:val="333333"/>
          <w:sz w:val="20"/>
          <w:szCs w:val="20"/>
          <w:lang w:eastAsia="uk-UA"/>
        </w:rPr>
        <w:t xml:space="preserve"> – всесвітня інформаційна система загального доступу, яка логічно зв’язана глобальним адресним простором та базується на Інтернет-протоколі, визначеному міжнародними стандартами.</w:t>
      </w:r>
    </w:p>
    <w:p w14:paraId="403D941C"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1.11. </w:t>
      </w:r>
      <w:r w:rsidRPr="00C31329">
        <w:rPr>
          <w:rFonts w:ascii="Verdana" w:eastAsia="Times New Roman" w:hAnsi="Verdana" w:cs="Times New Roman"/>
          <w:b/>
          <w:color w:val="333333"/>
          <w:sz w:val="20"/>
          <w:szCs w:val="20"/>
          <w:lang w:eastAsia="uk-UA"/>
        </w:rPr>
        <w:t>Заява на приєднання</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 це форма</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яка може бути завантажена з інтернет ресурсу оператора, у якій</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замовник </w:t>
      </w:r>
      <w:r w:rsidRPr="00C013DE">
        <w:rPr>
          <w:rFonts w:ascii="Verdana" w:eastAsia="Times New Roman" w:hAnsi="Verdana" w:cs="Times New Roman"/>
          <w:color w:val="333333"/>
          <w:sz w:val="20"/>
          <w:szCs w:val="20"/>
          <w:lang w:eastAsia="uk-UA"/>
        </w:rPr>
        <w:t xml:space="preserve">вказує своє прізвище, ім’я, по-батькові,  адресу місця </w:t>
      </w:r>
      <w:r>
        <w:rPr>
          <w:rFonts w:ascii="Verdana" w:eastAsia="Times New Roman" w:hAnsi="Verdana" w:cs="Times New Roman"/>
          <w:color w:val="333333"/>
          <w:sz w:val="20"/>
          <w:szCs w:val="20"/>
          <w:lang w:eastAsia="uk-UA"/>
        </w:rPr>
        <w:t>надання послуг</w:t>
      </w:r>
      <w:r w:rsidRPr="00C013DE">
        <w:rPr>
          <w:rFonts w:ascii="Verdana" w:eastAsia="Times New Roman" w:hAnsi="Verdana" w:cs="Times New Roman"/>
          <w:color w:val="333333"/>
          <w:sz w:val="20"/>
          <w:szCs w:val="20"/>
          <w:lang w:eastAsia="uk-UA"/>
        </w:rPr>
        <w:t>, контактний телефон,  обраний пакет Послуг, та додаткову інформаці</w:t>
      </w:r>
      <w:r>
        <w:rPr>
          <w:rFonts w:ascii="Verdana" w:eastAsia="Times New Roman" w:hAnsi="Verdana" w:cs="Times New Roman"/>
          <w:color w:val="333333"/>
          <w:sz w:val="20"/>
          <w:szCs w:val="20"/>
          <w:lang w:eastAsia="uk-UA"/>
        </w:rPr>
        <w:t xml:space="preserve">ю, </w:t>
      </w:r>
      <w:r w:rsidRPr="009804DB">
        <w:rPr>
          <w:rFonts w:ascii="Verdana" w:eastAsia="Times New Roman" w:hAnsi="Verdana" w:cs="Times New Roman"/>
          <w:color w:val="333333"/>
          <w:sz w:val="20"/>
          <w:szCs w:val="20"/>
          <w:lang w:eastAsia="uk-UA"/>
        </w:rPr>
        <w:t>яку в свою чергу відправляє на поштову адресу оператора.</w:t>
      </w:r>
      <w:r>
        <w:rPr>
          <w:rFonts w:ascii="Verdana" w:eastAsia="Times New Roman" w:hAnsi="Verdana" w:cs="Times New Roman"/>
          <w:color w:val="333333"/>
          <w:sz w:val="20"/>
          <w:szCs w:val="20"/>
          <w:lang w:eastAsia="uk-UA"/>
        </w:rPr>
        <w:t xml:space="preserve"> Також замовник має можливість заяву на приєднання оформити </w:t>
      </w:r>
      <w:r w:rsidRPr="00C22EFB">
        <w:rPr>
          <w:rFonts w:ascii="Verdana" w:eastAsia="Times New Roman" w:hAnsi="Verdana" w:cs="Times New Roman"/>
          <w:color w:val="333333"/>
          <w:sz w:val="20"/>
          <w:szCs w:val="20"/>
          <w:lang w:eastAsia="uk-UA"/>
        </w:rPr>
        <w:t>через телефонне звернення до колл-центру оператора і надання персональних даних для формування заявки на підключення.</w:t>
      </w:r>
    </w:p>
    <w:p w14:paraId="1567C1C7"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1.12. </w:t>
      </w:r>
      <w:r w:rsidRPr="00C31329">
        <w:rPr>
          <w:rFonts w:ascii="Verdana" w:eastAsia="Times New Roman" w:hAnsi="Verdana" w:cs="Times New Roman"/>
          <w:b/>
          <w:color w:val="333333"/>
          <w:sz w:val="20"/>
          <w:szCs w:val="20"/>
          <w:lang w:eastAsia="uk-UA"/>
        </w:rPr>
        <w:t>Місце надання послуг</w:t>
      </w:r>
      <w:r w:rsidRPr="00C013DE">
        <w:rPr>
          <w:rFonts w:ascii="Verdana" w:eastAsia="Times New Roman" w:hAnsi="Verdana" w:cs="Times New Roman"/>
          <w:color w:val="333333"/>
          <w:sz w:val="20"/>
          <w:szCs w:val="20"/>
          <w:lang w:eastAsia="uk-UA"/>
        </w:rPr>
        <w:t xml:space="preserve"> – приміщення за конкретно зазначеною Споживачем у Замовленні послуги адресою, за якою він бажає отримувати Телекомунікаційні послуги.</w:t>
      </w:r>
    </w:p>
    <w:p w14:paraId="4881AD55" w14:textId="77777777" w:rsidR="00DC0727" w:rsidRPr="00782E91" w:rsidRDefault="00DC0727" w:rsidP="00DC0727">
      <w:pPr>
        <w:spacing w:before="75" w:after="75" w:line="225" w:lineRule="atLeast"/>
        <w:ind w:firstLine="300"/>
        <w:jc w:val="both"/>
        <w:rPr>
          <w:rFonts w:ascii="Verdana" w:eastAsia="Times New Roman" w:hAnsi="Verdana" w:cs="Times New Roman"/>
          <w:color w:val="FF0000"/>
          <w:sz w:val="20"/>
          <w:szCs w:val="20"/>
          <w:lang w:eastAsia="uk-UA"/>
        </w:rPr>
      </w:pPr>
      <w:r w:rsidRPr="00C013DE">
        <w:rPr>
          <w:rFonts w:ascii="Verdana" w:eastAsia="Times New Roman" w:hAnsi="Verdana" w:cs="Times New Roman"/>
          <w:color w:val="333333"/>
          <w:sz w:val="20"/>
          <w:szCs w:val="20"/>
          <w:lang w:eastAsia="uk-UA"/>
        </w:rPr>
        <w:lastRenderedPageBreak/>
        <w:t xml:space="preserve">1.13. </w:t>
      </w:r>
      <w:r w:rsidRPr="00C31329">
        <w:rPr>
          <w:rFonts w:ascii="Verdana" w:eastAsia="Times New Roman" w:hAnsi="Verdana" w:cs="Times New Roman"/>
          <w:b/>
          <w:color w:val="333333"/>
          <w:sz w:val="20"/>
          <w:szCs w:val="20"/>
          <w:lang w:eastAsia="uk-UA"/>
        </w:rPr>
        <w:t>Початок надання послуг</w:t>
      </w:r>
      <w:r w:rsidRPr="00C013DE">
        <w:rPr>
          <w:rFonts w:ascii="Verdana" w:eastAsia="Times New Roman" w:hAnsi="Verdana" w:cs="Times New Roman"/>
          <w:color w:val="333333"/>
          <w:sz w:val="20"/>
          <w:szCs w:val="20"/>
          <w:lang w:eastAsia="uk-UA"/>
        </w:rPr>
        <w:t xml:space="preserve"> – початком надання послуг вважається момент підключення Кінцевого обладнання Абонента до телекомунікаційної мережі Оператора</w:t>
      </w:r>
      <w:r>
        <w:rPr>
          <w:rFonts w:ascii="Verdana" w:eastAsia="Times New Roman" w:hAnsi="Verdana" w:cs="Times New Roman"/>
          <w:color w:val="333333"/>
          <w:sz w:val="20"/>
          <w:szCs w:val="20"/>
          <w:lang w:eastAsia="uk-UA"/>
        </w:rPr>
        <w:t>.</w:t>
      </w:r>
    </w:p>
    <w:p w14:paraId="31E37F0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1.14. </w:t>
      </w:r>
      <w:r w:rsidRPr="00C31329">
        <w:rPr>
          <w:rFonts w:ascii="Verdana" w:eastAsia="Times New Roman" w:hAnsi="Verdana" w:cs="Times New Roman"/>
          <w:b/>
          <w:color w:val="333333"/>
          <w:sz w:val="20"/>
          <w:szCs w:val="20"/>
          <w:lang w:eastAsia="uk-UA"/>
        </w:rPr>
        <w:t>Кінцеве обладнання Абонента</w:t>
      </w:r>
      <w:r w:rsidRPr="00C013DE">
        <w:rPr>
          <w:rFonts w:ascii="Verdana" w:eastAsia="Times New Roman" w:hAnsi="Verdana" w:cs="Times New Roman"/>
          <w:color w:val="333333"/>
          <w:sz w:val="20"/>
          <w:szCs w:val="20"/>
          <w:lang w:eastAsia="uk-UA"/>
        </w:rPr>
        <w:t xml:space="preserve"> – власне чи орендоване обладнання, призначене для з'єднання з телекомунікаційною мережею Оператора з метою забезпечення доступу до Телекомунікаційних послуг (комп'ютер, ноутбук, телевізійна приставка, інші електронні пристрої, тощо).</w:t>
      </w:r>
    </w:p>
    <w:p w14:paraId="7F8C1D2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1.15. </w:t>
      </w:r>
      <w:r w:rsidRPr="00C31329">
        <w:rPr>
          <w:rFonts w:ascii="Verdana" w:eastAsia="Times New Roman" w:hAnsi="Verdana" w:cs="Times New Roman"/>
          <w:b/>
          <w:color w:val="333333"/>
          <w:sz w:val="20"/>
          <w:szCs w:val="20"/>
          <w:lang w:eastAsia="uk-UA"/>
        </w:rPr>
        <w:t>Абонентська плата</w:t>
      </w:r>
      <w:r w:rsidRPr="00C013DE">
        <w:rPr>
          <w:rFonts w:ascii="Verdana" w:eastAsia="Times New Roman" w:hAnsi="Verdana" w:cs="Times New Roman"/>
          <w:color w:val="333333"/>
          <w:sz w:val="20"/>
          <w:szCs w:val="20"/>
          <w:lang w:eastAsia="uk-UA"/>
        </w:rPr>
        <w:t xml:space="preserve"> — регулярний фіксований платіж за повний розрахунковий період, який встановлюється Оператором для Абонента за надання на постійній основі Телекомунікаційних послуг незалежно від факту їх споживання.</w:t>
      </w:r>
    </w:p>
    <w:p w14:paraId="3D467E0A"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1.16. </w:t>
      </w:r>
      <w:r w:rsidRPr="00C31329">
        <w:rPr>
          <w:rFonts w:ascii="Verdana" w:eastAsia="Times New Roman" w:hAnsi="Verdana" w:cs="Times New Roman"/>
          <w:b/>
          <w:color w:val="333333"/>
          <w:sz w:val="20"/>
          <w:szCs w:val="20"/>
          <w:lang w:eastAsia="uk-UA"/>
        </w:rPr>
        <w:t>Розрахунковий період</w:t>
      </w:r>
      <w:r w:rsidRPr="00C013DE">
        <w:rPr>
          <w:rFonts w:ascii="Verdana" w:eastAsia="Times New Roman" w:hAnsi="Verdana" w:cs="Times New Roman"/>
          <w:color w:val="333333"/>
          <w:sz w:val="20"/>
          <w:szCs w:val="20"/>
          <w:lang w:eastAsia="uk-UA"/>
        </w:rPr>
        <w:t xml:space="preserve"> — період, за який здійснюється нарахування Абонентської плати.</w:t>
      </w:r>
    </w:p>
    <w:p w14:paraId="545E13A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1.17. </w:t>
      </w:r>
      <w:r w:rsidRPr="00C31329">
        <w:rPr>
          <w:rFonts w:ascii="Verdana" w:eastAsia="Times New Roman" w:hAnsi="Verdana" w:cs="Times New Roman"/>
          <w:b/>
          <w:color w:val="333333"/>
          <w:sz w:val="20"/>
          <w:szCs w:val="20"/>
          <w:lang w:eastAsia="uk-UA"/>
        </w:rPr>
        <w:t>Особовий рахунок Споживача (ОР)</w:t>
      </w:r>
      <w:r w:rsidRPr="00C013DE">
        <w:rPr>
          <w:rFonts w:ascii="Verdana" w:eastAsia="Times New Roman" w:hAnsi="Verdana" w:cs="Times New Roman"/>
          <w:color w:val="333333"/>
          <w:sz w:val="20"/>
          <w:szCs w:val="20"/>
          <w:lang w:eastAsia="uk-UA"/>
        </w:rPr>
        <w:t xml:space="preserve"> — персональний рахунок Абонента, на якому проводиться кількісний та вартісний облік усіх спожитих у відповідності до умов Договору Телекомунікаційних послуг, а також формується список (реєстр) платежів Абонента за весь період надання йому Послуг.</w:t>
      </w:r>
    </w:p>
    <w:p w14:paraId="38240B10"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1.18. </w:t>
      </w:r>
      <w:r w:rsidRPr="00C31329">
        <w:rPr>
          <w:rFonts w:ascii="Verdana" w:eastAsia="Times New Roman" w:hAnsi="Verdana" w:cs="Times New Roman"/>
          <w:b/>
          <w:color w:val="333333"/>
          <w:sz w:val="20"/>
          <w:szCs w:val="20"/>
          <w:lang w:eastAsia="uk-UA"/>
        </w:rPr>
        <w:t>Тарифи</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перелік, опис, вартість Телекомунікаційних та Додаткових послуг, які можуть бути сформовані у відповідні тарифні плани (пакети).</w:t>
      </w:r>
    </w:p>
    <w:p w14:paraId="59C93D27"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1.19. </w:t>
      </w:r>
      <w:r w:rsidRPr="00C31329">
        <w:rPr>
          <w:rFonts w:ascii="Verdana" w:eastAsia="Times New Roman" w:hAnsi="Verdana" w:cs="Times New Roman"/>
          <w:b/>
          <w:color w:val="333333"/>
          <w:sz w:val="20"/>
          <w:szCs w:val="20"/>
          <w:lang w:eastAsia="uk-UA"/>
        </w:rPr>
        <w:t>Тарифні плани</w:t>
      </w:r>
      <w:r w:rsidRPr="00C013DE">
        <w:rPr>
          <w:rFonts w:ascii="Verdana" w:eastAsia="Times New Roman" w:hAnsi="Verdana" w:cs="Times New Roman"/>
          <w:color w:val="333333"/>
          <w:sz w:val="20"/>
          <w:szCs w:val="20"/>
          <w:lang w:eastAsia="uk-UA"/>
        </w:rPr>
        <w:t xml:space="preserve"> – сукупність цінових умов та тарифів, що встановлюють обсяг та вартість Послуг, правила їх застосування, способи розрахунків, особливості тарифікації, та інша інформація, яка затверджується Оператором самостійно та оприлюднюється на Сайті Оператора.</w:t>
      </w:r>
    </w:p>
    <w:p w14:paraId="183BE0E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1.20. </w:t>
      </w:r>
      <w:r w:rsidRPr="00C31329">
        <w:rPr>
          <w:rFonts w:ascii="Verdana" w:eastAsia="Times New Roman" w:hAnsi="Verdana" w:cs="Times New Roman"/>
          <w:b/>
          <w:color w:val="333333"/>
          <w:sz w:val="20"/>
          <w:szCs w:val="20"/>
          <w:lang w:eastAsia="uk-UA"/>
        </w:rPr>
        <w:t>Акція</w:t>
      </w:r>
      <w:r w:rsidRPr="00C013DE">
        <w:rPr>
          <w:rFonts w:ascii="Verdana" w:eastAsia="Times New Roman" w:hAnsi="Verdana" w:cs="Times New Roman"/>
          <w:color w:val="333333"/>
          <w:sz w:val="20"/>
          <w:szCs w:val="20"/>
          <w:lang w:eastAsia="uk-UA"/>
        </w:rPr>
        <w:t xml:space="preserve"> – обмежена в часі спеціальна пропозиція з надання Телекомунікаційних послуг.</w:t>
      </w:r>
    </w:p>
    <w:p w14:paraId="4C30C32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1.21. </w:t>
      </w:r>
      <w:r w:rsidRPr="00C31329">
        <w:rPr>
          <w:rFonts w:ascii="Verdana" w:eastAsia="Times New Roman" w:hAnsi="Verdana" w:cs="Times New Roman"/>
          <w:b/>
          <w:color w:val="333333"/>
          <w:sz w:val="20"/>
          <w:szCs w:val="20"/>
          <w:lang w:eastAsia="uk-UA"/>
        </w:rPr>
        <w:t>Персональні дані</w:t>
      </w:r>
      <w:r w:rsidRPr="00C013DE">
        <w:rPr>
          <w:rFonts w:ascii="Verdana" w:eastAsia="Times New Roman" w:hAnsi="Verdana" w:cs="Times New Roman"/>
          <w:color w:val="333333"/>
          <w:sz w:val="20"/>
          <w:szCs w:val="20"/>
          <w:lang w:eastAsia="uk-UA"/>
        </w:rPr>
        <w:t xml:space="preserve"> - відомості чи сукупність відомостей про фізичну особу, яка ідентифікована або може бути конкретно ідентифікована.</w:t>
      </w:r>
    </w:p>
    <w:p w14:paraId="05BCA8CF" w14:textId="7777777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1.22. </w:t>
      </w:r>
      <w:r w:rsidRPr="00C31329">
        <w:rPr>
          <w:rFonts w:ascii="Verdana" w:eastAsia="Times New Roman" w:hAnsi="Verdana" w:cs="Times New Roman"/>
          <w:b/>
          <w:color w:val="333333"/>
          <w:sz w:val="20"/>
          <w:szCs w:val="20"/>
          <w:lang w:eastAsia="uk-UA"/>
        </w:rPr>
        <w:t>Сайт Оператора</w:t>
      </w:r>
      <w:r w:rsidRPr="00C013DE">
        <w:rPr>
          <w:rFonts w:ascii="Verdana" w:eastAsia="Times New Roman" w:hAnsi="Verdana" w:cs="Times New Roman"/>
          <w:color w:val="333333"/>
          <w:sz w:val="20"/>
          <w:szCs w:val="20"/>
          <w:lang w:eastAsia="uk-UA"/>
        </w:rPr>
        <w:t xml:space="preserve"> – сайт Оператора в мережі Інтернет за адресою </w:t>
      </w:r>
      <w:hyperlink r:id="rId7" w:history="1">
        <w:r>
          <w:rPr>
            <w:rStyle w:val="a5"/>
            <w:rFonts w:ascii="Verdana" w:eastAsia="Times New Roman" w:hAnsi="Verdana" w:cs="Times New Roman"/>
            <w:sz w:val="20"/>
            <w:szCs w:val="20"/>
            <w:lang w:val="en-US" w:eastAsia="uk-UA"/>
          </w:rPr>
          <w:t>microteam</w:t>
        </w:r>
        <w:r w:rsidRPr="00A80A0C">
          <w:rPr>
            <w:rStyle w:val="a5"/>
            <w:rFonts w:ascii="Verdana" w:eastAsia="Times New Roman" w:hAnsi="Verdana" w:cs="Times New Roman"/>
            <w:sz w:val="20"/>
            <w:szCs w:val="20"/>
            <w:lang w:eastAsia="uk-UA"/>
          </w:rPr>
          <w:t>.</w:t>
        </w:r>
        <w:r>
          <w:rPr>
            <w:rStyle w:val="a5"/>
            <w:rFonts w:ascii="Verdana" w:eastAsia="Times New Roman" w:hAnsi="Verdana" w:cs="Times New Roman"/>
            <w:sz w:val="20"/>
            <w:szCs w:val="20"/>
            <w:lang w:val="en-US" w:eastAsia="uk-UA"/>
          </w:rPr>
          <w:t>com</w:t>
        </w:r>
        <w:r w:rsidRPr="00A80A0C">
          <w:rPr>
            <w:rStyle w:val="a5"/>
            <w:rFonts w:ascii="Verdana" w:eastAsia="Times New Roman" w:hAnsi="Verdana" w:cs="Times New Roman"/>
            <w:sz w:val="20"/>
            <w:szCs w:val="20"/>
            <w:lang w:eastAsia="uk-UA"/>
          </w:rPr>
          <w:t>.</w:t>
        </w:r>
        <w:r>
          <w:rPr>
            <w:rStyle w:val="a5"/>
            <w:rFonts w:ascii="Verdana" w:eastAsia="Times New Roman" w:hAnsi="Verdana" w:cs="Times New Roman"/>
            <w:sz w:val="20"/>
            <w:szCs w:val="20"/>
            <w:lang w:val="en-US" w:eastAsia="uk-UA"/>
          </w:rPr>
          <w:t>ua</w:t>
        </w:r>
      </w:hyperlink>
      <w:r w:rsidRPr="00C013DE">
        <w:rPr>
          <w:rFonts w:ascii="Verdana" w:eastAsia="Times New Roman" w:hAnsi="Verdana" w:cs="Times New Roman"/>
          <w:color w:val="333333"/>
          <w:sz w:val="20"/>
          <w:szCs w:val="20"/>
          <w:lang w:eastAsia="uk-UA"/>
        </w:rPr>
        <w:t>.</w:t>
      </w:r>
    </w:p>
    <w:p w14:paraId="31A4D2A9"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95FB4">
        <w:rPr>
          <w:rFonts w:ascii="Verdana" w:eastAsia="Times New Roman" w:hAnsi="Verdana" w:cs="Times New Roman"/>
          <w:color w:val="333333"/>
          <w:sz w:val="20"/>
          <w:szCs w:val="20"/>
          <w:lang w:eastAsia="uk-UA"/>
        </w:rPr>
        <w:t xml:space="preserve">1.23. </w:t>
      </w:r>
      <w:r w:rsidRPr="00C95FB4">
        <w:rPr>
          <w:rFonts w:ascii="Verdana" w:eastAsia="Arial" w:hAnsi="Verdana"/>
          <w:b/>
          <w:bCs/>
          <w:sz w:val="20"/>
          <w:szCs w:val="20"/>
        </w:rPr>
        <w:t>Точка демаркації</w:t>
      </w:r>
      <w:r w:rsidRPr="00C95FB4">
        <w:rPr>
          <w:rFonts w:ascii="Verdana" w:eastAsia="Arial" w:hAnsi="Verdana"/>
          <w:bCs/>
          <w:sz w:val="20"/>
          <w:szCs w:val="20"/>
        </w:rPr>
        <w:t xml:space="preserve"> </w:t>
      </w:r>
      <w:r w:rsidRPr="00C95FB4">
        <w:rPr>
          <w:rFonts w:ascii="Verdana" w:eastAsia="Arial" w:hAnsi="Verdana"/>
          <w:sz w:val="20"/>
          <w:szCs w:val="20"/>
        </w:rPr>
        <w:t xml:space="preserve">– точка розмежування відповідальності Оператора і Абонента при наданні Послуг, </w:t>
      </w:r>
      <w:r w:rsidRPr="00C95FB4">
        <w:rPr>
          <w:rFonts w:ascii="Verdana" w:eastAsia="Arial" w:hAnsi="Verdana"/>
          <w:iCs/>
          <w:sz w:val="20"/>
          <w:szCs w:val="20"/>
        </w:rPr>
        <w:t>якою є порт у розподільчому оптичному боксі чи на телекомунікаційному обладнанні Оператора</w:t>
      </w:r>
      <w:r w:rsidRPr="00C95FB4">
        <w:rPr>
          <w:rFonts w:ascii="Verdana" w:eastAsia="Arial" w:hAnsi="Verdana"/>
          <w:sz w:val="20"/>
          <w:szCs w:val="20"/>
        </w:rPr>
        <w:t>.</w:t>
      </w:r>
    </w:p>
    <w:p w14:paraId="1B325F7C"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7685D376"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2. Предмет Договору</w:t>
      </w:r>
    </w:p>
    <w:p w14:paraId="070E57A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2.1. Оператор надає Абоненту телекомунікаційні послуги (надалі – “Послуги”)</w:t>
      </w:r>
      <w:r>
        <w:rPr>
          <w:rFonts w:ascii="Verdana" w:eastAsia="Times New Roman" w:hAnsi="Verdana" w:cs="Times New Roman"/>
          <w:color w:val="333333"/>
          <w:sz w:val="20"/>
          <w:szCs w:val="20"/>
          <w:lang w:eastAsia="uk-UA"/>
        </w:rPr>
        <w:t>, що передбачені у відповідних з</w:t>
      </w:r>
      <w:r w:rsidRPr="00C013DE">
        <w:rPr>
          <w:rFonts w:ascii="Verdana" w:eastAsia="Times New Roman" w:hAnsi="Verdana" w:cs="Times New Roman"/>
          <w:color w:val="333333"/>
          <w:sz w:val="20"/>
          <w:szCs w:val="20"/>
          <w:lang w:eastAsia="uk-UA"/>
        </w:rPr>
        <w:t>амовленнях, а Абонент отримує та оплачує Послуги відповідно до умов Договору.</w:t>
      </w:r>
    </w:p>
    <w:p w14:paraId="4C451F7F" w14:textId="77777777" w:rsidR="00DC0727" w:rsidRPr="001F4F77" w:rsidRDefault="00DC0727" w:rsidP="00DC0727">
      <w:pPr>
        <w:spacing w:before="75" w:after="75" w:line="225" w:lineRule="atLeast"/>
        <w:ind w:firstLine="300"/>
        <w:jc w:val="both"/>
        <w:rPr>
          <w:rFonts w:ascii="Verdana" w:eastAsia="Times New Roman" w:hAnsi="Verdana" w:cs="Times New Roman"/>
          <w:color w:val="FF0000"/>
          <w:sz w:val="20"/>
          <w:szCs w:val="20"/>
          <w:lang w:eastAsia="uk-UA"/>
        </w:rPr>
      </w:pPr>
      <w:r w:rsidRPr="00C013DE">
        <w:rPr>
          <w:rFonts w:ascii="Verdana" w:eastAsia="Times New Roman" w:hAnsi="Verdana" w:cs="Times New Roman"/>
          <w:color w:val="333333"/>
          <w:sz w:val="20"/>
          <w:szCs w:val="20"/>
          <w:lang w:eastAsia="uk-UA"/>
        </w:rPr>
        <w:t xml:space="preserve">2.2. Перелік і обсяг замовлених Послуг, їх вартість та характеристики, а також технічні умови надання </w:t>
      </w:r>
      <w:r w:rsidRPr="005308B6">
        <w:rPr>
          <w:rFonts w:ascii="Verdana" w:eastAsia="Times New Roman" w:hAnsi="Verdana" w:cs="Times New Roman"/>
          <w:color w:val="000000" w:themeColor="text1"/>
          <w:sz w:val="20"/>
          <w:szCs w:val="20"/>
          <w:lang w:eastAsia="uk-UA"/>
        </w:rPr>
        <w:t>зазначаються в Заяві на приєднання.</w:t>
      </w:r>
    </w:p>
    <w:p w14:paraId="12D61AB7"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2.3. Реєстрація Абонента в мережі здійснюється шляхом надання унікального вхідного імені і паролю (ідентифікатори доступу), за якими ведеться ідентифікація входжень в систему.</w:t>
      </w:r>
    </w:p>
    <w:p w14:paraId="3ACB8E3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w:t>
      </w:r>
      <w:r w:rsidRPr="000E0E2F">
        <w:rPr>
          <w:rFonts w:ascii="Verdana" w:eastAsia="Times New Roman" w:hAnsi="Verdana" w:cs="Times New Roman"/>
          <w:color w:val="333333"/>
          <w:sz w:val="20"/>
          <w:szCs w:val="20"/>
          <w:lang w:val="ru-RU" w:eastAsia="uk-UA"/>
        </w:rPr>
        <w:t>4</w:t>
      </w:r>
      <w:r w:rsidRPr="00C013DE">
        <w:rPr>
          <w:rFonts w:ascii="Verdana" w:eastAsia="Times New Roman" w:hAnsi="Verdana" w:cs="Times New Roman"/>
          <w:color w:val="333333"/>
          <w:sz w:val="20"/>
          <w:szCs w:val="20"/>
          <w:lang w:eastAsia="uk-UA"/>
        </w:rPr>
        <w:t>. Всі умови дійсного Договору є обов'язковими для Абонента та Оператора. Перед початком отримання Телекомунікаційних послуг кожний Абонент зобов'язаний ознайомитися з умовами цього Договору. Якщо Абонент не згідний з умовами Договору, він не вправі користуватися Послугами. Відповідно, Абонент, який зареєструвався в мережі з використанням наданих мережевих реквізитів вважається ознайомленим та таким, що погоджується з усіма умовами даного Договору.</w:t>
      </w:r>
    </w:p>
    <w:p w14:paraId="2E1B7C25"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6F7658B4"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3. Акцепт Договору</w:t>
      </w:r>
    </w:p>
    <w:p w14:paraId="2A35D340" w14:textId="7777777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3.1 Свідченням повного й беззастережного акцепту (прийняття) умов даного Договору є здійснення фізичною особою процедури </w:t>
      </w:r>
      <w:r w:rsidRPr="00C22EFB">
        <w:rPr>
          <w:rFonts w:ascii="Verdana" w:eastAsia="Times New Roman" w:hAnsi="Verdana" w:cs="Times New Roman"/>
          <w:color w:val="333333"/>
          <w:sz w:val="20"/>
          <w:szCs w:val="20"/>
          <w:lang w:eastAsia="uk-UA"/>
        </w:rPr>
        <w:t xml:space="preserve">надання представникам оператора </w:t>
      </w:r>
      <w:r>
        <w:rPr>
          <w:rFonts w:ascii="Verdana" w:eastAsia="Times New Roman" w:hAnsi="Verdana" w:cs="Times New Roman"/>
          <w:color w:val="333333"/>
          <w:sz w:val="20"/>
          <w:szCs w:val="20"/>
          <w:lang w:eastAsia="uk-UA"/>
        </w:rPr>
        <w:t>персональних да</w:t>
      </w:r>
      <w:r w:rsidRPr="00C22EFB">
        <w:rPr>
          <w:rFonts w:ascii="Verdana" w:eastAsia="Times New Roman" w:hAnsi="Verdana" w:cs="Times New Roman"/>
          <w:color w:val="333333"/>
          <w:sz w:val="20"/>
          <w:szCs w:val="20"/>
          <w:lang w:eastAsia="uk-UA"/>
        </w:rPr>
        <w:t>них для внесення в електронну систему обліку абонентів</w:t>
      </w:r>
      <w:r>
        <w:rPr>
          <w:rFonts w:ascii="Verdana" w:eastAsia="Times New Roman" w:hAnsi="Verdana" w:cs="Times New Roman"/>
          <w:color w:val="333333"/>
          <w:sz w:val="20"/>
          <w:szCs w:val="20"/>
          <w:lang w:eastAsia="uk-UA"/>
        </w:rPr>
        <w:t xml:space="preserve"> або </w:t>
      </w:r>
      <w:r w:rsidRPr="00C013DE">
        <w:rPr>
          <w:rFonts w:ascii="Verdana" w:eastAsia="Times New Roman" w:hAnsi="Verdana" w:cs="Times New Roman"/>
          <w:color w:val="333333"/>
          <w:sz w:val="20"/>
          <w:szCs w:val="20"/>
          <w:lang w:eastAsia="uk-UA"/>
        </w:rPr>
        <w:t xml:space="preserve">підписання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та сплати Послуг. Одержати необхідну консультацію чи надати заявку на от</w:t>
      </w:r>
      <w:r>
        <w:rPr>
          <w:rFonts w:ascii="Verdana" w:eastAsia="Times New Roman" w:hAnsi="Verdana" w:cs="Times New Roman"/>
          <w:color w:val="333333"/>
          <w:sz w:val="20"/>
          <w:szCs w:val="20"/>
          <w:lang w:eastAsia="uk-UA"/>
        </w:rPr>
        <w:t xml:space="preserve">римання Послуг можна за телефонами, вказаними </w:t>
      </w:r>
      <w:r w:rsidRPr="00C013DE">
        <w:rPr>
          <w:rFonts w:ascii="Verdana" w:eastAsia="Times New Roman" w:hAnsi="Verdana" w:cs="Times New Roman"/>
          <w:color w:val="333333"/>
          <w:sz w:val="20"/>
          <w:szCs w:val="20"/>
          <w:lang w:eastAsia="uk-UA"/>
        </w:rPr>
        <w:t>на сайті </w:t>
      </w:r>
      <w:hyperlink r:id="rId8" w:history="1">
        <w:r>
          <w:rPr>
            <w:rStyle w:val="a5"/>
            <w:rFonts w:ascii="Verdana" w:eastAsia="Times New Roman" w:hAnsi="Verdana" w:cs="Times New Roman"/>
            <w:sz w:val="20"/>
            <w:szCs w:val="20"/>
            <w:lang w:eastAsia="uk-UA"/>
          </w:rPr>
          <w:t>microteam.com.ua</w:t>
        </w:r>
      </w:hyperlink>
      <w:r w:rsidRPr="00C013DE">
        <w:rPr>
          <w:rFonts w:ascii="Verdana" w:eastAsia="Times New Roman" w:hAnsi="Verdana" w:cs="Times New Roman"/>
          <w:color w:val="333333"/>
          <w:sz w:val="20"/>
          <w:szCs w:val="20"/>
          <w:lang w:eastAsia="uk-UA"/>
        </w:rPr>
        <w:t xml:space="preserve">, в уповноважених представників Оператора. З моменту здійснення процедури підписання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фізична особа автоматично приймає умови даного Договору</w:t>
      </w:r>
      <w:r>
        <w:rPr>
          <w:rFonts w:ascii="Verdana" w:eastAsia="Times New Roman" w:hAnsi="Verdana" w:cs="Times New Roman"/>
          <w:color w:val="333333"/>
          <w:sz w:val="20"/>
          <w:szCs w:val="20"/>
          <w:lang w:eastAsia="uk-UA"/>
        </w:rPr>
        <w:t xml:space="preserve">, а також </w:t>
      </w:r>
      <w:r w:rsidRPr="00C013DE">
        <w:rPr>
          <w:rFonts w:ascii="Verdana" w:eastAsia="Times New Roman" w:hAnsi="Verdana" w:cs="Times New Roman"/>
          <w:color w:val="333333"/>
          <w:sz w:val="20"/>
          <w:szCs w:val="20"/>
          <w:lang w:eastAsia="uk-UA"/>
        </w:rPr>
        <w:t>дає згоду Оператору на обробку своїх персональних даних з метою надання, отримання та здійснення розрахунків за Послуги</w:t>
      </w:r>
      <w:r w:rsidRPr="00030B84">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і Договір вважається укладеним без підписання в кожному окремому випадку. Ця згода чинна протягом дії Договору та протягом п’яти наступних років після припинення його дії.</w:t>
      </w:r>
      <w:r>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 xml:space="preserve">Датою укладання даного Договору в цьому випадку є дата підписання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w:t>
      </w:r>
      <w:r>
        <w:rPr>
          <w:rFonts w:ascii="Verdana" w:eastAsia="Times New Roman" w:hAnsi="Verdana" w:cs="Times New Roman"/>
          <w:color w:val="333333"/>
          <w:sz w:val="20"/>
          <w:szCs w:val="20"/>
          <w:lang w:eastAsia="uk-UA"/>
        </w:rPr>
        <w:t xml:space="preserve"> </w:t>
      </w:r>
    </w:p>
    <w:p w14:paraId="6DF5FA6A"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3.2. Фізична особа, що здійснила акцепт (прийняття) умов даного Договору, іменується далі в тексті Договору «Абонент».</w:t>
      </w:r>
    </w:p>
    <w:p w14:paraId="1094AF3E" w14:textId="77777777" w:rsidR="00DC0727" w:rsidRPr="003B1F2C" w:rsidRDefault="00DC0727" w:rsidP="00DC0727">
      <w:pPr>
        <w:pStyle w:val="WW-2"/>
        <w:ind w:left="0" w:firstLine="300"/>
        <w:jc w:val="both"/>
        <w:rPr>
          <w:rFonts w:ascii="Verdana" w:hAnsi="Verdana"/>
          <w:sz w:val="20"/>
        </w:rPr>
      </w:pPr>
      <w:r w:rsidRPr="003B1F2C">
        <w:rPr>
          <w:rFonts w:ascii="Verdana" w:hAnsi="Verdana"/>
          <w:color w:val="333333"/>
          <w:sz w:val="20"/>
          <w:lang w:eastAsia="uk-UA"/>
        </w:rPr>
        <w:t>3.</w:t>
      </w:r>
      <w:r>
        <w:rPr>
          <w:rFonts w:ascii="Verdana" w:hAnsi="Verdana"/>
          <w:color w:val="333333"/>
          <w:sz w:val="20"/>
          <w:lang w:eastAsia="uk-UA"/>
        </w:rPr>
        <w:t>3</w:t>
      </w:r>
      <w:r w:rsidRPr="003B1F2C">
        <w:rPr>
          <w:rFonts w:ascii="Verdana" w:hAnsi="Verdana"/>
          <w:color w:val="333333"/>
          <w:sz w:val="20"/>
          <w:lang w:eastAsia="uk-UA"/>
        </w:rPr>
        <w:t xml:space="preserve"> </w:t>
      </w:r>
      <w:r w:rsidRPr="003B1F2C">
        <w:rPr>
          <w:rFonts w:ascii="Verdana" w:hAnsi="Verdana"/>
          <w:sz w:val="20"/>
        </w:rPr>
        <w:t xml:space="preserve">Абоненти, які раніше отримували Послуги від Оператора на підставі письмового договору, приєднуються до цього Договору шляхом оплати Послуг Оператора та/або шляхом продовження </w:t>
      </w:r>
      <w:r w:rsidRPr="003B1F2C">
        <w:rPr>
          <w:rFonts w:ascii="Verdana" w:hAnsi="Verdana"/>
          <w:sz w:val="20"/>
        </w:rPr>
        <w:lastRenderedPageBreak/>
        <w:t>користування Послугами Оператора. Такими діями Абонент також підтверджує актуальність наданої раніше Оператору інформації про себе.</w:t>
      </w:r>
    </w:p>
    <w:p w14:paraId="3313A56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p>
    <w:p w14:paraId="13BC5B80"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4. Організаційні та технічні умови надання та отримання телекомунікаційних послуг</w:t>
      </w:r>
    </w:p>
    <w:p w14:paraId="3C0EE82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 Умови надання телекомунікаційних послуг:</w:t>
      </w:r>
    </w:p>
    <w:p w14:paraId="22EC47C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4.1.1. Наявність у Оператора технічної можливості для надання Абоненту замовленої телекомунікаційної Послуги. Під технічною можливістю розуміється знаходження Абонента в зоні дії Послуг і використання для доступу до Послуг налаштованого устаткування та програмного забезпечення Абонента.</w:t>
      </w:r>
    </w:p>
    <w:p w14:paraId="5D898410"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4.1.2. Ознайомлення Абонента з умовами Договору.</w:t>
      </w:r>
    </w:p>
    <w:p w14:paraId="7F9C488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4.1.3. Оформлення Абонентом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із зазначенням обраних телекомунікаційних Послуг.</w:t>
      </w:r>
    </w:p>
    <w:p w14:paraId="29985B4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4.1.4. Внесення Абонентом на розрахунковий рахунок Оператора платежу за підключення до обладнання Оператора.</w:t>
      </w:r>
    </w:p>
    <w:p w14:paraId="54F1CD90"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4.1.5. Внесення Абонентом на розрахунковий рахунок Оператора місячної абонентської плати згідно з обраним тарифним планом та оплату замовлених додаткових Послуг.</w:t>
      </w:r>
    </w:p>
    <w:p w14:paraId="5B67FE4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4.1.6. Реєстрація Абонента в мережі із використанням ідентифікаторів.</w:t>
      </w:r>
    </w:p>
    <w:p w14:paraId="3F93CCE1"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2427A5B6"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 Права та обов’язки Сторін</w:t>
      </w:r>
    </w:p>
    <w:p w14:paraId="200D060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5.1. Оператор зобов’язаний:</w:t>
      </w:r>
    </w:p>
    <w:p w14:paraId="2EACAB8F"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 Розпочати</w:t>
      </w:r>
      <w:r w:rsidRPr="00C013DE">
        <w:rPr>
          <w:rFonts w:ascii="Verdana" w:eastAsia="Times New Roman" w:hAnsi="Verdana" w:cs="Times New Roman"/>
          <w:b/>
          <w:bCs/>
          <w:color w:val="333333"/>
          <w:sz w:val="20"/>
          <w:szCs w:val="20"/>
          <w:lang w:eastAsia="uk-UA"/>
        </w:rPr>
        <w:t> </w:t>
      </w:r>
      <w:r w:rsidRPr="00C013DE">
        <w:rPr>
          <w:rFonts w:ascii="Verdana" w:eastAsia="Times New Roman" w:hAnsi="Verdana" w:cs="Times New Roman"/>
          <w:color w:val="333333"/>
          <w:sz w:val="20"/>
          <w:szCs w:val="20"/>
          <w:lang w:eastAsia="uk-UA"/>
        </w:rPr>
        <w:t xml:space="preserve">надання замовлених Послуг після </w:t>
      </w:r>
      <w:r>
        <w:rPr>
          <w:rFonts w:ascii="Verdana" w:eastAsia="Times New Roman" w:hAnsi="Verdana" w:cs="Times New Roman"/>
          <w:color w:val="333333"/>
          <w:sz w:val="20"/>
          <w:szCs w:val="20"/>
          <w:lang w:eastAsia="uk-UA"/>
        </w:rPr>
        <w:t>закінчення робіт з підключення абонента до мережі Оператора та оплати ним замовлених послуг.</w:t>
      </w:r>
    </w:p>
    <w:p w14:paraId="313E5A34"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5.1.2. Надавати замовлені Абонентом Послуги в терміни, передбачені цим Договором, та відповідно до вимог Закону України «Про телекомунікації» від 18 листопада 2003р. (надалі – Закон України «Про телекомунікації»), Правил надання та отримання телекомунікаційних послуг, затверджених постановою Кабінету Міністрів України від 11.04.2012 № 295 (далі – Правила), та інших нормативно-правових актів і нормативних документів у сфері телекомунікацій України.</w:t>
      </w:r>
    </w:p>
    <w:p w14:paraId="40173AC8"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5.1.3. Нести перед Абонентом відповідальність, передбачену ст.40 Закону України «Про телекомунікації», у разі ненадання або неналежного надання Послуг.</w:t>
      </w:r>
    </w:p>
    <w:p w14:paraId="5636E5D8"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5.1.4. Надавати Послуги за встановленими значеннями показників якості відповідно до нормативних документів у сфері телекомунікацій, Договору та умов надання Послуг з додержанням вимог Правил та інших актів законодавства.</w:t>
      </w:r>
    </w:p>
    <w:p w14:paraId="131C6B7C"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5.1.5. Надавати Абоненту Послуги 7 днів на тиждень, 24 години на добу, 365 днів у році.</w:t>
      </w:r>
    </w:p>
    <w:p w14:paraId="4454299F"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5.1.6. Надавати Абоненту Послуги з використанням цифрового обладнання.</w:t>
      </w:r>
    </w:p>
    <w:p w14:paraId="6BCD8DBA" w14:textId="7777777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5.1.7. В термін протягом </w:t>
      </w:r>
      <w:r>
        <w:rPr>
          <w:rFonts w:ascii="Verdana" w:hAnsi="Verdana"/>
          <w:color w:val="333333"/>
          <w:sz w:val="20"/>
          <w:lang w:eastAsia="uk-UA"/>
        </w:rPr>
        <w:t>3(трьох) діб</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і</w:t>
      </w:r>
      <w:r w:rsidRPr="00C013DE">
        <w:rPr>
          <w:rFonts w:ascii="Verdana" w:eastAsia="Times New Roman" w:hAnsi="Verdana" w:cs="Times New Roman"/>
          <w:color w:val="333333"/>
          <w:sz w:val="20"/>
          <w:szCs w:val="20"/>
          <w:lang w:eastAsia="uk-UA"/>
        </w:rPr>
        <w:t>з зафіксованого моменту подання Абонентом повідомлення про недоліки усунути причини, які призвели до неотримання Послуг Абонентом.</w:t>
      </w:r>
    </w:p>
    <w:p w14:paraId="47C31806" w14:textId="77777777" w:rsidR="00DC0727" w:rsidRPr="00116236" w:rsidRDefault="00DC0727" w:rsidP="00DC0727">
      <w:pPr>
        <w:spacing w:before="75" w:after="75" w:line="225" w:lineRule="atLeast"/>
        <w:ind w:firstLine="300"/>
        <w:jc w:val="both"/>
        <w:rPr>
          <w:rFonts w:ascii="Verdana" w:eastAsia="Arial" w:hAnsi="Verdana"/>
          <w:sz w:val="20"/>
          <w:szCs w:val="20"/>
        </w:rPr>
      </w:pPr>
      <w:r>
        <w:rPr>
          <w:rFonts w:ascii="Verdana" w:eastAsia="Times New Roman" w:hAnsi="Verdana" w:cs="Times New Roman"/>
          <w:color w:val="333333"/>
          <w:sz w:val="20"/>
          <w:szCs w:val="20"/>
          <w:lang w:eastAsia="uk-UA"/>
        </w:rPr>
        <w:t xml:space="preserve">5.1.7.1. </w:t>
      </w:r>
      <w:r w:rsidRPr="00116236">
        <w:rPr>
          <w:rFonts w:ascii="Verdana" w:eastAsia="Arial" w:hAnsi="Verdana"/>
          <w:sz w:val="20"/>
          <w:szCs w:val="20"/>
        </w:rPr>
        <w:t>За рахунок Оператора забезпечувати усунення пошкоджень мережі (до Точки демаркації зі сторони Оператора)</w:t>
      </w:r>
    </w:p>
    <w:p w14:paraId="227D76F9" w14:textId="77777777" w:rsidR="00DC0727" w:rsidRDefault="00DC0727" w:rsidP="00DC0727">
      <w:pPr>
        <w:spacing w:before="75" w:after="75" w:line="225" w:lineRule="atLeast"/>
        <w:ind w:firstLine="300"/>
        <w:jc w:val="both"/>
        <w:rPr>
          <w:rFonts w:ascii="Verdana" w:eastAsia="Arial" w:hAnsi="Verdana"/>
          <w:sz w:val="20"/>
          <w:szCs w:val="20"/>
        </w:rPr>
      </w:pPr>
      <w:r w:rsidRPr="00116236">
        <w:rPr>
          <w:rFonts w:ascii="Verdana" w:eastAsia="Arial" w:hAnsi="Verdana"/>
          <w:sz w:val="20"/>
          <w:szCs w:val="20"/>
        </w:rPr>
        <w:t>5.7.7.2. За рахунок Абонента забезпечувати усунення пошкоджень мережі (до Точки демаркації зі сторони Абонента)</w:t>
      </w:r>
    </w:p>
    <w:p w14:paraId="4249EB4D" w14:textId="77777777" w:rsidR="00DC0727" w:rsidRPr="009934E8" w:rsidRDefault="00DC0727" w:rsidP="00DC0727">
      <w:pPr>
        <w:spacing w:before="75" w:after="75" w:line="225" w:lineRule="atLeast"/>
        <w:ind w:firstLine="300"/>
        <w:jc w:val="both"/>
        <w:rPr>
          <w:rFonts w:ascii="Verdana" w:eastAsia="Times New Roman" w:hAnsi="Verdana" w:cs="Times New Roman"/>
          <w:color w:val="333333"/>
          <w:sz w:val="20"/>
          <w:szCs w:val="20"/>
          <w:lang w:val="ru-RU" w:eastAsia="uk-UA"/>
        </w:rPr>
      </w:pPr>
      <w:r w:rsidRPr="00C013DE">
        <w:rPr>
          <w:rFonts w:ascii="Verdana" w:eastAsia="Times New Roman" w:hAnsi="Verdana" w:cs="Times New Roman"/>
          <w:color w:val="333333"/>
          <w:sz w:val="20"/>
          <w:szCs w:val="20"/>
          <w:lang w:eastAsia="uk-UA"/>
        </w:rPr>
        <w:t>5.1.8. Надавати Абоненту консультаційну підтримку з питань, пов’язаних з функціонуванням Послуг, протягом терміну дії цього Договору за телефон</w:t>
      </w:r>
      <w:r>
        <w:rPr>
          <w:rFonts w:ascii="Verdana" w:eastAsia="Times New Roman" w:hAnsi="Verdana" w:cs="Times New Roman"/>
          <w:color w:val="333333"/>
          <w:sz w:val="20"/>
          <w:szCs w:val="20"/>
          <w:lang w:eastAsia="uk-UA"/>
        </w:rPr>
        <w:t>ами, вказаними на сайті Оператора.</w:t>
      </w:r>
    </w:p>
    <w:p w14:paraId="28D4AF5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5.1.9. На запит Абонента надавати інформацію про перелік сертифікованого обладнання, яке можна підключати до телекомунікаційної мережі загального користування для отримання послуг Оператора.</w:t>
      </w:r>
    </w:p>
    <w:p w14:paraId="025718D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5.1.10. Вести облік обсягу та вартості наданих Абоненту Послуг за кожним видом окремо, забезпечувати його достовірність та зберігати записи про надані Послуги протягом строку позовної давності, визначеного законом.</w:t>
      </w:r>
    </w:p>
    <w:p w14:paraId="6261869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5.1.11. Забезпечувати правильність застосування тарифів та своєчасно інформувати Абонента про їх зміну.</w:t>
      </w:r>
    </w:p>
    <w:p w14:paraId="527614F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5.1.12. Направляти своїх працівників за викликом Абонента для усунення пошкоджень абонентського обладнання, абонентської лінії, виконання інших робіт.</w:t>
      </w:r>
    </w:p>
    <w:p w14:paraId="170E6594"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5.1.13. Вживати відповідно до законодавства заходів з забезпечення таємниці інформації, що передається телекомунікаційними мережами, конфіденційності інформації про Абонента та Послуги, які він отримав чи замовляв.</w:t>
      </w:r>
    </w:p>
    <w:p w14:paraId="1E5B943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5.1.14. Інформувати Абонента про порядок і терміни розгляду заяв та скарг Абонентів.</w:t>
      </w:r>
    </w:p>
    <w:p w14:paraId="3A50E2D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5.1.15. Попереджати Абонента не пізніше ніж за три місяці про припинення діяльності з надання телекомунікаційних послуг.</w:t>
      </w:r>
    </w:p>
    <w:p w14:paraId="4C1AE6B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5.1.16. </w:t>
      </w:r>
      <w:r>
        <w:rPr>
          <w:rFonts w:ascii="Verdana" w:eastAsia="Times New Roman" w:hAnsi="Verdana" w:cs="Times New Roman"/>
          <w:color w:val="333333"/>
          <w:sz w:val="20"/>
          <w:szCs w:val="20"/>
          <w:lang w:eastAsia="uk-UA"/>
        </w:rPr>
        <w:t>Інформувати Абонента щодо впровадження нових Послуг, тарифів на Послуги, що встановлюються ним самостійно, не пізніше ніж за сім календарних днів до їх запровадження в кутках споживачів (покупців) в офісах Оператора, на офіційному сайті Оператора та в інший спосіб, що не суперечить законодавству.</w:t>
      </w:r>
    </w:p>
    <w:p w14:paraId="3F11AC1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5.1.17. Інформувати Абонента</w:t>
      </w:r>
      <w:r>
        <w:rPr>
          <w:rFonts w:ascii="Verdana" w:eastAsia="Times New Roman" w:hAnsi="Verdana" w:cs="Times New Roman"/>
          <w:color w:val="333333"/>
          <w:sz w:val="20"/>
          <w:szCs w:val="20"/>
          <w:lang w:eastAsia="uk-UA"/>
        </w:rPr>
        <w:t>, під час звернення останнього до інформаційно-довідкового центру Оператора,</w:t>
      </w:r>
      <w:r w:rsidRPr="00C013DE">
        <w:rPr>
          <w:rFonts w:ascii="Verdana" w:eastAsia="Times New Roman" w:hAnsi="Verdana" w:cs="Times New Roman"/>
          <w:color w:val="333333"/>
          <w:sz w:val="20"/>
          <w:szCs w:val="20"/>
          <w:lang w:eastAsia="uk-UA"/>
        </w:rPr>
        <w:t xml:space="preserve"> про аварії на телекомунікаційній мережі із зазначенням орієнтовних строків усунення пошкоджень, визначених з урахуванням вимог нормативних документів у сфері телекомунікацій.</w:t>
      </w:r>
    </w:p>
    <w:p w14:paraId="240384E9"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5.1.18. Інформувати Абонента про виконання капітальних, профілактичних чи інших робіт, що призведе до тимчасового скорочення переліку Послуг чи припинення їх надання, а також строки поновлення надання Послуг, не пізніше ніж за </w:t>
      </w:r>
      <w:r>
        <w:rPr>
          <w:rFonts w:ascii="Verdana" w:eastAsia="Times New Roman" w:hAnsi="Verdana" w:cs="Times New Roman"/>
          <w:color w:val="333333"/>
          <w:sz w:val="20"/>
          <w:szCs w:val="20"/>
          <w:lang w:eastAsia="uk-UA"/>
        </w:rPr>
        <w:t>десять робочих днів</w:t>
      </w:r>
      <w:r w:rsidRPr="00C013DE">
        <w:rPr>
          <w:rFonts w:ascii="Verdana" w:eastAsia="Times New Roman" w:hAnsi="Verdana" w:cs="Times New Roman"/>
          <w:color w:val="333333"/>
          <w:sz w:val="20"/>
          <w:szCs w:val="20"/>
          <w:lang w:eastAsia="uk-UA"/>
        </w:rPr>
        <w:t xml:space="preserve"> до початку виконання таких робіт шляхом розміщення інформації в кутках споживачів (покупців) в офісах </w:t>
      </w:r>
      <w:r>
        <w:rPr>
          <w:rFonts w:ascii="Verdana" w:eastAsia="Times New Roman" w:hAnsi="Verdana" w:cs="Times New Roman"/>
          <w:color w:val="333333"/>
          <w:sz w:val="20"/>
          <w:szCs w:val="20"/>
          <w:lang w:eastAsia="uk-UA"/>
        </w:rPr>
        <w:t>Оператора</w:t>
      </w:r>
      <w:r w:rsidRPr="00C013DE">
        <w:rPr>
          <w:rFonts w:ascii="Verdana" w:eastAsia="Times New Roman" w:hAnsi="Verdana" w:cs="Times New Roman"/>
          <w:color w:val="333333"/>
          <w:sz w:val="20"/>
          <w:szCs w:val="20"/>
          <w:lang w:eastAsia="uk-UA"/>
        </w:rPr>
        <w:t>, на офіційному сайті Оператора та в інший спосіб, що не суперечить законодавству.</w:t>
      </w:r>
    </w:p>
    <w:p w14:paraId="360EABF9"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5.1.19. Встановлювати або змінювати перелік та умови надання Послуг за заявою Абонента згідно з технічними можливостями Оператора.</w:t>
      </w:r>
    </w:p>
    <w:p w14:paraId="6BE83450" w14:textId="7777777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5.1.20. Приймати та вести облік заяв (скарг) Абонента про надання Послуг та розглядати такі заяви.</w:t>
      </w:r>
    </w:p>
    <w:p w14:paraId="462BDE7E" w14:textId="77777777" w:rsidR="00DC0727" w:rsidRPr="003B7FF7" w:rsidRDefault="00DC0727" w:rsidP="00DC0727">
      <w:pPr>
        <w:spacing w:line="0" w:lineRule="atLeast"/>
        <w:ind w:firstLine="300"/>
        <w:jc w:val="both"/>
        <w:rPr>
          <w:rFonts w:ascii="Verdana" w:eastAsia="Arial" w:hAnsi="Verdana"/>
          <w:sz w:val="20"/>
          <w:szCs w:val="20"/>
        </w:rPr>
      </w:pPr>
      <w:r w:rsidRPr="003B7FF7">
        <w:rPr>
          <w:rFonts w:ascii="Verdana" w:eastAsia="Times New Roman" w:hAnsi="Verdana" w:cs="Times New Roman"/>
          <w:color w:val="333333"/>
          <w:sz w:val="20"/>
          <w:szCs w:val="20"/>
          <w:lang w:eastAsia="uk-UA"/>
        </w:rPr>
        <w:t>5.1.21.</w:t>
      </w:r>
      <w:r w:rsidRPr="003B7FF7">
        <w:rPr>
          <w:rFonts w:ascii="Verdana" w:eastAsia="Arial" w:hAnsi="Verdana"/>
          <w:sz w:val="20"/>
          <w:szCs w:val="20"/>
        </w:rPr>
        <w:t xml:space="preserve"> Забезпечувати справний стан обладнання та проведення технічного обслуговування мережі (до Точки демаркації),відповідно до технічних норм.</w:t>
      </w:r>
    </w:p>
    <w:p w14:paraId="1C036450"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5.2. Оператор має право:</w:t>
      </w:r>
    </w:p>
    <w:p w14:paraId="492C110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5.2.1. Не підключати до телекомунікаційної мережі кінцеве обладнання Абонента у разі відсутності документів про підтвердження його відповідності вимогам нормативних документів у сфері телекомунікацій.</w:t>
      </w:r>
    </w:p>
    <w:p w14:paraId="3A96FE35" w14:textId="77777777" w:rsidR="00DC0727" w:rsidRPr="003B7FF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eastAsia="Times New Roman" w:hAnsi="Verdana" w:cs="Times New Roman"/>
          <w:color w:val="333333"/>
          <w:sz w:val="20"/>
          <w:szCs w:val="20"/>
          <w:lang w:eastAsia="uk-UA"/>
        </w:rPr>
        <w:t>5.2.2. Установлювати та змінювати тарифи, тарифні плани на Послуги, що ним надаються, формувати та застосовувати тарифні плани у порядку, визначеному даним Договором.</w:t>
      </w:r>
    </w:p>
    <w:p w14:paraId="4DA312F7" w14:textId="7777777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eastAsia="Times New Roman" w:hAnsi="Verdana" w:cs="Times New Roman"/>
          <w:color w:val="333333"/>
          <w:sz w:val="20"/>
          <w:szCs w:val="20"/>
          <w:lang w:eastAsia="uk-UA"/>
        </w:rPr>
        <w:t>5.2.3.Оператор має право змінювати умови цього Договору з попереднім повідомленням Абонента не менш, ніж за 7 (сім)календарних днів до впровадження змін шляхом опублікування інформації про такі зміни на офіційному сайті Оператора, в абонентських відділах Оператора або іншим доступним для Оператора способом. Використання і оплата Абонентом Послуг після опублікованої дати набрання чинності змін є незаперечним фактом безумовного прийняття Абонентом цих змін.</w:t>
      </w:r>
    </w:p>
    <w:p w14:paraId="041B7429"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B76DDE">
        <w:rPr>
          <w:rFonts w:ascii="Verdana" w:eastAsia="Times New Roman" w:hAnsi="Verdana" w:cs="Times New Roman"/>
          <w:color w:val="333333"/>
          <w:sz w:val="20"/>
          <w:szCs w:val="20"/>
          <w:lang w:eastAsia="uk-UA"/>
        </w:rPr>
        <w:t>5.2.4. Припинити надання Послуг у разі несвоєчасної оплати Абонентом замовлених Послуг.</w:t>
      </w:r>
    </w:p>
    <w:p w14:paraId="2C4407FC"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5.2.5. Відключати в порядку, встановленому законодавством, кінцеве обладнання Абонента у разі відсутності виданого в установленому законодавством порядку документа про підтвердження його відповідності вимогам нормативних документів у сфері телекомунікацій, якщо після вручення попередження Абонент протягом місяця не забезпечив його заміну; на підставі рішення суду, якщо це обладнання використовується Абонентом для вчинення протиправних дій або дій, що загрожують національній безпеці; в інших випадках, встановлених законом.</w:t>
      </w:r>
    </w:p>
    <w:p w14:paraId="48F3262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 Припинити надання Послуг Абоненту:</w:t>
      </w:r>
    </w:p>
    <w:p w14:paraId="330AF384"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5.2.6.1. у разі недотримання Абонентом умов цього Договору та чинного законодавства України;</w:t>
      </w:r>
    </w:p>
    <w:p w14:paraId="462CF0E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5.2.6.2. у випадку виявлення факту ведення Абонентом господарської діяльності в місці отримання Послуг;</w:t>
      </w:r>
    </w:p>
    <w:p w14:paraId="4521F77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5.2.6.3. у разі не підтвердження Абонентом за вимогою Оператора того, що в місці отримання Послуг Послугами користується особа, з якою укладено Договір;</w:t>
      </w:r>
    </w:p>
    <w:p w14:paraId="431EDF74"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5.2.6.4. якщо Абонент порушив вимоги законодавства щодо експлуатації кінцевого обладнання.</w:t>
      </w:r>
    </w:p>
    <w:p w14:paraId="126F3578"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5.2.7. Тимчасово припинити надання Послуг у зв’язку з проведенням профілактичних, ремонтних чи інших робіт. Тимчасове припинення надання Послуг не повинне перевищувати терміни, передбачені нормативними актами.</w:t>
      </w:r>
    </w:p>
    <w:p w14:paraId="4F62E547" w14:textId="7777777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5.2.8. Встановлювати передбачені законодавством тимчасові обмеження щодо надання Послуг у випадку надзвичайних ситуацій, надзвичайного та воєнного стану до ліквідації їх наслідків.</w:t>
      </w:r>
    </w:p>
    <w:p w14:paraId="2002C6D6" w14:textId="77777777" w:rsidR="00DC0727" w:rsidRDefault="00DC0727" w:rsidP="00DC0727">
      <w:pPr>
        <w:spacing w:before="75" w:after="75" w:line="225" w:lineRule="atLeast"/>
        <w:ind w:firstLine="300"/>
        <w:jc w:val="both"/>
        <w:rPr>
          <w:rFonts w:ascii="Verdana" w:hAnsi="Verdana"/>
          <w:color w:val="333333"/>
          <w:sz w:val="20"/>
          <w:lang w:eastAsia="uk-UA"/>
        </w:rPr>
      </w:pPr>
      <w:r>
        <w:rPr>
          <w:rFonts w:ascii="Verdana" w:hAnsi="Verdana"/>
          <w:color w:val="333333"/>
          <w:sz w:val="20"/>
          <w:lang w:eastAsia="uk-UA"/>
        </w:rPr>
        <w:lastRenderedPageBreak/>
        <w:t xml:space="preserve">5.2.9. </w:t>
      </w:r>
      <w:r w:rsidRPr="00E04761">
        <w:rPr>
          <w:rFonts w:ascii="Verdana" w:hAnsi="Verdana"/>
          <w:color w:val="333333"/>
          <w:sz w:val="20"/>
          <w:lang w:eastAsia="uk-UA"/>
        </w:rPr>
        <w:t xml:space="preserve">У випадку нецензурного телефонного або особистого спілкування Абонента з представниками Провайдера, останні мають право надалі здійснювати спілкування з таким Абонентом виключно через електронну пошту, або достроково </w:t>
      </w:r>
      <w:r>
        <w:rPr>
          <w:rFonts w:ascii="Verdana" w:hAnsi="Verdana"/>
          <w:color w:val="333333"/>
          <w:sz w:val="20"/>
          <w:lang w:eastAsia="uk-UA"/>
        </w:rPr>
        <w:t xml:space="preserve">розірвати договір </w:t>
      </w:r>
      <w:r w:rsidRPr="003B7FF7">
        <w:rPr>
          <w:rFonts w:ascii="Verdana" w:hAnsi="Verdana"/>
          <w:color w:val="333333"/>
          <w:sz w:val="20"/>
          <w:lang w:eastAsia="uk-UA"/>
        </w:rPr>
        <w:t>(див. п.12.3 та 12.4).</w:t>
      </w:r>
    </w:p>
    <w:p w14:paraId="2592C4C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hAnsi="Verdana"/>
          <w:color w:val="333333"/>
          <w:sz w:val="20"/>
          <w:lang w:eastAsia="uk-UA"/>
        </w:rPr>
        <w:t>5.2.9.1 У разі  навмисного пошкодження Абонентом окремого сегменту мережі, кабельних магістралей, елементів підвіски, які знаходяться в користуванні Провайдера, останній має право негайно припинити надання послуг цьому Абонентові і розірвати договір у передбаченому в. п.12.3  та 12.4 порядку.</w:t>
      </w:r>
    </w:p>
    <w:p w14:paraId="0A92DEC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5.3. Абонент зобов’язаний:</w:t>
      </w:r>
    </w:p>
    <w:p w14:paraId="3F78664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5.3.1. Дотримуватись умов цього Договору та вимог чинних нормативних актів у сфері телекомунікацій.</w:t>
      </w:r>
    </w:p>
    <w:p w14:paraId="08F7CB2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5.3.2</w:t>
      </w:r>
      <w:r w:rsidRPr="00C013DE">
        <w:rPr>
          <w:rFonts w:ascii="Verdana" w:eastAsia="Times New Roman" w:hAnsi="Verdana" w:cs="Times New Roman"/>
          <w:color w:val="333333"/>
          <w:sz w:val="20"/>
          <w:szCs w:val="20"/>
          <w:lang w:eastAsia="uk-UA"/>
        </w:rPr>
        <w:t>. Отримати письмову згоду власника приміщення (будинку), де відбуваються роботи з підключення Послуг, обумовлених даним Договором та/або його додатками, на проведення Оператором робіт по підключенню та забезпечити доступ до приміщень, наявної інфраструктури та комунікацій, стояків та ліній зв’язку, які необхідні для виконання робіт (у тому числі до площ, які знаходяться в спільній власності чи власності третіх осіб і т.п.), а також самостійно отримати усі необхідні письмові погодження. У разі неможливості доступу спеціалістів Оператора для проведення робіт, строки підключення та ремонту Оператором не гарантуються. У випадку, коли Абонент не надає зазначений дозвіл (письмову згоду), Договір може бути припинений Оператором в односторонньому порядку, при цьому Абонент відшкодовує збитки, які були нанесені Оператору у зв’язку з розірванням Договору згідно діючого законодавства України.</w:t>
      </w:r>
    </w:p>
    <w:p w14:paraId="253903C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5.3.3</w:t>
      </w:r>
      <w:r w:rsidRPr="00C013DE">
        <w:rPr>
          <w:rFonts w:ascii="Verdana" w:eastAsia="Times New Roman" w:hAnsi="Verdana" w:cs="Times New Roman"/>
          <w:color w:val="333333"/>
          <w:sz w:val="20"/>
          <w:szCs w:val="20"/>
          <w:lang w:eastAsia="uk-UA"/>
        </w:rPr>
        <w:t>. Своєчасно оплачувати замовлені Послуги у розмірах та в строки, встановлені Договором та законодавством.</w:t>
      </w:r>
    </w:p>
    <w:p w14:paraId="175227F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5.3.4</w:t>
      </w:r>
      <w:r w:rsidRPr="00C013DE">
        <w:rPr>
          <w:rFonts w:ascii="Verdana" w:eastAsia="Times New Roman" w:hAnsi="Verdana" w:cs="Times New Roman"/>
          <w:color w:val="333333"/>
          <w:sz w:val="20"/>
          <w:szCs w:val="20"/>
          <w:lang w:eastAsia="uk-UA"/>
        </w:rPr>
        <w:t>. Повідомляти Оператора у місячний термін про зміну поштових або платіжних реквізитів, найменування та інших обов’язкових реквізитів, передбачених в Договорі.</w:t>
      </w:r>
    </w:p>
    <w:p w14:paraId="45D3ACDB"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5.3.5</w:t>
      </w:r>
      <w:r w:rsidRPr="00C013DE">
        <w:rPr>
          <w:rFonts w:ascii="Verdana" w:eastAsia="Times New Roman" w:hAnsi="Verdana" w:cs="Times New Roman"/>
          <w:color w:val="333333"/>
          <w:sz w:val="20"/>
          <w:szCs w:val="20"/>
          <w:lang w:eastAsia="uk-UA"/>
        </w:rPr>
        <w:t>. Використовувати кінцеве обладнання, що має документ про підтвердження його відповідності вимогам нормативних документів у сфері телекомунікацій.</w:t>
      </w:r>
    </w:p>
    <w:p w14:paraId="649B390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5.3.6</w:t>
      </w:r>
      <w:r w:rsidRPr="00C013DE">
        <w:rPr>
          <w:rFonts w:ascii="Verdana" w:eastAsia="Times New Roman" w:hAnsi="Verdana" w:cs="Times New Roman"/>
          <w:color w:val="333333"/>
          <w:sz w:val="20"/>
          <w:szCs w:val="20"/>
          <w:lang w:eastAsia="uk-UA"/>
        </w:rPr>
        <w:t>. Не допускати підключення кінцевого обладнання, яке не має сертифіката відповідності.</w:t>
      </w:r>
    </w:p>
    <w:p w14:paraId="31E6C75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5.3.7</w:t>
      </w:r>
      <w:r w:rsidRPr="00C013DE">
        <w:rPr>
          <w:rFonts w:ascii="Verdana" w:eastAsia="Times New Roman" w:hAnsi="Verdana" w:cs="Times New Roman"/>
          <w:color w:val="333333"/>
          <w:sz w:val="20"/>
          <w:szCs w:val="20"/>
          <w:lang w:eastAsia="uk-UA"/>
        </w:rPr>
        <w:t>. Не допускати використання кінцевого обладнання з метою, що суперечить інтересам безпеки держави, порушує громадський порядок та посягає на честь і гідність громадян.</w:t>
      </w:r>
    </w:p>
    <w:p w14:paraId="7D79FE4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5.3.8</w:t>
      </w:r>
      <w:r w:rsidRPr="00C013DE">
        <w:rPr>
          <w:rFonts w:ascii="Verdana" w:eastAsia="Times New Roman" w:hAnsi="Verdana" w:cs="Times New Roman"/>
          <w:color w:val="333333"/>
          <w:sz w:val="20"/>
          <w:szCs w:val="20"/>
          <w:lang w:eastAsia="uk-UA"/>
        </w:rPr>
        <w:t>. Не допускати дій, що можуть перешкоджати безпечній експлуатації телекомунікаційних мереж, підтримці цілісності та взаємодії таких мереж, захисту їх інформаційної безпеки, ускладнювати чи унеможливлювати надання Послуг іншим абонентам.</w:t>
      </w:r>
    </w:p>
    <w:p w14:paraId="4C1C503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5.3.9</w:t>
      </w:r>
      <w:r w:rsidRPr="00C013DE">
        <w:rPr>
          <w:rFonts w:ascii="Verdana" w:eastAsia="Times New Roman" w:hAnsi="Verdana" w:cs="Times New Roman"/>
          <w:color w:val="333333"/>
          <w:sz w:val="20"/>
          <w:szCs w:val="20"/>
          <w:lang w:eastAsia="uk-UA"/>
        </w:rPr>
        <w:t>. Не використовувати доступ до телекомунікаційної мережі Оператора для здійснення порушень правил маршрутизації, розсилання СПАМу, несанкціонованого втручання в роботу телекомунікаційного обладнання Оператора.</w:t>
      </w:r>
    </w:p>
    <w:p w14:paraId="753F36C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5.3.10</w:t>
      </w:r>
      <w:r w:rsidRPr="00C013DE">
        <w:rPr>
          <w:rFonts w:ascii="Verdana" w:eastAsia="Times New Roman" w:hAnsi="Verdana" w:cs="Times New Roman"/>
          <w:color w:val="333333"/>
          <w:sz w:val="20"/>
          <w:szCs w:val="20"/>
          <w:lang w:eastAsia="uk-UA"/>
        </w:rPr>
        <w:t>. Не допускати самовільного передавання кінцевого обладнання в оренду іншим Абонентам, а також протягом місяця повідомляти Оператора про здавання приміщень, квартир в оренду, найом чи про їх відчуження.</w:t>
      </w:r>
    </w:p>
    <w:p w14:paraId="1524A15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5.3.1</w:t>
      </w:r>
      <w:r>
        <w:rPr>
          <w:rFonts w:ascii="Verdana" w:eastAsia="Times New Roman" w:hAnsi="Verdana" w:cs="Times New Roman"/>
          <w:color w:val="333333"/>
          <w:sz w:val="20"/>
          <w:szCs w:val="20"/>
          <w:lang w:eastAsia="uk-UA"/>
        </w:rPr>
        <w:t>1</w:t>
      </w:r>
      <w:r w:rsidRPr="00C013DE">
        <w:rPr>
          <w:rFonts w:ascii="Verdana" w:eastAsia="Times New Roman" w:hAnsi="Verdana" w:cs="Times New Roman"/>
          <w:color w:val="333333"/>
          <w:sz w:val="20"/>
          <w:szCs w:val="20"/>
          <w:lang w:eastAsia="uk-UA"/>
        </w:rPr>
        <w:t>. Не допускати використання на комерційній основі кінцевого обладнання та абонентських ліній для надання Послуг третім особам.</w:t>
      </w:r>
    </w:p>
    <w:p w14:paraId="394D8F8C"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5.3.12</w:t>
      </w:r>
      <w:r w:rsidRPr="00C013DE">
        <w:rPr>
          <w:rFonts w:ascii="Verdana" w:eastAsia="Times New Roman" w:hAnsi="Verdana" w:cs="Times New Roman"/>
          <w:color w:val="333333"/>
          <w:sz w:val="20"/>
          <w:szCs w:val="20"/>
          <w:lang w:eastAsia="uk-UA"/>
        </w:rPr>
        <w:t>. Утримувати у справному стані кінцеве обладнання та абонентську лінію в межах житлового будинку, квартири, приміщення.</w:t>
      </w:r>
    </w:p>
    <w:p w14:paraId="6F88AFA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5.3.13</w:t>
      </w:r>
      <w:r w:rsidRPr="00C013DE">
        <w:rPr>
          <w:rFonts w:ascii="Verdana" w:eastAsia="Times New Roman" w:hAnsi="Verdana" w:cs="Times New Roman"/>
          <w:color w:val="333333"/>
          <w:sz w:val="20"/>
          <w:szCs w:val="20"/>
          <w:lang w:eastAsia="uk-UA"/>
        </w:rPr>
        <w:t>. Повідомляти, у тому числі письмово, на запит Оператора тип кінцевого обладнання, що використовується для отримання Послуг.</w:t>
      </w:r>
    </w:p>
    <w:p w14:paraId="69C7393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5.4. Абонент має право:</w:t>
      </w:r>
    </w:p>
    <w:p w14:paraId="1AEAB897"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5.4.1. Вибирати вид та перелік Послуг, тариф або тарифний план, що пропонується Оператором.</w:t>
      </w:r>
    </w:p>
    <w:p w14:paraId="39B848E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5.4.2. Безоплатно отримувати від Оператора вичерпну інформацію про зміст, якість, вартість та порядок отримання Послуг.</w:t>
      </w:r>
    </w:p>
    <w:p w14:paraId="6DD0B94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5.4.3. Своєчасно отримувати замовлені Послуги встановленої якості.</w:t>
      </w:r>
    </w:p>
    <w:p w14:paraId="7B60B4F4"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5.4.4. Отримувати від Оператора відомості про отримані Послуги в порядку, встановленому Правилами.</w:t>
      </w:r>
    </w:p>
    <w:p w14:paraId="480ADEAA"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5.4.5. На обмеження Оператором доступу до окремих видів Послуг на підставі його заяви та технічної можливості Оператора.</w:t>
      </w:r>
    </w:p>
    <w:p w14:paraId="640CFA7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5.4.6. На повернення Оператором невикористаної частки коштів у разі відмови від попередньо оплачених Послуг у випадках і порядку, визначених Договором.</w:t>
      </w:r>
    </w:p>
    <w:p w14:paraId="60F2B2B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 xml:space="preserve">5.4.7. На відшкодування </w:t>
      </w:r>
      <w:r>
        <w:rPr>
          <w:rFonts w:ascii="Verdana" w:eastAsia="Times New Roman" w:hAnsi="Verdana" w:cs="Times New Roman"/>
          <w:color w:val="333333"/>
          <w:sz w:val="20"/>
          <w:szCs w:val="20"/>
          <w:lang w:eastAsia="uk-UA"/>
        </w:rPr>
        <w:t>вартості недоотриманих послуг</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через невиконання чи неналежне </w:t>
      </w:r>
      <w:r w:rsidRPr="00C013DE">
        <w:rPr>
          <w:rFonts w:ascii="Verdana" w:eastAsia="Times New Roman" w:hAnsi="Verdana" w:cs="Times New Roman"/>
          <w:color w:val="333333"/>
          <w:sz w:val="20"/>
          <w:szCs w:val="20"/>
          <w:lang w:eastAsia="uk-UA"/>
        </w:rPr>
        <w:t>виконання Оператором обов’язків, передбачених Договором, у порядку, встановленому законодавством України.</w:t>
      </w:r>
    </w:p>
    <w:p w14:paraId="59BE71B0"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5.4.8. Відмовитись від Послуг у порядку, встановленому цим Договором.</w:t>
      </w:r>
    </w:p>
    <w:p w14:paraId="7A1C660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w:t>
      </w:r>
      <w:r>
        <w:rPr>
          <w:rFonts w:ascii="Verdana" w:eastAsia="Times New Roman" w:hAnsi="Verdana" w:cs="Times New Roman"/>
          <w:color w:val="333333"/>
          <w:sz w:val="20"/>
          <w:szCs w:val="20"/>
          <w:lang w:eastAsia="uk-UA"/>
        </w:rPr>
        <w:t>9</w:t>
      </w:r>
      <w:r w:rsidRPr="00C013DE">
        <w:rPr>
          <w:rFonts w:ascii="Verdana" w:eastAsia="Times New Roman" w:hAnsi="Verdana" w:cs="Times New Roman"/>
          <w:color w:val="333333"/>
          <w:sz w:val="20"/>
          <w:szCs w:val="20"/>
          <w:lang w:eastAsia="uk-UA"/>
        </w:rPr>
        <w:t>. На оскарження неправомірних дій Оператора згідно з законодавством.</w:t>
      </w:r>
    </w:p>
    <w:p w14:paraId="2E82BC0A"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5.4.1</w:t>
      </w:r>
      <w:r>
        <w:rPr>
          <w:rFonts w:ascii="Verdana" w:eastAsia="Times New Roman" w:hAnsi="Verdana" w:cs="Times New Roman"/>
          <w:color w:val="333333"/>
          <w:sz w:val="20"/>
          <w:szCs w:val="20"/>
          <w:lang w:eastAsia="uk-UA"/>
        </w:rPr>
        <w:t>0</w:t>
      </w:r>
      <w:r w:rsidRPr="00C013DE">
        <w:rPr>
          <w:rFonts w:ascii="Verdana" w:eastAsia="Times New Roman" w:hAnsi="Verdana" w:cs="Times New Roman"/>
          <w:color w:val="333333"/>
          <w:sz w:val="20"/>
          <w:szCs w:val="20"/>
          <w:lang w:eastAsia="uk-UA"/>
        </w:rPr>
        <w:t>. На подання заяви про тимчасове припинення надання Послуг на зазначений у ній термін (кратний 30 днів), але не більш як один рік. При цьому такий термін може змінюватися за окремою заявою Абонента. Тимчасове припинення надання Послуг оплачується за тарифами, встановленими Оператором.</w:t>
      </w:r>
    </w:p>
    <w:p w14:paraId="68748699"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595C99E9"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6. Порядок розрахунків</w:t>
      </w:r>
    </w:p>
    <w:p w14:paraId="508962E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6.1. Надання Послуг згідно цього Договору – на умовах попередньої оплати Послуг.</w:t>
      </w:r>
    </w:p>
    <w:p w14:paraId="41A4EB6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6.2. Моментом оплати Послуг є дата фактичного надходження коштів від Абонента на розрахунковий рахунок Оператора.</w:t>
      </w:r>
    </w:p>
    <w:p w14:paraId="6EE87974"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6.3. Розрахунковий період становить один календарний місяць.</w:t>
      </w:r>
    </w:p>
    <w:p w14:paraId="6788549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6.4. На Послуги Оператор самостійно встановлює тарифи. Оператор має право змінювати такі тарифи та застосовувати за Договором нові тарифи не раніше, ніж через сім днів з дати їх оприлюднення, якщо більш пізній термін не визначено Оператором у документі, яким затверджено тарифи. Публікація змін тарифів на офіційному сайті Оператора </w:t>
      </w:r>
      <w:hyperlink r:id="rId9" w:history="1">
        <w:r w:rsidRPr="00C013DE">
          <w:rPr>
            <w:rFonts w:ascii="Verdana" w:eastAsia="Times New Roman" w:hAnsi="Verdana" w:cs="Times New Roman"/>
            <w:color w:val="800000"/>
            <w:sz w:val="20"/>
            <w:szCs w:val="20"/>
            <w:u w:val="single"/>
            <w:lang w:eastAsia="uk-UA"/>
          </w:rPr>
          <w:t>(</w:t>
        </w:r>
      </w:hyperlink>
      <w:hyperlink r:id="rId10" w:history="1">
        <w:r>
          <w:rPr>
            <w:rStyle w:val="a5"/>
            <w:rFonts w:ascii="Verdana" w:eastAsia="Times New Roman" w:hAnsi="Verdana" w:cs="Times New Roman"/>
            <w:sz w:val="20"/>
            <w:szCs w:val="20"/>
            <w:lang w:eastAsia="uk-UA"/>
          </w:rPr>
          <w:t>microteam.com.ua</w:t>
        </w:r>
      </w:hyperlink>
      <w:hyperlink r:id="rId11" w:history="1">
        <w:r w:rsidRPr="00C013DE">
          <w:rPr>
            <w:rFonts w:ascii="Verdana" w:eastAsia="Times New Roman" w:hAnsi="Verdana" w:cs="Times New Roman"/>
            <w:color w:val="800000"/>
            <w:sz w:val="20"/>
            <w:szCs w:val="20"/>
            <w:u w:val="single"/>
            <w:lang w:eastAsia="uk-UA"/>
          </w:rPr>
          <w:t>)</w:t>
        </w:r>
      </w:hyperlink>
      <w:r w:rsidRPr="00C013DE">
        <w:rPr>
          <w:rFonts w:ascii="Verdana" w:eastAsia="Times New Roman" w:hAnsi="Verdana" w:cs="Times New Roman"/>
          <w:color w:val="333333"/>
          <w:sz w:val="20"/>
          <w:szCs w:val="20"/>
          <w:lang w:eastAsia="uk-UA"/>
        </w:rPr>
        <w:t> вважається їх оприлюдненням.</w:t>
      </w:r>
    </w:p>
    <w:p w14:paraId="7421419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6.5. Вартість Послуг визначається відповідно до діючих тарифів Оператора. Тарифи за Договором Оператор має право змінювати в односторонньому порядку.</w:t>
      </w:r>
    </w:p>
    <w:p w14:paraId="3ADD8AC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6</w:t>
      </w:r>
      <w:r w:rsidRPr="00C013DE">
        <w:rPr>
          <w:rFonts w:ascii="Verdana" w:eastAsia="Times New Roman" w:hAnsi="Verdana" w:cs="Times New Roman"/>
          <w:color w:val="333333"/>
          <w:sz w:val="20"/>
          <w:szCs w:val="20"/>
          <w:lang w:eastAsia="uk-UA"/>
        </w:rPr>
        <w:t>. Для отримання Послуг Абонент щомісячно проводить попередню оплату вартості Послуг в порядку передоплати за наступний календарний місяць.</w:t>
      </w:r>
    </w:p>
    <w:p w14:paraId="6020ECBF"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6.7</w:t>
      </w:r>
      <w:r w:rsidRPr="00C013DE">
        <w:rPr>
          <w:rFonts w:ascii="Verdana" w:eastAsia="Times New Roman" w:hAnsi="Verdana" w:cs="Times New Roman"/>
          <w:color w:val="333333"/>
          <w:sz w:val="20"/>
          <w:szCs w:val="20"/>
          <w:lang w:eastAsia="uk-UA"/>
        </w:rPr>
        <w:t xml:space="preserve">. При здійсненні оплати Послуг Абонент вказує </w:t>
      </w:r>
      <w:r>
        <w:rPr>
          <w:rFonts w:ascii="Verdana" w:eastAsia="Times New Roman" w:hAnsi="Verdana" w:cs="Times New Roman"/>
          <w:color w:val="333333"/>
          <w:sz w:val="20"/>
          <w:szCs w:val="20"/>
          <w:lang w:eastAsia="uk-UA"/>
        </w:rPr>
        <w:t xml:space="preserve">ОР  у розділі </w:t>
      </w:r>
      <w:r w:rsidRPr="00C013DE">
        <w:rPr>
          <w:rFonts w:ascii="Verdana" w:eastAsia="Times New Roman" w:hAnsi="Verdana" w:cs="Times New Roman"/>
          <w:color w:val="333333"/>
          <w:sz w:val="20"/>
          <w:szCs w:val="20"/>
          <w:lang w:eastAsia="uk-UA"/>
        </w:rPr>
        <w:t>призначення платежу.</w:t>
      </w:r>
    </w:p>
    <w:p w14:paraId="6A274509"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8</w:t>
      </w:r>
      <w:r w:rsidRPr="00C013DE">
        <w:rPr>
          <w:rFonts w:ascii="Verdana" w:eastAsia="Times New Roman" w:hAnsi="Verdana" w:cs="Times New Roman"/>
          <w:color w:val="333333"/>
          <w:sz w:val="20"/>
          <w:szCs w:val="20"/>
          <w:lang w:eastAsia="uk-UA"/>
        </w:rPr>
        <w:t>. За час, протягом якого Послуги не надавалися з вини Абонента, абонентська плата та інші обов’язкові платежі нараховуються Абоненту в повному обсязі.</w:t>
      </w:r>
    </w:p>
    <w:p w14:paraId="7F90487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9</w:t>
      </w:r>
      <w:r w:rsidRPr="00C013DE">
        <w:rPr>
          <w:rFonts w:ascii="Verdana" w:eastAsia="Times New Roman" w:hAnsi="Verdana" w:cs="Times New Roman"/>
          <w:color w:val="333333"/>
          <w:sz w:val="20"/>
          <w:szCs w:val="20"/>
          <w:lang w:eastAsia="uk-UA"/>
        </w:rPr>
        <w:t>. За письмовою заявою Абонента про повернення грошових коштів (в якій зазначається номер договору, розрахунковий рахунок Абонента та підстави для повернення Абоненту грошових коштів), при наявності грошових коштів на рахунку Абонента та підстав – Оператор проводить повернення Абоненту залишкових коштів.</w:t>
      </w:r>
    </w:p>
    <w:p w14:paraId="5D387057"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10</w:t>
      </w:r>
      <w:r w:rsidRPr="00C013DE">
        <w:rPr>
          <w:rFonts w:ascii="Verdana" w:eastAsia="Times New Roman" w:hAnsi="Verdana" w:cs="Times New Roman"/>
          <w:color w:val="333333"/>
          <w:sz w:val="20"/>
          <w:szCs w:val="20"/>
          <w:lang w:eastAsia="uk-UA"/>
        </w:rPr>
        <w:t>. Якщо до останнього дня місяця кошти Абонента не перераховані на розрахунковий рахунок Оператора, то першого числа наступного місяця, при наявності заборгованості у Абонента або недостатній сумі авансового внеску для користування Послугами у поточному місяці, надання Послуг Абоненту автоматично призупиняється до моменту внесення останнім необхідної суми. Перерахунок розміру абонентської плати пропорційно часу тимчасового призупинення надання послуг</w:t>
      </w:r>
      <w:r>
        <w:rPr>
          <w:rFonts w:ascii="Verdana" w:eastAsia="Times New Roman" w:hAnsi="Verdana" w:cs="Times New Roman"/>
          <w:color w:val="333333"/>
          <w:sz w:val="20"/>
          <w:szCs w:val="20"/>
          <w:lang w:eastAsia="uk-UA"/>
        </w:rPr>
        <w:t xml:space="preserve"> не застосовується до платежів, які надійшли в період з 1 (першого) по 9 (дев’яте) число календарного місяця</w:t>
      </w:r>
      <w:r w:rsidRPr="00C013DE">
        <w:rPr>
          <w:rFonts w:ascii="Verdana" w:eastAsia="Times New Roman" w:hAnsi="Verdana" w:cs="Times New Roman"/>
          <w:color w:val="333333"/>
          <w:sz w:val="20"/>
          <w:szCs w:val="20"/>
          <w:lang w:eastAsia="uk-UA"/>
        </w:rPr>
        <w:t>.</w:t>
      </w:r>
    </w:p>
    <w:p w14:paraId="593AB084"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3B929BE8"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7. Відповідальність Сторін</w:t>
      </w:r>
    </w:p>
    <w:p w14:paraId="0273F8F7"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 Сторони несуть відповідальність за невиконання або неналежне виконання Договору згідно з чинним законодавством України.</w:t>
      </w:r>
    </w:p>
    <w:p w14:paraId="3622BB80"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7.2. Правомірне припинення чи скорочення Оператором переліку Послуг не звільняє Абонента від обов’язку оплатити надані йому Послуги.</w:t>
      </w:r>
    </w:p>
    <w:p w14:paraId="6D7FF7F0"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7.3. У разі виявлення пошкодження телекомунікаційної мережі, що сталося з вини Абонента, усі витрати Оператора на усунення пошкодження, а також відшкодування інших збитків (у тому числі недоотриманий прибуток) покладаються на Абонента.</w:t>
      </w:r>
    </w:p>
    <w:p w14:paraId="6157AC3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 Оператор несе перед Абонентом за ненадання або неналежне надання Послуг таку майнову відповідальність:</w:t>
      </w:r>
    </w:p>
    <w:p w14:paraId="7B77C2A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7.4.1. За ненадання оплачених телекомунікаційних послуг або надання їх в обсязі, меншому за оплачений – у розмірі оплаченої вартості ненаданих Послуг та штрафу в розмірі 25 відсотків від вартості Послуг.</w:t>
      </w:r>
    </w:p>
    <w:p w14:paraId="3C74663A"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7.4.2. За безпідставне відключення кінцевого обладнання – у розмірі абонентної плати за весь період відключення.</w:t>
      </w:r>
    </w:p>
    <w:p w14:paraId="588290D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7.4.3. За безпідставні скорочення чи зміну переліку Послуг – у розмірі абонентної плати за один місяць.</w:t>
      </w:r>
    </w:p>
    <w:p w14:paraId="23FA8249"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7.4.4. </w:t>
      </w:r>
      <w:r w:rsidRPr="00BB10C8">
        <w:rPr>
          <w:rFonts w:ascii="Verdana" w:hAnsi="Verdana"/>
          <w:color w:val="333333"/>
          <w:sz w:val="20"/>
          <w:lang w:eastAsia="uk-UA"/>
        </w:rPr>
        <w:t>У разі неусунення протягом контрольних термінів усунення пошкоджень</w:t>
      </w:r>
      <w:r w:rsidRPr="00BB10C8">
        <w:rPr>
          <w:rFonts w:ascii="Verdana" w:eastAsia="Times New Roman" w:hAnsi="Verdana" w:cs="Times New Roman"/>
          <w:color w:val="333333"/>
          <w:sz w:val="20"/>
          <w:szCs w:val="20"/>
          <w:lang w:eastAsia="uk-UA"/>
        </w:rPr>
        <w:t xml:space="preserve"> із зафіксованого моменту подання Абонентом заявки щодо пошкодження телекомунікаційної</w:t>
      </w:r>
      <w:r w:rsidRPr="00C013DE">
        <w:rPr>
          <w:rFonts w:ascii="Verdana" w:eastAsia="Times New Roman" w:hAnsi="Verdana" w:cs="Times New Roman"/>
          <w:color w:val="333333"/>
          <w:sz w:val="20"/>
          <w:szCs w:val="20"/>
          <w:lang w:eastAsia="uk-UA"/>
        </w:rPr>
        <w:t xml:space="preserve"> мережі, яке унеможливило доступ Абонента до Послуг або знизило до неприпустимих значень показники якості Послуг, абонентська плата за весь період пошкодження не нараховується (крім випадків пошкоджень з вини Абонента), а Оператор у разі неусунення пошкодження протягом п’яти діб із зафіксованого моменту подання Абонентом відповідної заявки, сплачує Абоненту штраф у розмірі 25 відсотків від добової абонентської плати за кожну добу перевищення цього терміну, але не більше ніж за три місяці.</w:t>
      </w:r>
    </w:p>
    <w:p w14:paraId="5C64F49F"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7.5. Сплата штрафних санкцій, визначених у п.7.4. Договору, здійснюється шляхом проведення перерахунку за наступний розрахунковий період (зменшення Абоненту суми до сплати).</w:t>
      </w:r>
    </w:p>
    <w:p w14:paraId="28096A4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7.6. Оператор не несе майнової відповідальності перед Абонентом, передбаченої п.7.4. Договору, унаслідок дії непереборної сили (землетрус, пожежа, повінь, </w:t>
      </w:r>
      <w:r>
        <w:rPr>
          <w:rFonts w:ascii="Verdana" w:eastAsia="Times New Roman" w:hAnsi="Verdana" w:cs="Times New Roman"/>
          <w:color w:val="333333"/>
          <w:sz w:val="20"/>
          <w:szCs w:val="20"/>
          <w:lang w:eastAsia="uk-UA"/>
        </w:rPr>
        <w:t xml:space="preserve">критичне обмерзання ліній зв’язку, </w:t>
      </w:r>
      <w:r w:rsidRPr="00C013DE">
        <w:rPr>
          <w:rFonts w:ascii="Verdana" w:eastAsia="Times New Roman" w:hAnsi="Verdana" w:cs="Times New Roman"/>
          <w:color w:val="333333"/>
          <w:sz w:val="20"/>
          <w:szCs w:val="20"/>
          <w:lang w:eastAsia="uk-UA"/>
        </w:rPr>
        <w:t>ураган тощо), викрадення чи пошкодження зловмисниками лінійних та станційних споруд, що використовуються Оператором, або якщо неможливість надання Послуг виникла з вини Абонента.</w:t>
      </w:r>
    </w:p>
    <w:p w14:paraId="0C3E081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7.7. Питання відшкодування завданих Абоненту фактичних збитків, моральної шкоди, втраченої вигоди через неналежне виконання Оператором обов’язків за цим Договором вирішуються в судовому порядку.</w:t>
      </w:r>
    </w:p>
    <w:p w14:paraId="42C866D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 Оператор не несе відповідальність:</w:t>
      </w:r>
    </w:p>
    <w:p w14:paraId="1D1D365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7.8.1. за зміст та якість переданої/отриманої по мережі інформації, а також правдивість інформації, що була отримана Абонентом при наданні йому Послуг;</w:t>
      </w:r>
    </w:p>
    <w:p w14:paraId="04B9ABD4"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7.8.2. перед третіми особами, якщо їм буде заподіяний збиток, пов'язаний із отриманням Абонентом Послуг;</w:t>
      </w:r>
    </w:p>
    <w:p w14:paraId="620194CB" w14:textId="77777777" w:rsidR="00DC0727" w:rsidRPr="00A80A0C" w:rsidRDefault="00DC0727" w:rsidP="00DC0727">
      <w:pPr>
        <w:spacing w:before="75" w:after="75" w:line="225" w:lineRule="atLeast"/>
        <w:ind w:firstLine="300"/>
        <w:jc w:val="both"/>
        <w:rPr>
          <w:rFonts w:ascii="Verdana" w:hAnsi="Verdana"/>
          <w:color w:val="333333"/>
          <w:sz w:val="20"/>
          <w:lang w:eastAsia="uk-UA"/>
        </w:rPr>
      </w:pPr>
      <w:r w:rsidRPr="008E658C">
        <w:rPr>
          <w:rFonts w:ascii="Verdana" w:hAnsi="Verdana"/>
          <w:color w:val="333333"/>
          <w:sz w:val="20"/>
          <w:lang w:eastAsia="uk-UA"/>
        </w:rPr>
        <w:t xml:space="preserve">7.8.3. за якість роботи окремих сегментів і вузлів глобальної мережі Інтернет, </w:t>
      </w:r>
      <w:r w:rsidRPr="008E658C">
        <w:rPr>
          <w:rFonts w:ascii="Verdana" w:hAnsi="Verdana"/>
          <w:sz w:val="20"/>
        </w:rPr>
        <w:t>оскільки Інтернет є добровільним об’єднанням різних мереж</w:t>
      </w:r>
      <w:r w:rsidRPr="00A80A0C">
        <w:rPr>
          <w:rFonts w:ascii="Verdana" w:hAnsi="Verdana"/>
          <w:sz w:val="20"/>
        </w:rPr>
        <w:t>.</w:t>
      </w:r>
    </w:p>
    <w:p w14:paraId="71B61319" w14:textId="77777777" w:rsidR="00DC0727" w:rsidRPr="00F516EB" w:rsidRDefault="00DC0727" w:rsidP="00DC0727">
      <w:pPr>
        <w:ind w:firstLine="300"/>
        <w:rPr>
          <w:rFonts w:ascii="Verdana" w:hAnsi="Verdana"/>
          <w:sz w:val="20"/>
        </w:rPr>
      </w:pPr>
      <w:r w:rsidRPr="008E658C">
        <w:rPr>
          <w:rFonts w:ascii="Verdana" w:hAnsi="Verdana"/>
          <w:color w:val="333333"/>
          <w:sz w:val="20"/>
          <w:lang w:eastAsia="uk-UA"/>
        </w:rPr>
        <w:t xml:space="preserve">7.8.4. за можливе погіршення якості Послуг і перебої в їх наданні, причини яких перебувають за межами контролю або впливу Провайдера, </w:t>
      </w:r>
      <w:r w:rsidRPr="008E658C">
        <w:rPr>
          <w:rFonts w:ascii="Verdana" w:hAnsi="Verdana"/>
          <w:sz w:val="20"/>
        </w:rPr>
        <w:t>зокрема пошкодження задіяних в наданні послуги обладнання та комунікацій, недоступність серверів, що знаходяться не під адмініструванням Провайдера, обмеження швидкості адміністраторами серверів, що не є власністю Провайдера і таке інше.</w:t>
      </w:r>
    </w:p>
    <w:p w14:paraId="7107A0B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7.8.5. за недоліки роботи засобів зв'язку, спричинені стихійними лихами та пошкодженнями телекомунікаційних мереж третіми особами;</w:t>
      </w:r>
    </w:p>
    <w:p w14:paraId="4CAE59D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7.8.6. за втрату Абонентом ідентифікаторів доступу або їх отримання третіми особами не з вини Оператора;</w:t>
      </w:r>
    </w:p>
    <w:p w14:paraId="57B9453A"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7.8.7. за недоліки роботи засобів зв’язку, які виникли внаслідок використання неліцензійних, неякісних, неправильно налаштованих програмних продуктів, або несправних комп’ютерних систем Абонента;</w:t>
      </w:r>
    </w:p>
    <w:p w14:paraId="79A19DC8"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7.8.8. за вихід з ладу комп’ютерної системи Абонента внаслідок неправильного або відсутнього заземлення комп’ютерної системи Абонента;</w:t>
      </w:r>
    </w:p>
    <w:p w14:paraId="482EE81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7.8.9. за несправність кабельної мережі в приміщенні Абонента;</w:t>
      </w:r>
    </w:p>
    <w:p w14:paraId="4A8A5328" w14:textId="7777777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7.8.10. </w:t>
      </w:r>
      <w:r w:rsidRPr="007B3CD9">
        <w:rPr>
          <w:rFonts w:ascii="Verdana" w:eastAsia="Times New Roman" w:hAnsi="Verdana" w:cs="Times New Roman"/>
          <w:color w:val="333333"/>
          <w:sz w:val="20"/>
          <w:szCs w:val="20"/>
          <w:lang w:eastAsia="uk-UA"/>
        </w:rPr>
        <w:t>за прямі або непрямі збитки (у тому числі упущену вигоду, втрату клієнтів, втрату репутації</w:t>
      </w:r>
      <w:r>
        <w:rPr>
          <w:rFonts w:ascii="Verdana" w:eastAsia="Times New Roman" w:hAnsi="Verdana" w:cs="Times New Roman"/>
          <w:color w:val="333333"/>
          <w:sz w:val="20"/>
          <w:szCs w:val="20"/>
          <w:lang w:eastAsia="uk-UA"/>
        </w:rPr>
        <w:t xml:space="preserve"> тощо</w:t>
      </w:r>
      <w:r w:rsidRPr="007B3CD9">
        <w:rPr>
          <w:rFonts w:ascii="Verdana" w:eastAsia="Times New Roman" w:hAnsi="Verdana" w:cs="Times New Roman"/>
          <w:color w:val="333333"/>
          <w:sz w:val="20"/>
          <w:szCs w:val="20"/>
          <w:lang w:eastAsia="uk-UA"/>
        </w:rPr>
        <w:t xml:space="preserve">) Абонента або третьої сторони пов'язані з Перервою Послуг. </w:t>
      </w:r>
    </w:p>
    <w:p w14:paraId="37A50417" w14:textId="7777777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7.8.11 </w:t>
      </w:r>
      <w:r w:rsidRPr="007B3CD9">
        <w:rPr>
          <w:rFonts w:ascii="Verdana" w:eastAsia="Times New Roman" w:hAnsi="Verdana" w:cs="Times New Roman"/>
          <w:color w:val="333333"/>
          <w:sz w:val="20"/>
          <w:szCs w:val="20"/>
          <w:lang w:eastAsia="uk-UA"/>
        </w:rPr>
        <w:t>і не розглядає претензій, стосовно роботи безкоштовних додаткових сервісів.</w:t>
      </w:r>
    </w:p>
    <w:p w14:paraId="509AC909"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7.9. При підключенні до мережі Оператора третіх осіб, що використовують ідентифікатори доступу Абонента, останній несе відповідальність за діяльність такого користувача, що використовує надані Абоненту ідентифікатори доступу.</w:t>
      </w:r>
    </w:p>
    <w:p w14:paraId="5D1F409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7.10. Оператор не зобов’язаний забезпечувати Абонента програмними продуктами та налаштовувати програмне забезпечення Абонента.</w:t>
      </w:r>
    </w:p>
    <w:p w14:paraId="12FD2D3C"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7.11. Абонент несе відповідальність і ризики за користування кінцевим обладнанням, розташованим у його приміщенні.</w:t>
      </w:r>
    </w:p>
    <w:p w14:paraId="15BD048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7.12. Кожний випадок пошкодження телекомунікаційного обладнання та ліній, які обліковуються на балансі Оператора, оформляється актом, що підписується представником Оператора та особою, з вини якої сталося пошкодження (за умови її виявлення). Якщо особа, з вини якої сталося пошкодження, відмовляється від підписання, акт підписується двома представниками Оператора. Усі витрати на усунення пошкодження, а також відшкодування інших збитків (у тому числі упущення </w:t>
      </w:r>
      <w:r w:rsidRPr="00C013DE">
        <w:rPr>
          <w:rFonts w:ascii="Verdana" w:eastAsia="Times New Roman" w:hAnsi="Verdana" w:cs="Times New Roman"/>
          <w:color w:val="333333"/>
          <w:sz w:val="20"/>
          <w:szCs w:val="20"/>
          <w:lang w:eastAsia="uk-UA"/>
        </w:rPr>
        <w:lastRenderedPageBreak/>
        <w:t>вигоди) в установленому законодавством порядку покладаються на особу, з вини якої сталося пошкодження.</w:t>
      </w:r>
    </w:p>
    <w:p w14:paraId="0F629B10"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54E37241"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8. Форс мажор</w:t>
      </w:r>
    </w:p>
    <w:p w14:paraId="34A2FF5B"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8.1. Сторони не несуть відповідальність за невиконання чи неналежне виконання своїх зобов’язань за Договором внаслідок дії обставин непереборної сили або з вини іншої Сторони. До обставин непереборної сили належать: війна, страйки, пожежі, вибухи, повені чи інші стихійні лиха; оголошення ембарго, інші дії чи бездіяльність органів влади та/або управління України чи інших країн, підприємств, установ, організацій, протиправні дії третіх осіб які безпосередньо впливають на виконання Сторонами їх обов’язків. Сторони зобов’язані письмово, не пізніше 48 годин з моменту настання обставин непереборної сили, повідомити одна одну про настання таких обставин, якщо вони перешкоджають належному виконанню Договору. Підтвердженням настання обставин непереборної сили є офіційне підтвердження таких обставин Торгово-промисловою палатою України, яке надається не пізніше ніж через 10 календарних днів з дня настання таких обставин. У випадку неможливості виконання Стороною обов’язків за Договором через протиправні дії третіх осіб, така Сторона повинна в зазначений вище термін надати документ, який буде підтверджувати протиправність дій саме третіх осіб.</w:t>
      </w:r>
    </w:p>
    <w:p w14:paraId="6C2B146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8.2. Оператор не несе відповідальність за неможливість виконання умов цього Договору внаслідок дії або бездіяльності третіх осіб, що безпосередньо впливають на виконання умов цього Договору.</w:t>
      </w:r>
    </w:p>
    <w:p w14:paraId="4BBBC003"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7CC21D43"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9. Порядок роботи зі зверненнями та заявами Абонентів</w:t>
      </w:r>
    </w:p>
    <w:p w14:paraId="3DE97BF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9.1. Абонент має право подавати Оператору звернення (заяву, скаргу) щодо отримання замовлених Послуг.</w:t>
      </w:r>
    </w:p>
    <w:p w14:paraId="414495E8"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9.2. Оператор зобов’язаний розглянути письмове звернення Абонента в терміни, передбачені чинним законодавством України, та надати Абоненту, котрий звернувся у письмовій формі, письмову відповідь із зазначеними результатами розгляду даного звернення.</w:t>
      </w:r>
    </w:p>
    <w:p w14:paraId="7F37B87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9.3. Телефон для реєстрації пошкоджень, звернень та заяв</w:t>
      </w:r>
      <w:r>
        <w:rPr>
          <w:rFonts w:ascii="Verdana" w:eastAsia="Times New Roman" w:hAnsi="Verdana" w:cs="Times New Roman"/>
          <w:color w:val="333333"/>
          <w:sz w:val="20"/>
          <w:szCs w:val="20"/>
          <w:lang w:eastAsia="uk-UA"/>
        </w:rPr>
        <w:t xml:space="preserve"> вказаний на сайті Оператора.</w:t>
      </w:r>
    </w:p>
    <w:p w14:paraId="17AC057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9.4. Адреса для кореспонденції вказана на сайті Оператора.</w:t>
      </w:r>
    </w:p>
    <w:p w14:paraId="3D59AF05"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349C2D08"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10. Порядок відмови Абонента від отримання Послуг</w:t>
      </w:r>
    </w:p>
    <w:p w14:paraId="66785A0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10.1. Абонент має право відмовитися від отримання як окремих Послуг, так і від всіх Послуг, що надаються за цим Договором, письмово повідомивши Оператора.</w:t>
      </w:r>
    </w:p>
    <w:p w14:paraId="3223B63C"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10.2. Відмова Абонента від Послуг спричиняє припинення зобов’язань Оператора з надання Послуг Абоненту не пізніше, ніж через 30 (тридцять) календарних днів з дати отримання Оператором заяви, якщо більший строк не зазначений у заяві.</w:t>
      </w:r>
    </w:p>
    <w:p w14:paraId="1F12EBE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10.3. У разі відмови Абонента від усіх Послуг, що надаються за цим Договором, Договір вважається розірваним.</w:t>
      </w:r>
    </w:p>
    <w:p w14:paraId="33F090B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10.4. Оплачена авансом, але не використана частина коштів перераховується на рахунок Абонента у банку протягом 15 робочих днів з дати остаточного розрахунку за Договором. У письмовому повідомленні Абонент може визначити інший законний спосіб повернення невикористаної суми авансу.</w:t>
      </w:r>
    </w:p>
    <w:p w14:paraId="2EEBFB12"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2E0BA56D"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11. Вирішення суперечок</w:t>
      </w:r>
    </w:p>
    <w:p w14:paraId="0FD60FC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11.1. У випадку виникнення суперечок та розбіжностей за цим Договором Сторони вирішують їх шляхом переговорів.</w:t>
      </w:r>
    </w:p>
    <w:p w14:paraId="2229171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11.2. Якщо суперечки не можуть бути врегульовані Сторонами шляхом переговорів, спірні питання передаються на розгляд до господарського суду, згідно з чинним законодавством України.</w:t>
      </w:r>
    </w:p>
    <w:p w14:paraId="1D66E116"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0ED5D0C7"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12. Термін дії Договору</w:t>
      </w:r>
    </w:p>
    <w:p w14:paraId="3BB71638"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12.1. Цей Договір набуває чинності з дня його підписання та діє протягом одного року.</w:t>
      </w:r>
    </w:p>
    <w:p w14:paraId="79DC377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12.2. Якщо за 30 календарних днів до закінчення терміну дії Договору жодна зі Сторін не повідомила письмово про його припинення, Договір вважається продовженим на тих самих умовах на наступний рік.</w:t>
      </w:r>
    </w:p>
    <w:p w14:paraId="104890E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12.3. Кожна зі Сторін має право достроково припинити дію Договору, письмово (рекомендованим листом з повідомленням або підписанням відповідної заяви в офісі Оператора) попе</w:t>
      </w:r>
      <w:r>
        <w:rPr>
          <w:rFonts w:ascii="Verdana" w:eastAsia="Times New Roman" w:hAnsi="Verdana" w:cs="Times New Roman"/>
          <w:color w:val="333333"/>
          <w:sz w:val="20"/>
          <w:szCs w:val="20"/>
          <w:lang w:eastAsia="uk-UA"/>
        </w:rPr>
        <w:t>редивши про це іншу Сторону за 2</w:t>
      </w:r>
      <w:r w:rsidRPr="00C013DE">
        <w:rPr>
          <w:rFonts w:ascii="Verdana" w:eastAsia="Times New Roman" w:hAnsi="Verdana" w:cs="Times New Roman"/>
          <w:color w:val="333333"/>
          <w:sz w:val="20"/>
          <w:szCs w:val="20"/>
          <w:lang w:eastAsia="uk-UA"/>
        </w:rPr>
        <w:t>0 календарних днів.</w:t>
      </w:r>
    </w:p>
    <w:p w14:paraId="4AEB71B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12.4. Договір розривається та/чи припиняється Сторонами після проведення повного взаєморозрахунку між Сторонами. У випадку існування заборгованості Абонента перед Оператором, сума заборгованості повинна бути сплачена Абонентом, або підлягає стягненню.</w:t>
      </w:r>
    </w:p>
    <w:p w14:paraId="4577439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12.5. Договір достроково припиняється у випадку анулювання, визнання недійсною ліцензії Оператора, у випадку закінчення терміну дії ліцензії на надання Послуг, які Оператор надає Абоненту.</w:t>
      </w:r>
    </w:p>
    <w:p w14:paraId="0B69C3B7"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12.6. Договір розривається у зв’язку з припиненням діяльності Оператора з надання Послуг за умови попередження Абонента про припинення діяльності не пізніше ніж за три місяці.</w:t>
      </w:r>
    </w:p>
    <w:p w14:paraId="7386099C"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782BA678"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13. Інші положення</w:t>
      </w:r>
    </w:p>
    <w:p w14:paraId="3D9E531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13.1. </w:t>
      </w:r>
      <w:r w:rsidRPr="00E3283A">
        <w:rPr>
          <w:rFonts w:ascii="Verdana" w:eastAsia="Times New Roman" w:hAnsi="Verdana" w:cs="Times New Roman"/>
          <w:color w:val="333333"/>
          <w:sz w:val="20"/>
          <w:szCs w:val="20"/>
          <w:lang w:eastAsia="uk-UA"/>
        </w:rPr>
        <w:t>Цей Договір є договором приєднання та публічно доводиться до відома всіх Абонентів шляхом його розміщення на Сайті Оператора</w:t>
      </w:r>
      <w:r>
        <w:rPr>
          <w:rFonts w:ascii="Verdana" w:eastAsia="Times New Roman" w:hAnsi="Verdana" w:cs="Times New Roman"/>
          <w:color w:val="333333"/>
          <w:sz w:val="20"/>
          <w:szCs w:val="20"/>
          <w:lang w:eastAsia="uk-UA"/>
        </w:rPr>
        <w:t>.</w:t>
      </w:r>
    </w:p>
    <w:p w14:paraId="7DE658D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w:t>
      </w:r>
      <w:r>
        <w:rPr>
          <w:rFonts w:ascii="Verdana" w:eastAsia="Times New Roman" w:hAnsi="Verdana" w:cs="Times New Roman"/>
          <w:color w:val="333333"/>
          <w:sz w:val="20"/>
          <w:szCs w:val="20"/>
          <w:lang w:eastAsia="uk-UA"/>
        </w:rPr>
        <w:t>3</w:t>
      </w:r>
      <w:r w:rsidRPr="00C013DE">
        <w:rPr>
          <w:rFonts w:ascii="Verdana" w:eastAsia="Times New Roman" w:hAnsi="Verdana" w:cs="Times New Roman"/>
          <w:color w:val="333333"/>
          <w:sz w:val="20"/>
          <w:szCs w:val="20"/>
          <w:lang w:eastAsia="uk-UA"/>
        </w:rPr>
        <w:t xml:space="preserve">.2. Усі Додатки до цього Договору, складені в письмовій формі, підписані Сторонами </w:t>
      </w:r>
      <w:r>
        <w:rPr>
          <w:rFonts w:ascii="Verdana" w:eastAsia="Times New Roman" w:hAnsi="Verdana" w:cs="Times New Roman"/>
          <w:color w:val="333333"/>
          <w:sz w:val="20"/>
          <w:szCs w:val="20"/>
          <w:lang w:eastAsia="uk-UA"/>
        </w:rPr>
        <w:t>або розміщені на сайті Оператора</w:t>
      </w:r>
      <w:r w:rsidRPr="00C013DE">
        <w:rPr>
          <w:rFonts w:ascii="Verdana" w:eastAsia="Times New Roman" w:hAnsi="Verdana" w:cs="Times New Roman"/>
          <w:color w:val="333333"/>
          <w:sz w:val="20"/>
          <w:szCs w:val="20"/>
          <w:lang w:eastAsia="uk-UA"/>
        </w:rPr>
        <w:t>, є невід’ємною частиною цього Договору.</w:t>
      </w:r>
    </w:p>
    <w:p w14:paraId="08EA445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13.3. </w:t>
      </w:r>
      <w:r>
        <w:rPr>
          <w:rFonts w:ascii="Verdana" w:eastAsia="Times New Roman" w:hAnsi="Verdana" w:cs="Times New Roman"/>
          <w:color w:val="333333"/>
          <w:sz w:val="20"/>
          <w:szCs w:val="20"/>
          <w:lang w:eastAsia="uk-UA"/>
        </w:rPr>
        <w:t xml:space="preserve">Оплатою замовлених послуг </w:t>
      </w:r>
      <w:r w:rsidRPr="00C013DE">
        <w:rPr>
          <w:rFonts w:ascii="Verdana" w:eastAsia="Times New Roman" w:hAnsi="Verdana" w:cs="Times New Roman"/>
          <w:color w:val="333333"/>
          <w:sz w:val="20"/>
          <w:szCs w:val="20"/>
          <w:lang w:eastAsia="uk-UA"/>
        </w:rPr>
        <w:t xml:space="preserve">Абонент підтверджує, що він повідомлений (без додаткового письмового повідомлення) про права, встановлені Законом України «Про захист персональних даних», мету збору даних та про те, що його персональні дані передаються </w:t>
      </w:r>
      <w:r>
        <w:rPr>
          <w:rFonts w:ascii="Verdana" w:eastAsia="Times New Roman" w:hAnsi="Verdana" w:cs="Times New Roman"/>
          <w:color w:val="333333"/>
          <w:sz w:val="20"/>
          <w:szCs w:val="20"/>
          <w:lang w:eastAsia="uk-UA"/>
        </w:rPr>
        <w:t>Оператору</w:t>
      </w:r>
      <w:r w:rsidRPr="00C013DE">
        <w:rPr>
          <w:rFonts w:ascii="Verdana" w:eastAsia="Times New Roman" w:hAnsi="Verdana" w:cs="Times New Roman"/>
          <w:color w:val="333333"/>
          <w:sz w:val="20"/>
          <w:szCs w:val="20"/>
          <w:lang w:eastAsia="uk-UA"/>
        </w:rPr>
        <w:t xml:space="preserve"> з метою надання, отримання та здійснення розрахунків за Послуги.</w:t>
      </w:r>
    </w:p>
    <w:p w14:paraId="1E4D4FC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13.4. Сторони підтверджують, що вони ознайомлені з Законом України «Про телекомунікації» та з Правилами надання та отримання телекомунікаційних послуг, та зобов’язуються їх дотримуватися.</w:t>
      </w:r>
    </w:p>
    <w:p w14:paraId="16FA03F2"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10762A6B"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r w:rsidRPr="00C013DE">
        <w:rPr>
          <w:rFonts w:ascii="Verdana" w:eastAsia="Times New Roman" w:hAnsi="Verdana" w:cs="Times New Roman"/>
          <w:b/>
          <w:bCs/>
          <w:color w:val="333333"/>
          <w:sz w:val="20"/>
          <w:szCs w:val="20"/>
          <w:lang w:eastAsia="uk-UA"/>
        </w:rPr>
        <w:t xml:space="preserve">14. </w:t>
      </w:r>
      <w:r>
        <w:rPr>
          <w:rFonts w:ascii="Verdana" w:eastAsia="Times New Roman" w:hAnsi="Verdana" w:cs="Times New Roman"/>
          <w:b/>
          <w:bCs/>
          <w:color w:val="333333"/>
          <w:sz w:val="20"/>
          <w:szCs w:val="20"/>
          <w:lang w:eastAsia="uk-UA"/>
        </w:rPr>
        <w:t>Контакти</w:t>
      </w:r>
      <w:r w:rsidRPr="00C013DE">
        <w:rPr>
          <w:rFonts w:ascii="Verdana" w:eastAsia="Times New Roman" w:hAnsi="Verdana" w:cs="Times New Roman"/>
          <w:b/>
          <w:bCs/>
          <w:color w:val="333333"/>
          <w:sz w:val="20"/>
          <w:szCs w:val="20"/>
          <w:lang w:eastAsia="uk-UA"/>
        </w:rPr>
        <w:t xml:space="preserve"> та банківські реквізити Оператора</w:t>
      </w:r>
    </w:p>
    <w:p w14:paraId="2045F3A2" w14:textId="47817117" w:rsidR="00DC0727" w:rsidRPr="00DC0727" w:rsidRDefault="00DC0727" w:rsidP="00DC0727">
      <w:pPr>
        <w:spacing w:after="0" w:line="225" w:lineRule="atLeast"/>
        <w:ind w:firstLine="300"/>
        <w:jc w:val="both"/>
        <w:rPr>
          <w:rFonts w:ascii="Verdana" w:eastAsia="Times New Roman" w:hAnsi="Verdana" w:cs="Times New Roman"/>
          <w:b/>
          <w:color w:val="333333"/>
          <w:sz w:val="20"/>
          <w:szCs w:val="20"/>
          <w:lang w:eastAsia="uk-UA"/>
        </w:rPr>
      </w:pPr>
      <w:r w:rsidRPr="000A0F6D">
        <w:rPr>
          <w:rFonts w:ascii="Verdana" w:eastAsia="Times New Roman" w:hAnsi="Verdana" w:cs="Times New Roman"/>
          <w:b/>
          <w:color w:val="333333"/>
          <w:sz w:val="20"/>
          <w:szCs w:val="20"/>
          <w:lang w:eastAsia="uk-UA"/>
        </w:rPr>
        <w:t xml:space="preserve">ФОП  </w:t>
      </w:r>
      <w:r>
        <w:rPr>
          <w:rFonts w:ascii="Verdana" w:eastAsia="Times New Roman" w:hAnsi="Verdana" w:cs="Times New Roman"/>
          <w:b/>
          <w:color w:val="333333"/>
          <w:sz w:val="20"/>
          <w:szCs w:val="20"/>
          <w:lang w:eastAsia="uk-UA"/>
        </w:rPr>
        <w:t>Барта Андрій Дезидерович</w:t>
      </w:r>
    </w:p>
    <w:p w14:paraId="36A06080" w14:textId="77777777" w:rsidR="00DC0727" w:rsidRDefault="00DC0727" w:rsidP="00DC0727">
      <w:pPr>
        <w:spacing w:after="0" w:line="225" w:lineRule="atLeast"/>
        <w:ind w:firstLine="300"/>
        <w:jc w:val="both"/>
        <w:rPr>
          <w:rFonts w:ascii="Verdana" w:eastAsia="Times New Roman" w:hAnsi="Verdana" w:cs="Times New Roman"/>
          <w:color w:val="333333"/>
          <w:sz w:val="20"/>
          <w:szCs w:val="20"/>
          <w:lang w:eastAsia="uk-UA"/>
        </w:rPr>
      </w:pPr>
      <w:r w:rsidRPr="00030B84">
        <w:rPr>
          <w:rFonts w:ascii="Verdana" w:eastAsia="Times New Roman" w:hAnsi="Verdana" w:cs="Times New Roman"/>
          <w:color w:val="333333"/>
          <w:sz w:val="20"/>
          <w:szCs w:val="20"/>
          <w:lang w:eastAsia="uk-UA"/>
        </w:rPr>
        <w:t xml:space="preserve"> </w:t>
      </w:r>
    </w:p>
    <w:p w14:paraId="41A2CF63" w14:textId="77777777" w:rsidR="00DC0727" w:rsidRDefault="00DC0727" w:rsidP="00DC0727">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b/>
          <w:color w:val="333333"/>
          <w:sz w:val="20"/>
          <w:szCs w:val="20"/>
          <w:lang w:eastAsia="uk-UA"/>
        </w:rPr>
        <w:t>Адреса Сайту Оператора:</w:t>
      </w:r>
      <w:r w:rsidRPr="00030B84">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microteam.com.ua</w:t>
      </w:r>
      <w:r w:rsidRPr="00030B84">
        <w:rPr>
          <w:rFonts w:ascii="Verdana" w:eastAsia="Times New Roman" w:hAnsi="Verdana" w:cs="Times New Roman"/>
          <w:color w:val="333333"/>
          <w:sz w:val="20"/>
          <w:szCs w:val="20"/>
          <w:lang w:eastAsia="uk-UA"/>
        </w:rPr>
        <w:t xml:space="preserve"> </w:t>
      </w:r>
    </w:p>
    <w:p w14:paraId="1DFAEE58" w14:textId="742803FF" w:rsidR="00DC0727" w:rsidRPr="007D53D7" w:rsidRDefault="00DC0727" w:rsidP="00DC0727">
      <w:pPr>
        <w:spacing w:after="0" w:line="225" w:lineRule="atLeast"/>
        <w:ind w:firstLine="300"/>
        <w:jc w:val="both"/>
        <w:rPr>
          <w:rFonts w:ascii="Verdana" w:eastAsia="Times New Roman" w:hAnsi="Verdana" w:cs="Times New Roman"/>
          <w:b/>
          <w:color w:val="333333"/>
          <w:sz w:val="20"/>
          <w:szCs w:val="20"/>
          <w:lang w:eastAsia="uk-UA"/>
        </w:rPr>
      </w:pPr>
      <w:r w:rsidRPr="002B3D8B">
        <w:rPr>
          <w:rFonts w:ascii="Verdana" w:eastAsia="Times New Roman" w:hAnsi="Verdana" w:cs="Times New Roman"/>
          <w:b/>
          <w:color w:val="333333"/>
          <w:sz w:val="20"/>
          <w:szCs w:val="20"/>
          <w:lang w:eastAsia="uk-UA"/>
        </w:rPr>
        <w:t>Адреса для кореспонденції</w:t>
      </w:r>
      <w:r>
        <w:rPr>
          <w:rFonts w:ascii="Verdana" w:eastAsia="Times New Roman" w:hAnsi="Verdana" w:cs="Times New Roman"/>
          <w:b/>
          <w:color w:val="333333"/>
          <w:sz w:val="20"/>
          <w:szCs w:val="20"/>
          <w:lang w:eastAsia="uk-UA"/>
        </w:rPr>
        <w:t xml:space="preserve">: </w:t>
      </w:r>
      <w:r w:rsidRPr="002B3D8B">
        <w:rPr>
          <w:rFonts w:ascii="Verdana" w:eastAsia="Times New Roman" w:hAnsi="Verdana" w:cs="Times New Roman"/>
          <w:color w:val="333333"/>
          <w:sz w:val="20"/>
          <w:szCs w:val="20"/>
          <w:lang w:eastAsia="uk-UA"/>
        </w:rPr>
        <w:t>9060</w:t>
      </w:r>
      <w:r w:rsidR="00A80A0C">
        <w:rPr>
          <w:rFonts w:ascii="Verdana" w:eastAsia="Times New Roman" w:hAnsi="Verdana" w:cs="Times New Roman"/>
          <w:color w:val="333333"/>
          <w:sz w:val="20"/>
          <w:szCs w:val="20"/>
          <w:lang w:eastAsia="uk-UA"/>
        </w:rPr>
        <w:t>1</w:t>
      </w:r>
      <w:r w:rsidRPr="002B3D8B">
        <w:rPr>
          <w:rFonts w:ascii="Verdana" w:eastAsia="Times New Roman" w:hAnsi="Verdana" w:cs="Times New Roman"/>
          <w:color w:val="333333"/>
          <w:sz w:val="20"/>
          <w:szCs w:val="20"/>
          <w:lang w:eastAsia="uk-UA"/>
        </w:rPr>
        <w:t>, м.Рахів, вул.Б.Хмельницького, 70в</w:t>
      </w:r>
    </w:p>
    <w:p w14:paraId="3E967698" w14:textId="77777777" w:rsidR="00DC0727" w:rsidRPr="00030B84" w:rsidRDefault="00DC0727" w:rsidP="00DC0727">
      <w:pPr>
        <w:spacing w:after="0" w:line="225" w:lineRule="atLeast"/>
        <w:ind w:firstLine="300"/>
        <w:jc w:val="both"/>
        <w:rPr>
          <w:rFonts w:ascii="Verdana" w:eastAsia="Times New Roman" w:hAnsi="Verdana" w:cs="Times New Roman"/>
          <w:color w:val="333333"/>
          <w:sz w:val="20"/>
          <w:szCs w:val="20"/>
          <w:lang w:eastAsia="uk-UA"/>
        </w:rPr>
      </w:pPr>
    </w:p>
    <w:p w14:paraId="2D5069C8" w14:textId="77777777" w:rsidR="00DC0727" w:rsidRDefault="00DC0727" w:rsidP="00DC0727">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b/>
          <w:color w:val="333333"/>
          <w:sz w:val="20"/>
          <w:szCs w:val="20"/>
          <w:lang w:eastAsia="uk-UA"/>
        </w:rPr>
        <w:t xml:space="preserve">Контактний </w:t>
      </w:r>
      <w:r w:rsidRPr="00423482">
        <w:rPr>
          <w:rFonts w:ascii="Verdana" w:eastAsia="Times New Roman" w:hAnsi="Verdana" w:cs="Times New Roman"/>
          <w:b/>
          <w:color w:val="333333"/>
          <w:sz w:val="20"/>
          <w:szCs w:val="20"/>
          <w:lang w:eastAsia="uk-UA"/>
        </w:rPr>
        <w:t>тел.:</w:t>
      </w:r>
      <w:r w:rsidRPr="000A0F6D">
        <w:rPr>
          <w:rFonts w:ascii="Verdana" w:eastAsia="Times New Roman" w:hAnsi="Verdana" w:cs="Times New Roman"/>
          <w:color w:val="333333"/>
          <w:sz w:val="20"/>
          <w:szCs w:val="20"/>
          <w:lang w:eastAsia="uk-UA"/>
        </w:rPr>
        <w:t xml:space="preserve"> </w:t>
      </w:r>
    </w:p>
    <w:p w14:paraId="00F6D8DB" w14:textId="77777777" w:rsidR="00DC0727" w:rsidRDefault="00DC0727" w:rsidP="00DC0727">
      <w:pPr>
        <w:spacing w:after="0" w:line="225" w:lineRule="atLeast"/>
        <w:ind w:firstLine="300"/>
        <w:jc w:val="both"/>
        <w:rPr>
          <w:rFonts w:ascii="Verdana" w:eastAsia="Times New Roman" w:hAnsi="Verdana" w:cs="Times New Roman"/>
          <w:color w:val="333333"/>
          <w:sz w:val="20"/>
          <w:szCs w:val="20"/>
          <w:lang w:eastAsia="uk-UA"/>
        </w:rPr>
      </w:pPr>
      <w:r w:rsidRPr="000A0F6D">
        <w:rPr>
          <w:rFonts w:ascii="Verdana" w:eastAsia="Times New Roman" w:hAnsi="Verdana" w:cs="Times New Roman"/>
          <w:color w:val="333333"/>
          <w:sz w:val="20"/>
          <w:szCs w:val="20"/>
          <w:lang w:eastAsia="uk-UA"/>
        </w:rPr>
        <w:t>(067) 4250254</w:t>
      </w:r>
    </w:p>
    <w:p w14:paraId="18E9E9B5" w14:textId="77777777" w:rsidR="00DC0727" w:rsidRPr="000A0F6D" w:rsidRDefault="00DC0727" w:rsidP="00DC0727">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(067) 9884216</w:t>
      </w:r>
    </w:p>
    <w:p w14:paraId="60B7754F" w14:textId="77777777" w:rsidR="00DC0727" w:rsidRPr="00030B84" w:rsidRDefault="00DC0727" w:rsidP="00DC0727">
      <w:pPr>
        <w:spacing w:after="0" w:line="225" w:lineRule="atLeast"/>
        <w:ind w:firstLine="300"/>
        <w:jc w:val="both"/>
        <w:rPr>
          <w:rFonts w:ascii="Verdana" w:eastAsia="Times New Roman" w:hAnsi="Verdana" w:cs="Times New Roman"/>
          <w:color w:val="333333"/>
          <w:sz w:val="20"/>
          <w:szCs w:val="20"/>
          <w:lang w:eastAsia="uk-UA"/>
        </w:rPr>
      </w:pPr>
    </w:p>
    <w:p w14:paraId="3CC35258" w14:textId="77777777" w:rsidR="006852C4" w:rsidRPr="00030B84" w:rsidRDefault="006852C4" w:rsidP="000A0F6D">
      <w:pPr>
        <w:spacing w:after="0" w:line="225" w:lineRule="atLeast"/>
        <w:ind w:firstLine="300"/>
        <w:jc w:val="both"/>
        <w:rPr>
          <w:rFonts w:ascii="Verdana" w:eastAsia="Times New Roman" w:hAnsi="Verdana" w:cs="Times New Roman"/>
          <w:color w:val="333333"/>
          <w:sz w:val="20"/>
          <w:szCs w:val="20"/>
          <w:lang w:eastAsia="uk-UA"/>
        </w:rPr>
      </w:pPr>
    </w:p>
    <w:p w14:paraId="751C2935" w14:textId="77777777" w:rsidR="006852C4" w:rsidRPr="00030B84" w:rsidRDefault="006852C4" w:rsidP="000A0F6D">
      <w:pPr>
        <w:spacing w:after="0" w:line="225" w:lineRule="atLeast"/>
        <w:ind w:firstLine="300"/>
        <w:jc w:val="both"/>
        <w:rPr>
          <w:rFonts w:ascii="Verdana" w:eastAsia="Times New Roman" w:hAnsi="Verdana" w:cs="Times New Roman"/>
          <w:color w:val="333333"/>
          <w:sz w:val="20"/>
          <w:szCs w:val="20"/>
          <w:lang w:eastAsia="uk-UA"/>
        </w:rPr>
      </w:pPr>
    </w:p>
    <w:p w14:paraId="783B11CF" w14:textId="3429C30B" w:rsidR="00030B84" w:rsidRDefault="00030B84" w:rsidP="00DC0727">
      <w:pPr>
        <w:spacing w:after="0" w:line="225" w:lineRule="atLeast"/>
        <w:jc w:val="both"/>
        <w:rPr>
          <w:rFonts w:ascii="Verdana" w:eastAsia="Times New Roman" w:hAnsi="Verdana" w:cs="Times New Roman"/>
          <w:color w:val="333333"/>
          <w:sz w:val="20"/>
          <w:szCs w:val="20"/>
          <w:lang w:eastAsia="uk-UA"/>
        </w:rPr>
      </w:pPr>
      <w:r w:rsidRPr="00BA7E35">
        <w:rPr>
          <w:rFonts w:ascii="Verdana" w:eastAsia="Times New Roman" w:hAnsi="Verdana" w:cs="Times New Roman"/>
          <w:b/>
          <w:color w:val="333333"/>
          <w:sz w:val="20"/>
          <w:szCs w:val="20"/>
          <w:lang w:eastAsia="uk-UA"/>
        </w:rPr>
        <w:t>Банківські реквізити:</w:t>
      </w:r>
      <w:r w:rsidRPr="00BA7E35">
        <w:rPr>
          <w:rFonts w:ascii="Verdana" w:eastAsia="Times New Roman" w:hAnsi="Verdana" w:cs="Times New Roman"/>
          <w:color w:val="333333"/>
          <w:sz w:val="20"/>
          <w:szCs w:val="20"/>
          <w:lang w:eastAsia="uk-UA"/>
        </w:rPr>
        <w:t xml:space="preserve"> </w:t>
      </w:r>
    </w:p>
    <w:p w14:paraId="5DFD968D" w14:textId="77777777" w:rsidR="00DC0727" w:rsidRPr="00AB752A" w:rsidRDefault="00DC0727" w:rsidP="00DC0727">
      <w:pPr>
        <w:spacing w:after="0"/>
        <w:rPr>
          <w:rFonts w:cstheme="minorHAnsi"/>
          <w:sz w:val="24"/>
          <w:szCs w:val="24"/>
        </w:rPr>
      </w:pPr>
      <w:r w:rsidRPr="00AB752A">
        <w:rPr>
          <w:rFonts w:cstheme="minorHAnsi"/>
          <w:sz w:val="24"/>
          <w:szCs w:val="24"/>
        </w:rPr>
        <w:t xml:space="preserve">Одержувач платежу: </w:t>
      </w:r>
      <w:r w:rsidRPr="00AB752A">
        <w:rPr>
          <w:rFonts w:cstheme="minorHAnsi"/>
          <w:b/>
          <w:sz w:val="24"/>
          <w:szCs w:val="24"/>
        </w:rPr>
        <w:t>ФОП Барта Андрій Дезидерович</w:t>
      </w:r>
      <w:r w:rsidRPr="00AB752A">
        <w:rPr>
          <w:rFonts w:cstheme="minorHAnsi"/>
          <w:sz w:val="24"/>
          <w:szCs w:val="24"/>
        </w:rPr>
        <w:t xml:space="preserve"> </w:t>
      </w:r>
    </w:p>
    <w:p w14:paraId="648577B6" w14:textId="77777777" w:rsidR="00DC0727" w:rsidRPr="00AB752A" w:rsidRDefault="00DC0727" w:rsidP="00DC0727">
      <w:pPr>
        <w:spacing w:after="0"/>
        <w:rPr>
          <w:rFonts w:cstheme="minorHAnsi"/>
          <w:sz w:val="24"/>
          <w:szCs w:val="24"/>
        </w:rPr>
      </w:pPr>
      <w:r w:rsidRPr="00AB752A">
        <w:rPr>
          <w:rFonts w:cstheme="minorHAnsi"/>
          <w:sz w:val="24"/>
          <w:szCs w:val="24"/>
        </w:rPr>
        <w:t xml:space="preserve">Код отримувача: 2884300659 </w:t>
      </w:r>
    </w:p>
    <w:p w14:paraId="6F4E6ECF" w14:textId="77777777" w:rsidR="00DC0727" w:rsidRPr="00AB752A" w:rsidRDefault="00DC0727" w:rsidP="00DC0727">
      <w:pPr>
        <w:spacing w:after="0"/>
        <w:rPr>
          <w:rFonts w:cstheme="minorHAnsi"/>
          <w:sz w:val="24"/>
          <w:szCs w:val="24"/>
        </w:rPr>
      </w:pPr>
      <w:r w:rsidRPr="00AB752A">
        <w:rPr>
          <w:rFonts w:cstheme="minorHAnsi"/>
          <w:sz w:val="24"/>
          <w:szCs w:val="24"/>
        </w:rPr>
        <w:t xml:space="preserve">Назва банку: ЗАКАРПАТСЬКЕ РУ АТ КБ "ПРИВАТБАНК" </w:t>
      </w:r>
    </w:p>
    <w:p w14:paraId="2EFDF868" w14:textId="77777777" w:rsidR="00DC0727" w:rsidRPr="00AB752A" w:rsidRDefault="00DC0727" w:rsidP="00DC0727">
      <w:pPr>
        <w:spacing w:after="0"/>
        <w:rPr>
          <w:rFonts w:cstheme="minorHAnsi"/>
          <w:sz w:val="24"/>
          <w:szCs w:val="24"/>
        </w:rPr>
      </w:pPr>
      <w:r w:rsidRPr="00AB752A">
        <w:rPr>
          <w:rFonts w:cstheme="minorHAnsi"/>
          <w:sz w:val="24"/>
          <w:szCs w:val="24"/>
        </w:rPr>
        <w:t xml:space="preserve">Рахунок отримувача у форматі IBAN: </w:t>
      </w:r>
      <w:r w:rsidRPr="00B7018E">
        <w:rPr>
          <w:b/>
          <w:sz w:val="24"/>
          <w:szCs w:val="24"/>
        </w:rPr>
        <w:t>UA943052990000026005043602849</w:t>
      </w:r>
      <w:r w:rsidRPr="00AB752A">
        <w:rPr>
          <w:rFonts w:cstheme="minorHAnsi"/>
          <w:sz w:val="24"/>
          <w:szCs w:val="24"/>
        </w:rPr>
        <w:t xml:space="preserve"> </w:t>
      </w:r>
    </w:p>
    <w:p w14:paraId="602F7556" w14:textId="77777777" w:rsidR="00DC0727" w:rsidRDefault="00DC0727" w:rsidP="00DC0727">
      <w:pPr>
        <w:spacing w:after="0"/>
        <w:rPr>
          <w:rFonts w:cstheme="minorHAnsi"/>
          <w:sz w:val="24"/>
          <w:szCs w:val="24"/>
        </w:rPr>
      </w:pPr>
      <w:r w:rsidRPr="00AB752A">
        <w:rPr>
          <w:rFonts w:cstheme="minorHAnsi"/>
          <w:sz w:val="24"/>
          <w:szCs w:val="24"/>
        </w:rPr>
        <w:t xml:space="preserve">Валюта: UAH    </w:t>
      </w:r>
    </w:p>
    <w:p w14:paraId="412C5D21" w14:textId="77777777" w:rsidR="00DC0727" w:rsidRPr="00C013DE" w:rsidRDefault="00DC0727" w:rsidP="00DC0727">
      <w:pPr>
        <w:spacing w:after="0" w:line="225" w:lineRule="atLeast"/>
        <w:ind w:firstLine="300"/>
        <w:jc w:val="both"/>
        <w:rPr>
          <w:rFonts w:ascii="Verdana" w:eastAsia="Times New Roman" w:hAnsi="Verdana" w:cs="Times New Roman"/>
          <w:color w:val="333333"/>
          <w:sz w:val="20"/>
          <w:szCs w:val="20"/>
          <w:lang w:eastAsia="uk-UA"/>
        </w:rPr>
      </w:pPr>
    </w:p>
    <w:sectPr w:rsidR="00DC0727" w:rsidRPr="00C013DE" w:rsidSect="00DA66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0"/>
        </w:tabs>
        <w:ind w:left="360" w:hanging="360"/>
      </w:pPr>
      <w:rPr>
        <w:rFonts w:ascii="Times New Roman" w:hAnsi="Times New Roman" w:cs="Times New Roman"/>
        <w:b/>
        <w:bCs w:val="0"/>
        <w:i w:val="0"/>
        <w:color w:val="000000"/>
        <w:sz w:val="18"/>
        <w:szCs w:val="18"/>
        <w:shd w:val="clear" w:color="auto" w:fill="FFFF00"/>
      </w:rPr>
    </w:lvl>
    <w:lvl w:ilvl="1">
      <w:start w:val="1"/>
      <w:numFmt w:val="decimal"/>
      <w:lvlText w:val="%1.%2."/>
      <w:lvlJc w:val="left"/>
      <w:pPr>
        <w:tabs>
          <w:tab w:val="num" w:pos="0"/>
        </w:tabs>
        <w:ind w:left="0" w:firstLine="0"/>
      </w:pPr>
      <w:rPr>
        <w:rFonts w:ascii="Times New Roman" w:hAnsi="Times New Roman" w:cs="Times New Roman"/>
        <w:b/>
        <w:bCs w:val="0"/>
        <w:i w:val="0"/>
        <w:color w:val="000000"/>
        <w:sz w:val="18"/>
        <w:szCs w:val="18"/>
        <w:shd w:val="clear" w:color="auto" w:fill="FFFF00"/>
      </w:rPr>
    </w:lvl>
    <w:lvl w:ilvl="2">
      <w:start w:val="1"/>
      <w:numFmt w:val="decimal"/>
      <w:lvlText w:val="%1.%2.%3."/>
      <w:lvlJc w:val="left"/>
      <w:pPr>
        <w:tabs>
          <w:tab w:val="num" w:pos="0"/>
        </w:tabs>
        <w:ind w:left="0" w:firstLine="0"/>
      </w:pPr>
      <w:rPr>
        <w:b/>
        <w:i w:val="0"/>
        <w:color w:val="00000A"/>
        <w:sz w:val="18"/>
        <w:szCs w:val="18"/>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080" w:hanging="1080"/>
      </w:pPr>
    </w:lvl>
    <w:lvl w:ilvl="8">
      <w:start w:val="1"/>
      <w:numFmt w:val="bullet"/>
      <w:lvlText w:val=""/>
      <w:lvlJc w:val="left"/>
      <w:pPr>
        <w:tabs>
          <w:tab w:val="num" w:pos="0"/>
        </w:tabs>
        <w:ind w:left="0" w:firstLine="0"/>
      </w:pPr>
      <w:rPr>
        <w:rFonts w:ascii="Symbol" w:hAnsi="Symbol" w:cs="Symbol"/>
        <w:color w:val="00000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3DE"/>
    <w:rsid w:val="00030B84"/>
    <w:rsid w:val="00054F9C"/>
    <w:rsid w:val="000A0F6D"/>
    <w:rsid w:val="000A66DD"/>
    <w:rsid w:val="000E0E2F"/>
    <w:rsid w:val="000E5E38"/>
    <w:rsid w:val="0010486D"/>
    <w:rsid w:val="00116236"/>
    <w:rsid w:val="00183B39"/>
    <w:rsid w:val="001A4704"/>
    <w:rsid w:val="001A564D"/>
    <w:rsid w:val="00205E38"/>
    <w:rsid w:val="00216856"/>
    <w:rsid w:val="002976DD"/>
    <w:rsid w:val="003077BB"/>
    <w:rsid w:val="0035763D"/>
    <w:rsid w:val="003A5E2D"/>
    <w:rsid w:val="003B1F2C"/>
    <w:rsid w:val="003B7FF7"/>
    <w:rsid w:val="004025B5"/>
    <w:rsid w:val="00423482"/>
    <w:rsid w:val="004A5E22"/>
    <w:rsid w:val="0057110D"/>
    <w:rsid w:val="005766A4"/>
    <w:rsid w:val="005D5A48"/>
    <w:rsid w:val="00657433"/>
    <w:rsid w:val="006852C4"/>
    <w:rsid w:val="00725269"/>
    <w:rsid w:val="0075787C"/>
    <w:rsid w:val="007B3CD9"/>
    <w:rsid w:val="00811D2D"/>
    <w:rsid w:val="00866C55"/>
    <w:rsid w:val="00880D38"/>
    <w:rsid w:val="008C0F5E"/>
    <w:rsid w:val="008E658C"/>
    <w:rsid w:val="00916EF7"/>
    <w:rsid w:val="009934E8"/>
    <w:rsid w:val="009C7BC7"/>
    <w:rsid w:val="009E5236"/>
    <w:rsid w:val="00A80A0C"/>
    <w:rsid w:val="00B756F8"/>
    <w:rsid w:val="00B76DDE"/>
    <w:rsid w:val="00B826DB"/>
    <w:rsid w:val="00B83600"/>
    <w:rsid w:val="00B84813"/>
    <w:rsid w:val="00BA7E35"/>
    <w:rsid w:val="00BB10C8"/>
    <w:rsid w:val="00BB5288"/>
    <w:rsid w:val="00C013DE"/>
    <w:rsid w:val="00C131A2"/>
    <w:rsid w:val="00C31329"/>
    <w:rsid w:val="00C35675"/>
    <w:rsid w:val="00C95FB4"/>
    <w:rsid w:val="00D01512"/>
    <w:rsid w:val="00D563F9"/>
    <w:rsid w:val="00DA6622"/>
    <w:rsid w:val="00DC0727"/>
    <w:rsid w:val="00E15519"/>
    <w:rsid w:val="00E216B1"/>
    <w:rsid w:val="00E3283A"/>
    <w:rsid w:val="00F07EDA"/>
    <w:rsid w:val="00F55F19"/>
    <w:rsid w:val="00F60089"/>
    <w:rsid w:val="00F93B8B"/>
    <w:rsid w:val="00FC1A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BC6"/>
  <w15:chartTrackingRefBased/>
  <w15:docId w15:val="{DE3E6EBF-AF03-4445-971C-A7DA6E6F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13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C013DE"/>
    <w:rPr>
      <w:b/>
      <w:bCs/>
    </w:rPr>
  </w:style>
  <w:style w:type="character" w:customStyle="1" w:styleId="apple-converted-space">
    <w:name w:val="apple-converted-space"/>
    <w:basedOn w:val="a0"/>
    <w:rsid w:val="00C013DE"/>
  </w:style>
  <w:style w:type="character" w:styleId="a5">
    <w:name w:val="Hyperlink"/>
    <w:basedOn w:val="a0"/>
    <w:uiPriority w:val="99"/>
    <w:unhideWhenUsed/>
    <w:rsid w:val="00C013DE"/>
    <w:rPr>
      <w:color w:val="0000FF"/>
      <w:u w:val="single"/>
    </w:rPr>
  </w:style>
  <w:style w:type="paragraph" w:customStyle="1" w:styleId="WW-2">
    <w:name w:val="WW-???????? ????? ? ???????? 2"/>
    <w:basedOn w:val="a"/>
    <w:rsid w:val="003B1F2C"/>
    <w:pPr>
      <w:suppressAutoHyphens/>
      <w:spacing w:after="120" w:line="240" w:lineRule="auto"/>
      <w:ind w:left="4320" w:firstLine="1"/>
    </w:pPr>
    <w:rPr>
      <w:rFonts w:ascii="Times New Roman" w:eastAsia="Times New Roman" w:hAnsi="Times New Roman" w:cs="Times New Roman"/>
      <w:sz w:val="24"/>
      <w:szCs w:val="20"/>
      <w:lang w:eastAsia="ar-SA"/>
    </w:rPr>
  </w:style>
  <w:style w:type="paragraph" w:styleId="a6">
    <w:name w:val="Body Text"/>
    <w:basedOn w:val="a"/>
    <w:link w:val="a7"/>
    <w:rsid w:val="004025B5"/>
    <w:pPr>
      <w:suppressAutoHyphens/>
      <w:spacing w:after="120" w:line="240" w:lineRule="auto"/>
    </w:pPr>
    <w:rPr>
      <w:rFonts w:ascii="Times New Roman" w:eastAsia="Times New Roman" w:hAnsi="Times New Roman" w:cs="Times New Roman"/>
      <w:sz w:val="24"/>
      <w:szCs w:val="20"/>
      <w:lang w:eastAsia="ar-SA"/>
    </w:rPr>
  </w:style>
  <w:style w:type="character" w:customStyle="1" w:styleId="a7">
    <w:name w:val="Основной текст Знак"/>
    <w:basedOn w:val="a0"/>
    <w:link w:val="a6"/>
    <w:rsid w:val="004025B5"/>
    <w:rPr>
      <w:rFonts w:ascii="Times New Roman" w:eastAsia="Times New Roman" w:hAnsi="Times New Roman" w:cs="Times New Roman"/>
      <w:sz w:val="24"/>
      <w:szCs w:val="20"/>
      <w:lang w:eastAsia="ar-SA"/>
    </w:rPr>
  </w:style>
  <w:style w:type="paragraph" w:customStyle="1" w:styleId="HTML1">
    <w:name w:val="Стандартний HTML1"/>
    <w:basedOn w:val="a"/>
    <w:rsid w:val="0040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paragraph" w:customStyle="1" w:styleId="HTML2">
    <w:name w:val="Стандартний HTML2"/>
    <w:basedOn w:val="a"/>
    <w:rsid w:val="00E2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character" w:styleId="a8">
    <w:name w:val="annotation reference"/>
    <w:basedOn w:val="a0"/>
    <w:uiPriority w:val="99"/>
    <w:semiHidden/>
    <w:unhideWhenUsed/>
    <w:rsid w:val="003A5E2D"/>
    <w:rPr>
      <w:sz w:val="16"/>
      <w:szCs w:val="16"/>
    </w:rPr>
  </w:style>
  <w:style w:type="paragraph" w:styleId="a9">
    <w:name w:val="annotation text"/>
    <w:basedOn w:val="a"/>
    <w:link w:val="aa"/>
    <w:uiPriority w:val="99"/>
    <w:semiHidden/>
    <w:unhideWhenUsed/>
    <w:rsid w:val="003A5E2D"/>
    <w:pPr>
      <w:spacing w:line="240" w:lineRule="auto"/>
    </w:pPr>
    <w:rPr>
      <w:sz w:val="20"/>
      <w:szCs w:val="20"/>
    </w:rPr>
  </w:style>
  <w:style w:type="character" w:customStyle="1" w:styleId="aa">
    <w:name w:val="Текст примечания Знак"/>
    <w:basedOn w:val="a0"/>
    <w:link w:val="a9"/>
    <w:uiPriority w:val="99"/>
    <w:semiHidden/>
    <w:rsid w:val="003A5E2D"/>
    <w:rPr>
      <w:sz w:val="20"/>
      <w:szCs w:val="20"/>
    </w:rPr>
  </w:style>
  <w:style w:type="paragraph" w:styleId="ab">
    <w:name w:val="annotation subject"/>
    <w:basedOn w:val="a9"/>
    <w:next w:val="a9"/>
    <w:link w:val="ac"/>
    <w:uiPriority w:val="99"/>
    <w:semiHidden/>
    <w:unhideWhenUsed/>
    <w:rsid w:val="003A5E2D"/>
    <w:rPr>
      <w:b/>
      <w:bCs/>
    </w:rPr>
  </w:style>
  <w:style w:type="character" w:customStyle="1" w:styleId="ac">
    <w:name w:val="Тема примечания Знак"/>
    <w:basedOn w:val="aa"/>
    <w:link w:val="ab"/>
    <w:uiPriority w:val="99"/>
    <w:semiHidden/>
    <w:rsid w:val="003A5E2D"/>
    <w:rPr>
      <w:b/>
      <w:bCs/>
      <w:sz w:val="20"/>
      <w:szCs w:val="20"/>
    </w:rPr>
  </w:style>
  <w:style w:type="paragraph" w:styleId="ad">
    <w:name w:val="Balloon Text"/>
    <w:basedOn w:val="a"/>
    <w:link w:val="ae"/>
    <w:uiPriority w:val="99"/>
    <w:semiHidden/>
    <w:unhideWhenUsed/>
    <w:rsid w:val="003A5E2D"/>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3A5E2D"/>
    <w:rPr>
      <w:rFonts w:ascii="Segoe UI" w:hAnsi="Segoe UI" w:cs="Segoe UI"/>
      <w:sz w:val="18"/>
      <w:szCs w:val="18"/>
    </w:rPr>
  </w:style>
  <w:style w:type="character" w:customStyle="1" w:styleId="fontstyle01">
    <w:name w:val="fontstyle01"/>
    <w:basedOn w:val="a0"/>
    <w:rsid w:val="00BA7E35"/>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38902">
      <w:bodyDiv w:val="1"/>
      <w:marLeft w:val="0"/>
      <w:marRight w:val="0"/>
      <w:marTop w:val="0"/>
      <w:marBottom w:val="0"/>
      <w:divBdr>
        <w:top w:val="none" w:sz="0" w:space="0" w:color="auto"/>
        <w:left w:val="none" w:sz="0" w:space="0" w:color="auto"/>
        <w:bottom w:val="none" w:sz="0" w:space="0" w:color="auto"/>
        <w:right w:val="none" w:sz="0" w:space="0" w:color="auto"/>
      </w:divBdr>
    </w:div>
    <w:div w:id="12583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uz.u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t.uz.u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ukrtelecom.ua/" TargetMode="External"/><Relationship Id="rId5" Type="http://schemas.openxmlformats.org/officeDocument/2006/relationships/webSettings" Target="webSettings.xml"/><Relationship Id="rId10" Type="http://schemas.openxmlformats.org/officeDocument/2006/relationships/hyperlink" Target="http://www.mt.uz.ua" TargetMode="External"/><Relationship Id="rId4" Type="http://schemas.openxmlformats.org/officeDocument/2006/relationships/settings" Target="settings.xml"/><Relationship Id="rId9" Type="http://schemas.openxmlformats.org/officeDocument/2006/relationships/hyperlink" Target="http://www.ukrtelecom.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9F130-32B0-4447-8F2E-163100CDC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21145</Words>
  <Characters>12054</Characters>
  <Application>Microsoft Office Word</Application>
  <DocSecurity>0</DocSecurity>
  <Lines>100</Lines>
  <Paragraphs>66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David Rock</cp:lastModifiedBy>
  <cp:revision>6</cp:revision>
  <dcterms:created xsi:type="dcterms:W3CDTF">2017-10-26T05:35:00Z</dcterms:created>
  <dcterms:modified xsi:type="dcterms:W3CDTF">2020-12-04T16:28:00Z</dcterms:modified>
</cp:coreProperties>
</file>