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96"/>
          <w:szCs w:val="96"/>
        </w:rPr>
      </w:pPr>
      <w:r w:rsidDel="00000000" w:rsidR="00000000" w:rsidRPr="00000000">
        <w:rPr>
          <w:b w:val="1"/>
          <w:sz w:val="96"/>
          <w:szCs w:val="96"/>
          <w:rtl w:val="0"/>
        </w:rPr>
        <w:t xml:space="preserve">ERPNext</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jrfdm15t80t" w:id="0"/>
      <w:bookmarkEnd w:id="0"/>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rbtlcjeicd5t" w:id="1"/>
      <w:bookmarkEnd w:id="1"/>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6"/>
          <w:szCs w:val="36"/>
        </w:rPr>
      </w:pPr>
      <w:bookmarkStart w:colFirst="0" w:colLast="0" w:name="_1tzjai5xlprr" w:id="2"/>
      <w:bookmarkEnd w:id="2"/>
      <w:r w:rsidDel="00000000" w:rsidR="00000000" w:rsidRPr="00000000">
        <w:rPr>
          <w:b w:val="1"/>
          <w:sz w:val="36"/>
          <w:szCs w:val="36"/>
          <w:rtl w:val="0"/>
        </w:rPr>
        <w:t xml:space="preserve">¿Qué es un ERP?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Los sistemas de planificación de recursos empresariales ('ERP', por sus siglas en inglés, enterprise resource planning) son los sistemas de información gerenciales que integran y manejan muchos de los negocios asociados con las operaciones de producción y de los aspectos de distribución de una compañía en la producción de bienes o servicios. Los sistemas de planificación de recursos empresariales son sistemas de gestión de información que automatizan muchas de las prácticas de negocio asociadas con los aspectos operativos o productivos de una</w:t>
      </w:r>
      <w:hyperlink r:id="rId6">
        <w:r w:rsidDel="00000000" w:rsidR="00000000" w:rsidRPr="00000000">
          <w:rPr>
            <w:rtl w:val="0"/>
          </w:rPr>
          <w:t xml:space="preserve"> </w:t>
        </w:r>
      </w:hyperlink>
      <w:r w:rsidDel="00000000" w:rsidR="00000000" w:rsidRPr="00000000">
        <w:rPr>
          <w:rtl w:val="0"/>
        </w:rPr>
        <w:t xml:space="preserve">empresa.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Los sistemas ERP típicamente manejan la producción, logística, distribución, inventario, envíos, facturas y contabilidad de la compañía de forma modular.​ Sin embargo, la planificación de recursos empresariales o el software ERP puede intervenir en el control de muchas actividades de negocios como ventas, entregas, pagos, producción, administración de inventarios, calidad de administración y la administración de recursos humanos.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Debido a que cubre una amplia gama de aspectos de la gestión de una empresa, un sistema de software ERP está basado en algunos de los productos de software de mayor tamaño y complejidad en la industria. Al implementar tales sistemas en una compañía, la metodología tradicional solía involucrar a un grupo de analistas, programadores y usuarios.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Un ERP es una aplicación que integra en un único sistema todos los procesos de negocio de una empresa. Adicionalmente se pretende que todos los datos estén disponibles todo el tiempo para todo el mundo en la empresa (obviando por el momento permisos sobre disponibilidad, etc.) de una manera centralizada.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36"/>
          <w:szCs w:val="36"/>
        </w:rPr>
      </w:pPr>
      <w:r w:rsidDel="00000000" w:rsidR="00000000" w:rsidRPr="00000000">
        <w:rPr>
          <w:b w:val="1"/>
          <w:sz w:val="36"/>
          <w:szCs w:val="36"/>
          <w:rtl w:val="0"/>
        </w:rPr>
        <w:t xml:space="preserve">Sobre ERPNext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ERPNext es una solución de negocio de extremo a extremo que te ayuda a manejar toda la información de su negocio en una sola aplicación y usado no solo para manejar operaciones, sino que también le permite tomar decisiones efectivas y bien documentadas justo en el momento que las necesites.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El código fuente de ERPNext es de código abierto. Está abierto para que todos podamos entenderlo, extenderlo o mejorarlo. ¡Y es gratis!</w:t>
      </w:r>
    </w:p>
    <w:p w:rsidR="00000000" w:rsidDel="00000000" w:rsidP="00000000" w:rsidRDefault="00000000" w:rsidRPr="00000000" w14:paraId="00000014">
      <w:pPr>
        <w:rPr/>
      </w:pPr>
      <w:r w:rsidDel="00000000" w:rsidR="00000000" w:rsidRPr="00000000">
        <w:rPr>
          <w:rtl w:val="0"/>
        </w:rPr>
        <w:t xml:space="preserve">Las ventajas de un Sistema de Código Abierto:</w:t>
      </w:r>
    </w:p>
    <w:p w:rsidR="00000000" w:rsidDel="00000000" w:rsidP="00000000" w:rsidRDefault="00000000" w:rsidRPr="00000000" w14:paraId="00000015">
      <w:pPr>
        <w:numPr>
          <w:ilvl w:val="0"/>
          <w:numId w:val="3"/>
        </w:numPr>
        <w:ind w:left="720" w:hanging="360"/>
        <w:rPr/>
      </w:pPr>
      <w:r w:rsidDel="00000000" w:rsidR="00000000" w:rsidRPr="00000000">
        <w:rPr>
          <w:rtl w:val="0"/>
        </w:rPr>
        <w:t xml:space="preserve">Puedes cambiar tu proveedor de servicios cuando quieras.</w:t>
      </w:r>
    </w:p>
    <w:p w:rsidR="00000000" w:rsidDel="00000000" w:rsidP="00000000" w:rsidRDefault="00000000" w:rsidRPr="00000000" w14:paraId="00000016">
      <w:pPr>
        <w:numPr>
          <w:ilvl w:val="0"/>
          <w:numId w:val="3"/>
        </w:numPr>
        <w:ind w:left="720" w:hanging="360"/>
        <w:rPr/>
      </w:pPr>
      <w:r w:rsidDel="00000000" w:rsidR="00000000" w:rsidRPr="00000000">
        <w:rPr>
          <w:rtl w:val="0"/>
        </w:rPr>
        <w:t xml:space="preserve">Puedas hostear la aplicación donde quieras, incluyendo en tu propio servidor para tener completa propiedad y privacidad de la información.</w:t>
      </w:r>
    </w:p>
    <w:p w:rsidR="00000000" w:rsidDel="00000000" w:rsidP="00000000" w:rsidRDefault="00000000" w:rsidRPr="00000000" w14:paraId="00000017">
      <w:pPr>
        <w:numPr>
          <w:ilvl w:val="0"/>
          <w:numId w:val="3"/>
        </w:numPr>
        <w:ind w:left="720" w:hanging="360"/>
        <w:rPr/>
      </w:pPr>
      <w:r w:rsidDel="00000000" w:rsidR="00000000" w:rsidRPr="00000000">
        <w:rPr>
          <w:rtl w:val="0"/>
        </w:rPr>
        <w:t xml:space="preserve">Puedes pedir ayuda a la comunidad en caso de necesitarla. No estas atado a un proveedor de servicios.</w:t>
      </w:r>
    </w:p>
    <w:p w:rsidR="00000000" w:rsidDel="00000000" w:rsidP="00000000" w:rsidRDefault="00000000" w:rsidRPr="00000000" w14:paraId="00000018">
      <w:pPr>
        <w:numPr>
          <w:ilvl w:val="0"/>
          <w:numId w:val="3"/>
        </w:numPr>
        <w:ind w:left="720" w:hanging="360"/>
        <w:rPr/>
      </w:pPr>
      <w:r w:rsidDel="00000000" w:rsidR="00000000" w:rsidRPr="00000000">
        <w:rPr>
          <w:rtl w:val="0"/>
        </w:rPr>
        <w:t xml:space="preserve">Te puedes beneficiar de un producto que es criticado y usado por una gran cantidad de personas, quienes han reportado cientos de fallos y sugerencias para mejorarlo, y esto siempre va a continuar así.</w:t>
      </w:r>
    </w:p>
    <w:p w:rsidR="00000000" w:rsidDel="00000000" w:rsidP="00000000" w:rsidRDefault="00000000" w:rsidRPr="00000000" w14:paraId="00000019">
      <w:pPr>
        <w:pStyle w:val="Heading3"/>
        <w:keepNext w:val="0"/>
        <w:keepLines w:val="0"/>
        <w:spacing w:before="280" w:lineRule="auto"/>
        <w:rPr>
          <w:b w:val="1"/>
          <w:color w:val="000000"/>
          <w:sz w:val="36"/>
          <w:szCs w:val="36"/>
        </w:rPr>
      </w:pPr>
      <w:bookmarkStart w:colFirst="0" w:colLast="0" w:name="_5q3t1urvq3d6" w:id="3"/>
      <w:bookmarkEnd w:id="3"/>
      <w:r w:rsidDel="00000000" w:rsidR="00000000" w:rsidRPr="00000000">
        <w:rPr>
          <w:b w:val="1"/>
          <w:color w:val="000000"/>
          <w:sz w:val="36"/>
          <w:szCs w:val="36"/>
          <w:rtl w:val="0"/>
        </w:rPr>
        <w:t xml:space="preserve">Beneficios sobre ERPs más grandes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4"/>
        </w:numPr>
        <w:ind w:left="720" w:hanging="360"/>
        <w:rPr/>
      </w:pPr>
      <w:r w:rsidDel="00000000" w:rsidR="00000000" w:rsidRPr="00000000">
        <w:rPr>
          <w:rtl w:val="0"/>
        </w:rPr>
        <w:t xml:space="preserve">Ahorra dinero.</w:t>
      </w:r>
    </w:p>
    <w:p w:rsidR="00000000" w:rsidDel="00000000" w:rsidP="00000000" w:rsidRDefault="00000000" w:rsidRPr="00000000" w14:paraId="0000001C">
      <w:pPr>
        <w:numPr>
          <w:ilvl w:val="0"/>
          <w:numId w:val="4"/>
        </w:numPr>
        <w:ind w:left="720" w:hanging="360"/>
        <w:rPr/>
      </w:pPr>
      <w:r w:rsidDel="00000000" w:rsidR="00000000" w:rsidRPr="00000000">
        <w:rPr>
          <w:rtl w:val="0"/>
        </w:rPr>
        <w:t xml:space="preserve">Más fácil de configurar: Grandes ERP son extremadamente complicados para configurar y van a preguntar demasiadas preguntas antes de que puedas hacer algo útil.</w:t>
      </w:r>
    </w:p>
    <w:p w:rsidR="00000000" w:rsidDel="00000000" w:rsidP="00000000" w:rsidRDefault="00000000" w:rsidRPr="00000000" w14:paraId="0000001D">
      <w:pPr>
        <w:numPr>
          <w:ilvl w:val="0"/>
          <w:numId w:val="4"/>
        </w:numPr>
        <w:ind w:left="720" w:hanging="360"/>
        <w:rPr/>
      </w:pPr>
      <w:r w:rsidDel="00000000" w:rsidR="00000000" w:rsidRPr="00000000">
        <w:rPr>
          <w:rtl w:val="0"/>
        </w:rPr>
        <w:t xml:space="preserve">Más fácil de usar: Una moderna y limpia interfaz web va a mantener sus usuarios contentos y en un entorno más familiar.</w:t>
      </w:r>
    </w:p>
    <w:p w:rsidR="00000000" w:rsidDel="00000000" w:rsidP="00000000" w:rsidRDefault="00000000" w:rsidRPr="00000000" w14:paraId="0000001E">
      <w:pPr>
        <w:numPr>
          <w:ilvl w:val="0"/>
          <w:numId w:val="4"/>
        </w:numPr>
        <w:ind w:left="720" w:hanging="360"/>
        <w:rPr/>
      </w:pPr>
      <w:r w:rsidDel="00000000" w:rsidR="00000000" w:rsidRPr="00000000">
        <w:rPr>
          <w:rtl w:val="0"/>
        </w:rPr>
        <w:t xml:space="preserve">Código Abierto : Este sistema es completamente gratis y puedes instalarlo/configurarlo donde desees.</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tqr45zlfwqhr" w:id="4"/>
      <w:bookmarkEnd w:id="4"/>
      <w:r w:rsidDel="00000000" w:rsidR="00000000" w:rsidRPr="00000000">
        <w:rPr>
          <w:b w:val="1"/>
          <w:color w:val="000000"/>
          <w:sz w:val="26"/>
          <w:szCs w:val="26"/>
          <w:rtl w:val="0"/>
        </w:rPr>
        <w:t xml:space="preserve">Código Fuente de ERPNext</w:t>
      </w:r>
    </w:p>
    <w:p w:rsidR="00000000" w:rsidDel="00000000" w:rsidP="00000000" w:rsidRDefault="00000000" w:rsidRPr="00000000" w14:paraId="00000020">
      <w:pPr>
        <w:rPr>
          <w:b w:val="1"/>
        </w:rPr>
      </w:pPr>
      <w:r w:rsidDel="00000000" w:rsidR="00000000" w:rsidRPr="00000000">
        <w:rPr>
          <w:b w:val="1"/>
          <w:rtl w:val="0"/>
        </w:rPr>
        <w:t xml:space="preserve">El repositorio que contiene el código fuente de ERPnext está disponible en GitHub y puede ser encontrado aquí</w:t>
      </w:r>
    </w:p>
    <w:p w:rsidR="00000000" w:rsidDel="00000000" w:rsidP="00000000" w:rsidRDefault="00000000" w:rsidRPr="00000000" w14:paraId="00000021">
      <w:pPr>
        <w:numPr>
          <w:ilvl w:val="0"/>
          <w:numId w:val="2"/>
        </w:numPr>
        <w:ind w:left="720" w:hanging="360"/>
        <w:rPr>
          <w:b w:val="1"/>
        </w:rPr>
      </w:pPr>
      <w:r w:rsidDel="00000000" w:rsidR="00000000" w:rsidRPr="00000000">
        <w:fldChar w:fldCharType="begin"/>
        <w:instrText xml:space="preserve"> HYPERLINK "https://github.com/frappe/erpnext" </w:instrText>
        <w:fldChar w:fldCharType="separate"/>
      </w:r>
      <w:r w:rsidDel="00000000" w:rsidR="00000000" w:rsidRPr="00000000">
        <w:rPr>
          <w:b w:val="1"/>
          <w:color w:val="1155cc"/>
          <w:u w:val="single"/>
          <w:rtl w:val="0"/>
        </w:rPr>
        <w:t xml:space="preserve">https://github.com/frappe/erpnext</w:t>
      </w:r>
    </w:p>
    <w:p w:rsidR="00000000" w:rsidDel="00000000" w:rsidP="00000000" w:rsidRDefault="00000000" w:rsidRPr="00000000" w14:paraId="00000022">
      <w:pPr>
        <w:rPr>
          <w:b w:val="1"/>
        </w:rPr>
      </w:pPr>
      <w:r w:rsidDel="00000000" w:rsidR="00000000" w:rsidRPr="00000000">
        <w:fldChar w:fldCharType="end"/>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Módulos</w:t>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Finanzas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Compras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CRM</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Gestión de flota </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Gestión del cuidado de la salud</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Recursos Humanos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Hub Node</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Mantenimiento</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Manufacturas</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Portal</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Proyectos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Regional</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Colegios</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Ventas</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Setup</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Carro de la compra</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Stock</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Suscripción  </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Soporte</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Utilidades</w:t>
      </w:r>
      <w:r w:rsidDel="00000000" w:rsidR="00000000" w:rsidRPr="00000000">
        <w:rPr>
          <w:rtl w:val="0"/>
        </w:rPr>
      </w:r>
    </w:p>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rPr/>
      </w:pPr>
      <w:hyperlink r:id="rId7">
        <w:r w:rsidDel="00000000" w:rsidR="00000000" w:rsidRPr="00000000">
          <w:rPr>
            <w:color w:val="1155cc"/>
            <w:u w:val="single"/>
            <w:rtl w:val="0"/>
          </w:rPr>
          <w:t xml:space="preserve">https://erpnext.com/</w:t>
        </w:r>
      </w:hyperlink>
      <w:r w:rsidDel="00000000" w:rsidR="00000000" w:rsidRPr="00000000">
        <w:rPr>
          <w:rtl w:val="0"/>
        </w:rPr>
      </w:r>
    </w:p>
    <w:p w:rsidR="00000000" w:rsidDel="00000000" w:rsidP="00000000" w:rsidRDefault="00000000" w:rsidRPr="00000000" w14:paraId="0000003C">
      <w:pPr>
        <w:rPr/>
      </w:pPr>
      <w:hyperlink r:id="rId8">
        <w:r w:rsidDel="00000000" w:rsidR="00000000" w:rsidRPr="00000000">
          <w:rPr>
            <w:color w:val="1155cc"/>
            <w:u w:val="single"/>
            <w:rtl w:val="0"/>
          </w:rPr>
          <w:t xml:space="preserve">https://erpnext.org/docs/user/manual/es/introduction</w:t>
        </w:r>
      </w:hyperlink>
      <w:r w:rsidDel="00000000" w:rsidR="00000000" w:rsidRPr="00000000">
        <w:rPr>
          <w:rtl w:val="0"/>
        </w:rPr>
      </w:r>
    </w:p>
    <w:p w:rsidR="00000000" w:rsidDel="00000000" w:rsidP="00000000" w:rsidRDefault="00000000" w:rsidRPr="00000000" w14:paraId="0000003D">
      <w:pPr>
        <w:rPr/>
      </w:pPr>
      <w:hyperlink r:id="rId9">
        <w:r w:rsidDel="00000000" w:rsidR="00000000" w:rsidRPr="00000000">
          <w:rPr>
            <w:color w:val="1155cc"/>
            <w:u w:val="single"/>
            <w:rtl w:val="0"/>
          </w:rPr>
          <w:t xml:space="preserve">https://github.com/frappe/erpnext</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rappe/erpnext" TargetMode="External"/><Relationship Id="rId5" Type="http://schemas.openxmlformats.org/officeDocument/2006/relationships/styles" Target="styles.xml"/><Relationship Id="rId6" Type="http://schemas.openxmlformats.org/officeDocument/2006/relationships/hyperlink" Target="https://es.wikipedia.org/wiki/Empresa" TargetMode="External"/><Relationship Id="rId7" Type="http://schemas.openxmlformats.org/officeDocument/2006/relationships/hyperlink" Target="https://erpnext.com/" TargetMode="External"/><Relationship Id="rId8" Type="http://schemas.openxmlformats.org/officeDocument/2006/relationships/hyperlink" Target="https://erpnext.org/docs/user/manual/es/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