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2233B4">
        <w:rPr>
          <w:rFonts w:ascii="Cambria"/>
          <w:color w:val="17365D"/>
          <w:spacing w:val="3"/>
          <w:sz w:val="52"/>
        </w:rPr>
        <w:t>.1</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D14F85">
        <w:rPr>
          <w:rFonts w:ascii="Cambria"/>
          <w:color w:val="17365D"/>
          <w:spacing w:val="3"/>
          <w:sz w:val="24"/>
        </w:rPr>
        <w:t>23.11</w:t>
      </w:r>
      <w:r w:rsidR="00C051BF">
        <w:rPr>
          <w:rFonts w:ascii="Cambria"/>
          <w:color w:val="17365D"/>
          <w:spacing w:val="3"/>
          <w:sz w:val="24"/>
        </w:rPr>
        <w:t>.2018</w:t>
      </w:r>
    </w:p>
    <w:p w:rsidR="00161EEF" w:rsidRDefault="00161EEF" w:rsidP="00161EEF">
      <w:pPr>
        <w:spacing w:before="78"/>
        <w:ind w:left="156"/>
        <w:rPr>
          <w:rFonts w:ascii="Cambria"/>
          <w:sz w:val="24"/>
        </w:rPr>
      </w:pPr>
    </w:p>
    <w:p w:rsidR="003236EC" w:rsidRDefault="003236EC" w:rsidP="00BC45E2">
      <w:pPr>
        <w:pStyle w:val="BodyText"/>
        <w:spacing w:before="1"/>
        <w:ind w:left="220" w:firstLine="0"/>
        <w:jc w:val="both"/>
      </w:pPr>
      <w:r w:rsidRPr="003236EC">
        <w:t>In this patch the</w:t>
      </w:r>
      <w:r>
        <w:t xml:space="preserve"> following tasks have been done:</w:t>
      </w:r>
    </w:p>
    <w:p w:rsidR="003236EC" w:rsidRDefault="003236EC" w:rsidP="00BC45E2">
      <w:pPr>
        <w:pStyle w:val="BodyText"/>
        <w:spacing w:before="1"/>
        <w:ind w:left="220" w:firstLine="0"/>
        <w:jc w:val="both"/>
      </w:pPr>
    </w:p>
    <w:p w:rsidR="003236EC" w:rsidRDefault="00827EF7" w:rsidP="00BC45E2">
      <w:pPr>
        <w:pStyle w:val="BodyText"/>
        <w:spacing w:before="1"/>
        <w:ind w:left="220" w:firstLine="0"/>
        <w:jc w:val="both"/>
      </w:pPr>
      <w:r>
        <w:t>The API</w:t>
      </w:r>
      <w:bookmarkStart w:id="0" w:name="_GoBack"/>
      <w:bookmarkEnd w:id="0"/>
      <w:r w:rsidR="006E0EA6" w:rsidRPr="006E0EA6">
        <w:t>'s</w:t>
      </w:r>
      <w:r w:rsidR="00BE418A">
        <w:t xml:space="preserve"> are secured and</w:t>
      </w:r>
      <w:r w:rsidR="006E0EA6" w:rsidRPr="006E0EA6">
        <w:t xml:space="preserve"> must be authorized and authenticated.</w:t>
      </w:r>
      <w:r w:rsidR="003236EC">
        <w:t xml:space="preserve"> </w:t>
      </w:r>
      <w:hyperlink r:id="rId6" w:history="1">
        <w:r w:rsidR="003236EC">
          <w:rPr>
            <w:rStyle w:val="Hyperlink"/>
          </w:rPr>
          <w:t>[Issue #200]</w:t>
        </w:r>
      </w:hyperlink>
    </w:p>
    <w:p w:rsidR="003236EC" w:rsidRDefault="003236EC" w:rsidP="00BC45E2">
      <w:pPr>
        <w:pStyle w:val="BodyText"/>
        <w:spacing w:before="1"/>
        <w:ind w:left="220" w:firstLine="0"/>
        <w:jc w:val="both"/>
      </w:pPr>
      <w:r w:rsidRPr="003236EC">
        <w:t>A documentation and test a</w:t>
      </w:r>
      <w:r>
        <w:t>rea is now available for the API</w:t>
      </w:r>
      <w:r w:rsidRPr="003236EC">
        <w:t>'s</w:t>
      </w:r>
      <w:r>
        <w:t xml:space="preserve">   </w:t>
      </w:r>
      <w:hyperlink r:id="rId7" w:history="1">
        <w:r>
          <w:rPr>
            <w:rStyle w:val="Hyperlink"/>
          </w:rPr>
          <w:t>[Issue #202]</w:t>
        </w:r>
      </w:hyperlink>
    </w:p>
    <w:p w:rsidR="006377CA" w:rsidRDefault="00940E6E" w:rsidP="006377CA">
      <w:pPr>
        <w:pStyle w:val="BodyText"/>
        <w:spacing w:before="1"/>
        <w:ind w:left="220" w:firstLine="0"/>
        <w:jc w:val="both"/>
        <w:rPr>
          <w:rStyle w:val="Hyperlink"/>
        </w:rPr>
      </w:pPr>
      <w:r w:rsidRPr="00940E6E">
        <w:t>robot.txt to configure against bots has been added</w:t>
      </w:r>
      <w:r>
        <w:t xml:space="preserve">. </w:t>
      </w:r>
      <w:hyperlink r:id="rId8" w:history="1">
        <w:r>
          <w:rPr>
            <w:rStyle w:val="Hyperlink"/>
          </w:rPr>
          <w:t>[Issue #207]</w:t>
        </w:r>
      </w:hyperlink>
    </w:p>
    <w:p w:rsidR="00011CBA" w:rsidRDefault="00011CBA" w:rsidP="006377CA">
      <w:pPr>
        <w:pStyle w:val="BodyText"/>
        <w:spacing w:before="1"/>
        <w:ind w:left="220" w:firstLine="0"/>
        <w:jc w:val="both"/>
      </w:pPr>
      <w:r>
        <w:t>O</w:t>
      </w:r>
      <w:r w:rsidRPr="00011CBA">
        <w:t>ther miner bug fixes in the import data workflow</w:t>
      </w:r>
      <w:r>
        <w:t xml:space="preserve">. </w:t>
      </w:r>
      <w:hyperlink r:id="rId9" w:history="1">
        <w:r w:rsidRPr="00011CBA">
          <w:rPr>
            <w:rStyle w:val="Hyperlink"/>
          </w:rPr>
          <w:t>[Issue #208]</w:t>
        </w:r>
      </w:hyperlink>
    </w:p>
    <w:p w:rsidR="00161EEF" w:rsidRDefault="006377CA" w:rsidP="006377CA">
      <w:pPr>
        <w:pStyle w:val="BodyText"/>
        <w:spacing w:before="1"/>
        <w:ind w:left="220" w:firstLine="0"/>
        <w:jc w:val="both"/>
      </w:pPr>
      <w:r w:rsidRPr="006377CA">
        <w:t>The database update</w:t>
      </w:r>
      <w:r>
        <w:t xml:space="preserve"> </w:t>
      </w:r>
      <w:r w:rsidRPr="006377CA">
        <w:t>script has been revised</w:t>
      </w:r>
      <w:r>
        <w:t>.</w:t>
      </w:r>
    </w:p>
    <w:p w:rsidR="006377CA" w:rsidRDefault="006377CA" w:rsidP="006377CA">
      <w:pPr>
        <w:pStyle w:val="BodyText"/>
        <w:spacing w:before="1"/>
        <w:ind w:left="220" w:firstLine="0"/>
        <w:jc w:val="both"/>
      </w:pPr>
      <w:r w:rsidRPr="006377CA">
        <w:t>The seed</w:t>
      </w:r>
      <w:r>
        <w:t xml:space="preserve"> </w:t>
      </w:r>
      <w:r w:rsidRPr="006377CA">
        <w:t>data process has been revised.</w:t>
      </w:r>
    </w:p>
    <w:p w:rsidR="006377CA" w:rsidRPr="006377CA" w:rsidRDefault="006377CA" w:rsidP="006377CA">
      <w:pPr>
        <w:pStyle w:val="BodyText"/>
        <w:spacing w:before="1"/>
        <w:ind w:left="220" w:firstLine="0"/>
        <w:jc w:val="both"/>
      </w:pPr>
    </w:p>
    <w:p w:rsidR="003236EC" w:rsidRPr="00161EEF" w:rsidRDefault="003236EC"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r>
        <w:t>Microsoft.ASP.NET.MVC</w:t>
      </w:r>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r>
        <w:t>Microsoft.ASP.NET.WebHelpers</w:t>
      </w:r>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r>
        <w:t>Microsoft.ASP.NET.WebPages.WebData</w:t>
      </w:r>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r>
        <w:t>Microsoft.JQuery.Unobtrusive.Validation</w:t>
      </w:r>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Lucene.Net Contrib</w:t>
      </w:r>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r>
        <w:t>Telerik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lastRenderedPageBreak/>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r>
        <w:t>Npgsql</w:t>
      </w:r>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r w:rsidRPr="00E96A77">
        <w:t>PostSharp</w:t>
      </w:r>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r>
        <w:t>Linq</w:t>
      </w:r>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r>
        <w:t>FluentBootstrap</w:t>
      </w:r>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r>
        <w:t>FluentBootstrap.Mvc</w:t>
      </w:r>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040C68" w:rsidRDefault="00040C68" w:rsidP="00040C68">
      <w:pPr>
        <w:pStyle w:val="ListParagraph"/>
        <w:numPr>
          <w:ilvl w:val="1"/>
          <w:numId w:val="2"/>
        </w:numPr>
        <w:tabs>
          <w:tab w:val="left" w:pos="836"/>
          <w:tab w:val="left" w:pos="837"/>
        </w:tabs>
        <w:spacing w:before="36"/>
        <w:ind w:left="836"/>
      </w:pPr>
      <w:r w:rsidRPr="00C63E01">
        <w:t>request access to a dataset</w:t>
      </w:r>
      <w:r>
        <w:t xml:space="preserve">; notification to owners by email; manage requests and decisions at the Dashboard. </w:t>
      </w:r>
      <w:hyperlink r:id="rId10" w:history="1">
        <w:r w:rsidRPr="00930DCB">
          <w:rPr>
            <w:rStyle w:val="Hyperlink"/>
          </w:rPr>
          <w:t>Issue #31</w:t>
        </w:r>
      </w:hyperlink>
    </w:p>
    <w:p w:rsidR="00040C68" w:rsidRDefault="00040C68" w:rsidP="009F501C">
      <w:pPr>
        <w:pStyle w:val="ListParagraph"/>
        <w:tabs>
          <w:tab w:val="left" w:pos="836"/>
          <w:tab w:val="left" w:pos="837"/>
        </w:tabs>
        <w:spacing w:before="38"/>
        <w:ind w:firstLine="0"/>
        <w:jc w:val="right"/>
      </w:pPr>
    </w:p>
    <w:p w:rsidR="00434BA7" w:rsidRDefault="00086311">
      <w:pPr>
        <w:pStyle w:val="Heading3"/>
        <w:spacing w:before="242"/>
      </w:pPr>
      <w:r>
        <w:rPr>
          <w:color w:val="4F81BC"/>
        </w:rPr>
        <w:t>New Features</w:t>
      </w:r>
    </w:p>
    <w:p w:rsidR="00434BA7" w:rsidRDefault="006E0EA6">
      <w:pPr>
        <w:pStyle w:val="ListParagraph"/>
        <w:numPr>
          <w:ilvl w:val="1"/>
          <w:numId w:val="2"/>
        </w:numPr>
        <w:tabs>
          <w:tab w:val="left" w:pos="836"/>
          <w:tab w:val="left" w:pos="837"/>
        </w:tabs>
        <w:spacing w:before="36"/>
        <w:ind w:left="836"/>
      </w:pPr>
      <w:r>
        <w:t xml:space="preserve">API´s </w:t>
      </w:r>
      <w:r w:rsidR="00BE418A">
        <w:t xml:space="preserve">are secured and must be </w:t>
      </w:r>
      <w:r>
        <w:t>authorized and authenticated</w:t>
      </w:r>
      <w:r w:rsidR="00BE418A">
        <w:t>.</w:t>
      </w:r>
      <w:r w:rsidR="00A953EC" w:rsidRPr="00A953EC">
        <w:t xml:space="preserve"> </w:t>
      </w:r>
      <w:hyperlink r:id="rId11" w:history="1">
        <w:r w:rsidR="00A953EC">
          <w:rPr>
            <w:rStyle w:val="Hyperlink"/>
          </w:rPr>
          <w:t>[Issue #200]</w:t>
        </w:r>
      </w:hyperlink>
    </w:p>
    <w:p w:rsidR="00A953EC" w:rsidRDefault="00A953EC">
      <w:pPr>
        <w:pStyle w:val="ListParagraph"/>
        <w:numPr>
          <w:ilvl w:val="1"/>
          <w:numId w:val="2"/>
        </w:numPr>
        <w:tabs>
          <w:tab w:val="left" w:pos="836"/>
          <w:tab w:val="left" w:pos="837"/>
        </w:tabs>
        <w:spacing w:before="36"/>
        <w:ind w:left="836"/>
      </w:pPr>
      <w:r>
        <w:t xml:space="preserve">API Documentation in the application </w:t>
      </w:r>
      <w:hyperlink r:id="rId12" w:history="1">
        <w:r>
          <w:rPr>
            <w:rStyle w:val="Hyperlink"/>
          </w:rPr>
          <w:t>[Issue #202]</w:t>
        </w:r>
      </w:hyperlink>
    </w:p>
    <w:p w:rsidR="00A953EC" w:rsidRDefault="00A953EC" w:rsidP="00A953EC">
      <w:pPr>
        <w:tabs>
          <w:tab w:val="left" w:pos="836"/>
          <w:tab w:val="left" w:pos="837"/>
        </w:tabs>
        <w:spacing w:before="36"/>
        <w:ind w:left="476"/>
        <w:jc w:val="both"/>
      </w:pP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lastRenderedPageBreak/>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8A1E9A" w:rsidRDefault="00600469" w:rsidP="008A1E9A">
      <w:pPr>
        <w:pStyle w:val="ListParagraph"/>
        <w:numPr>
          <w:ilvl w:val="1"/>
          <w:numId w:val="2"/>
        </w:numPr>
        <w:tabs>
          <w:tab w:val="left" w:pos="836"/>
          <w:tab w:val="left" w:pos="837"/>
        </w:tabs>
        <w:spacing w:before="0" w:line="276" w:lineRule="auto"/>
        <w:ind w:left="836" w:right="114"/>
      </w:pPr>
      <w:r>
        <w:t>Bundle a dataset (version 2.10.0)</w:t>
      </w:r>
    </w:p>
    <w:p w:rsidR="008A1E9A" w:rsidRPr="00E75E7E" w:rsidRDefault="008A1E9A" w:rsidP="008A1E9A">
      <w:pPr>
        <w:pStyle w:val="ListParagraph"/>
        <w:numPr>
          <w:ilvl w:val="1"/>
          <w:numId w:val="2"/>
        </w:numPr>
        <w:tabs>
          <w:tab w:val="left" w:pos="836"/>
          <w:tab w:val="left" w:pos="837"/>
        </w:tabs>
        <w:spacing w:before="0" w:line="276" w:lineRule="auto"/>
        <w:ind w:left="836" w:right="114"/>
      </w:pPr>
      <w:r w:rsidRPr="00E75E7E">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13" w:history="1">
        <w:r w:rsidRPr="008A1E9A">
          <w:rPr>
            <w:color w:val="0000FF" w:themeColor="hyperlink"/>
            <w:u w:val="single"/>
          </w:rPr>
          <w:t>issue #33</w:t>
        </w:r>
      </w:hyperlink>
    </w:p>
    <w:p w:rsidR="008A1E9A" w:rsidRPr="00C61124" w:rsidRDefault="008A1E9A" w:rsidP="008A1E9A">
      <w:pPr>
        <w:pStyle w:val="ListParagraph"/>
        <w:tabs>
          <w:tab w:val="left" w:pos="836"/>
          <w:tab w:val="left" w:pos="837"/>
        </w:tabs>
        <w:spacing w:before="0" w:line="276" w:lineRule="auto"/>
        <w:ind w:right="114" w:firstLine="0"/>
        <w:jc w:val="right"/>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8A1E9A" w:rsidP="00E75E7E">
      <w:pPr>
        <w:pStyle w:val="ListParagraph"/>
        <w:numPr>
          <w:ilvl w:val="0"/>
          <w:numId w:val="18"/>
        </w:numPr>
        <w:spacing w:before="1"/>
        <w:jc w:val="both"/>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lastRenderedPageBreak/>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Default="00530AD0" w:rsidP="00C61124">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7951A9" w:rsidRDefault="007951A9" w:rsidP="007951A9">
      <w:pPr>
        <w:pStyle w:val="ListParagraph"/>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14" w:history="1">
        <w:r w:rsidRPr="002C101C">
          <w:rPr>
            <w:rStyle w:val="Hyperlink"/>
          </w:rPr>
          <w:t>issue #32</w:t>
        </w:r>
      </w:hyperlink>
    </w:p>
    <w:p w:rsidR="007951A9" w:rsidRDefault="007951A9" w:rsidP="007951A9">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15" w:history="1">
        <w:r w:rsidRPr="00D83420">
          <w:rPr>
            <w:rStyle w:val="Hyperlink"/>
          </w:rPr>
          <w:t>issue #87</w:t>
        </w:r>
      </w:hyperlink>
    </w:p>
    <w:p w:rsidR="007951A9" w:rsidRPr="00600469" w:rsidRDefault="007951A9" w:rsidP="007951A9">
      <w:pPr>
        <w:pStyle w:val="ListParagraph"/>
        <w:tabs>
          <w:tab w:val="left" w:pos="836"/>
          <w:tab w:val="left" w:pos="837"/>
        </w:tabs>
        <w:spacing w:before="37"/>
        <w:ind w:firstLine="0"/>
        <w:jc w:val="right"/>
      </w:pP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3C4B04" w:rsidP="002C101C">
      <w:pPr>
        <w:pStyle w:val="ListParagraph"/>
        <w:numPr>
          <w:ilvl w:val="1"/>
          <w:numId w:val="2"/>
        </w:numPr>
        <w:tabs>
          <w:tab w:val="left" w:pos="836"/>
          <w:tab w:val="left" w:pos="837"/>
        </w:tabs>
        <w:spacing w:before="37"/>
        <w:ind w:left="836"/>
      </w:pPr>
      <w:r>
        <w:t>NA</w:t>
      </w:r>
    </w:p>
    <w:p w:rsidR="00434BA7" w:rsidRDefault="00086311">
      <w:pPr>
        <w:pStyle w:val="Heading3"/>
        <w:spacing w:before="241"/>
        <w:rPr>
          <w:color w:val="4F81BC"/>
        </w:rPr>
      </w:pPr>
      <w:r>
        <w:rPr>
          <w:color w:val="4F81BC"/>
        </w:rPr>
        <w:t>Changed/ Enhanced Features</w:t>
      </w:r>
    </w:p>
    <w:p w:rsidR="00D20DA3" w:rsidRDefault="003C4B04" w:rsidP="00D20DA3">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lastRenderedPageBreak/>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Excel Files, generated from libre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16">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521FDA" w:rsidRDefault="00521FDA" w:rsidP="00521FDA">
      <w:pPr>
        <w:pStyle w:val="ListParagraph"/>
        <w:numPr>
          <w:ilvl w:val="1"/>
          <w:numId w:val="2"/>
        </w:numPr>
        <w:tabs>
          <w:tab w:val="left" w:pos="836"/>
          <w:tab w:val="left" w:pos="837"/>
        </w:tabs>
        <w:spacing w:before="1"/>
        <w:ind w:left="836"/>
      </w:pPr>
      <w:r w:rsidRPr="007D0475">
        <w:t xml:space="preserve">appending rows to an existing tabular dataset available as an alternative path to the “update” approach. </w:t>
      </w:r>
      <w:hyperlink r:id="rId17" w:history="1">
        <w:r w:rsidRPr="007D0475">
          <w:rPr>
            <w:rStyle w:val="Hyperlink"/>
          </w:rPr>
          <w:t>issue #30</w:t>
        </w:r>
      </w:hyperlink>
    </w:p>
    <w:p w:rsidR="00521FDA" w:rsidRDefault="00521FDA" w:rsidP="00521FDA">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18" w:history="1">
        <w:r>
          <w:rPr>
            <w:rStyle w:val="Hyperlink"/>
          </w:rPr>
          <w:t>issue #34</w:t>
        </w:r>
      </w:hyperlink>
    </w:p>
    <w:p w:rsidR="00521FDA" w:rsidRDefault="00521FDA" w:rsidP="00521FDA">
      <w:pPr>
        <w:pStyle w:val="ListParagraph"/>
        <w:tabs>
          <w:tab w:val="left" w:pos="836"/>
          <w:tab w:val="left" w:pos="837"/>
        </w:tabs>
        <w:spacing w:before="38"/>
        <w:ind w:firstLine="0"/>
        <w:jc w:val="right"/>
      </w:pPr>
    </w:p>
    <w:p w:rsidR="00434BA7" w:rsidRDefault="00086311">
      <w:pPr>
        <w:pStyle w:val="Heading3"/>
        <w:spacing w:before="242"/>
        <w:jc w:val="left"/>
      </w:pPr>
      <w:r>
        <w:rPr>
          <w:color w:val="4F81BC"/>
        </w:rPr>
        <w:lastRenderedPageBreak/>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0B7BF2" w:rsidP="00C61124">
      <w:pPr>
        <w:pStyle w:val="ListParagraph"/>
        <w:numPr>
          <w:ilvl w:val="1"/>
          <w:numId w:val="2"/>
        </w:numPr>
        <w:tabs>
          <w:tab w:val="left" w:pos="836"/>
          <w:tab w:val="left" w:pos="837"/>
        </w:tabs>
        <w:spacing w:before="1"/>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Prepare Dataset package for publication with GFBio (version 2.11.0)</w:t>
      </w:r>
    </w:p>
    <w:p w:rsidR="00844B76" w:rsidRDefault="00844B76">
      <w:pPr>
        <w:pStyle w:val="ListParagraph"/>
        <w:numPr>
          <w:ilvl w:val="1"/>
          <w:numId w:val="2"/>
        </w:numPr>
        <w:tabs>
          <w:tab w:val="left" w:pos="836"/>
          <w:tab w:val="left" w:pos="837"/>
        </w:tabs>
        <w:spacing w:before="39"/>
        <w:ind w:left="836"/>
      </w:pPr>
      <w:r w:rsidRPr="00CC4F3F">
        <w:t>publication workflow from BEXIS 2 to P</w:t>
      </w:r>
      <w:r>
        <w:t>ensoft data journals (version 2.11.0)</w:t>
      </w:r>
    </w:p>
    <w:p w:rsidR="00E61B2E" w:rsidRPr="001E6607" w:rsidRDefault="00E61B2E">
      <w:pPr>
        <w:pStyle w:val="ListParagraph"/>
        <w:numPr>
          <w:ilvl w:val="1"/>
          <w:numId w:val="2"/>
        </w:numPr>
        <w:tabs>
          <w:tab w:val="left" w:pos="836"/>
          <w:tab w:val="left" w:pos="837"/>
        </w:tabs>
        <w:spacing w:before="39"/>
        <w:ind w:left="836"/>
        <w:rPr>
          <w:rStyle w:val="Hyperlink"/>
          <w:color w:val="auto"/>
          <w:u w:val="none"/>
        </w:rPr>
      </w:pPr>
      <w:r>
        <w:t xml:space="preserve">extended Zip download available </w:t>
      </w:r>
      <w:r w:rsidRPr="00EA62BD">
        <w:t xml:space="preserve">incl. </w:t>
      </w:r>
      <w:r>
        <w:t xml:space="preserve">separate files for </w:t>
      </w:r>
      <w:r w:rsidRPr="00EA62BD">
        <w:t>metadata, primary data, data structure</w:t>
      </w:r>
      <w:r>
        <w:t xml:space="preserve">, etc.  </w:t>
      </w:r>
      <w:hyperlink r:id="rId19" w:history="1">
        <w:r w:rsidRPr="00F73D0B">
          <w:rPr>
            <w:rStyle w:val="Hyperlink"/>
          </w:rPr>
          <w:t>issue #36</w:t>
        </w:r>
      </w:hyperlink>
    </w:p>
    <w:p w:rsidR="001E6607" w:rsidRPr="000863F2" w:rsidRDefault="001E6607" w:rsidP="0098060B">
      <w:pPr>
        <w:pStyle w:val="ListParagraph"/>
        <w:numPr>
          <w:ilvl w:val="1"/>
          <w:numId w:val="2"/>
        </w:numPr>
        <w:tabs>
          <w:tab w:val="left" w:pos="836"/>
          <w:tab w:val="left" w:pos="837"/>
        </w:tabs>
        <w:spacing w:before="37"/>
        <w:ind w:left="836"/>
        <w:rPr>
          <w:rStyle w:val="Hyperlink"/>
          <w:color w:val="auto"/>
          <w:u w:val="none"/>
        </w:rPr>
      </w:pPr>
      <w:r w:rsidRPr="00530AD0">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download </w:t>
      </w:r>
      <w:r>
        <w:t>custom subsets of a dataset (i.e.</w:t>
      </w:r>
      <w:r w:rsidRPr="00530AD0">
        <w:t>selected rows</w:t>
      </w:r>
      <w:r>
        <w:t>/columns)</w:t>
      </w:r>
      <w:r w:rsidRPr="00530AD0">
        <w:t xml:space="preserve">. </w:t>
      </w:r>
      <w:hyperlink r:id="rId20" w:history="1">
        <w:r w:rsidRPr="00530AD0">
          <w:rPr>
            <w:rStyle w:val="Hyperlink"/>
          </w:rPr>
          <w:t>issue #25</w:t>
        </w:r>
      </w:hyperlink>
    </w:p>
    <w:p w:rsidR="000863F2" w:rsidRDefault="000863F2" w:rsidP="000863F2">
      <w:pPr>
        <w:pStyle w:val="ListParagraph"/>
        <w:tabs>
          <w:tab w:val="left" w:pos="836"/>
          <w:tab w:val="left" w:pos="837"/>
        </w:tabs>
        <w:spacing w:before="37"/>
        <w:ind w:firstLine="0"/>
      </w:pP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E61B2E" w:rsidP="00322A4C">
      <w:pPr>
        <w:pStyle w:val="BodyText"/>
        <w:numPr>
          <w:ilvl w:val="0"/>
          <w:numId w:val="18"/>
        </w:numPr>
        <w:spacing w:before="1"/>
        <w:jc w:val="both"/>
      </w:pPr>
      <w:r>
        <w:t>NA</w:t>
      </w:r>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0863F2" w:rsidP="00530AD0">
      <w:pPr>
        <w:pStyle w:val="ListParagraph"/>
        <w:numPr>
          <w:ilvl w:val="1"/>
          <w:numId w:val="2"/>
        </w:numPr>
        <w:tabs>
          <w:tab w:val="left" w:pos="836"/>
          <w:tab w:val="left" w:pos="837"/>
        </w:tabs>
        <w:spacing w:before="37"/>
        <w:ind w:left="836"/>
      </w:pPr>
      <w:r>
        <w:t>NA</w:t>
      </w:r>
    </w:p>
    <w:p w:rsidR="00434BA7" w:rsidRDefault="00086311">
      <w:pPr>
        <w:pStyle w:val="Heading3"/>
        <w:spacing w:before="242"/>
      </w:pPr>
      <w:r>
        <w:rPr>
          <w:color w:val="4F81BC"/>
        </w:rPr>
        <w:lastRenderedPageBreak/>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Open a downloaded Excel file in Libre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lastRenderedPageBreak/>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Default="00D20DA3" w:rsidP="00D20DA3">
      <w:pPr>
        <w:pStyle w:val="ListParagraph"/>
        <w:numPr>
          <w:ilvl w:val="1"/>
          <w:numId w:val="2"/>
        </w:numPr>
        <w:tabs>
          <w:tab w:val="left" w:pos="836"/>
          <w:tab w:val="left" w:pos="837"/>
        </w:tabs>
        <w:spacing w:before="37"/>
        <w:ind w:left="836"/>
      </w:pPr>
      <w:r>
        <w:t>Support Anonymous SMTP (version 2.11.3)</w:t>
      </w:r>
    </w:p>
    <w:p w:rsidR="009B6CFE" w:rsidRPr="00931989" w:rsidRDefault="009B6CFE" w:rsidP="00D20DA3">
      <w:pPr>
        <w:pStyle w:val="ListParagraph"/>
        <w:numPr>
          <w:ilvl w:val="1"/>
          <w:numId w:val="2"/>
        </w:numPr>
        <w:tabs>
          <w:tab w:val="left" w:pos="836"/>
          <w:tab w:val="left" w:pos="837"/>
        </w:tabs>
        <w:spacing w:before="37"/>
        <w:ind w:left="836"/>
      </w:pPr>
      <w:r>
        <w:t xml:space="preserve">Documents management through the UI (e.g. guidelines, policies)  </w:t>
      </w:r>
      <w:hyperlink r:id="rId21" w:history="1">
        <w:r w:rsidRPr="00930DCB">
          <w:rPr>
            <w:rStyle w:val="Hyperlink"/>
          </w:rPr>
          <w:t>issue #37</w:t>
        </w:r>
      </w:hyperlink>
    </w:p>
    <w:p w:rsidR="00EA7E5D" w:rsidRDefault="00086311" w:rsidP="00EA7E5D">
      <w:pPr>
        <w:pStyle w:val="Heading3"/>
        <w:spacing w:before="197"/>
        <w:jc w:val="left"/>
        <w:rPr>
          <w:color w:val="4F81BC"/>
        </w:rPr>
      </w:pPr>
      <w:r>
        <w:rPr>
          <w:color w:val="4F81BC"/>
        </w:rPr>
        <w:t>New Features</w:t>
      </w:r>
    </w:p>
    <w:p w:rsidR="00EA7E5D" w:rsidRPr="00EA7E5D" w:rsidRDefault="00585A2F" w:rsidP="00DF0DB4">
      <w:pPr>
        <w:pStyle w:val="BodyText"/>
        <w:numPr>
          <w:ilvl w:val="0"/>
          <w:numId w:val="14"/>
        </w:numPr>
        <w:spacing w:before="1"/>
        <w:jc w:val="both"/>
      </w:pPr>
      <w:r>
        <w:t>NA</w:t>
      </w:r>
    </w:p>
    <w:p w:rsidR="00434BA7" w:rsidRDefault="00086311">
      <w:pPr>
        <w:pStyle w:val="Heading3"/>
        <w:jc w:val="left"/>
        <w:rPr>
          <w:color w:val="4F81BC"/>
        </w:rPr>
      </w:pPr>
      <w:r>
        <w:rPr>
          <w:color w:val="4F81BC"/>
        </w:rPr>
        <w:t>Changed/ Enhanced Features</w:t>
      </w:r>
    </w:p>
    <w:p w:rsidR="00D20DA3" w:rsidRDefault="00E50747" w:rsidP="00D20DA3">
      <w:pPr>
        <w:pStyle w:val="BodyText"/>
        <w:numPr>
          <w:ilvl w:val="0"/>
          <w:numId w:val="18"/>
        </w:numPr>
        <w:spacing w:before="1"/>
        <w:ind w:left="851" w:hanging="425"/>
        <w:jc w:val="both"/>
      </w:pPr>
      <w:r>
        <w:t>NA</w:t>
      </w:r>
    </w:p>
    <w:p w:rsidR="00EA7E5D" w:rsidRDefault="00EA7E5D" w:rsidP="008D2E02">
      <w:pPr>
        <w:pStyle w:val="BodyText"/>
        <w:ind w:left="0" w:firstLine="0"/>
      </w:pPr>
    </w:p>
    <w:p w:rsidR="00434BA7" w:rsidRDefault="00086311">
      <w:pPr>
        <w:pStyle w:val="Heading3"/>
        <w:spacing w:before="242"/>
        <w:jc w:val="left"/>
      </w:pPr>
      <w:r>
        <w:rPr>
          <w:color w:val="4F81BC"/>
        </w:rPr>
        <w:t>Dropped Features</w:t>
      </w:r>
    </w:p>
    <w:p w:rsidR="00434BA7" w:rsidRDefault="00441AE2">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535DB3" w:rsidRPr="008F1853" w:rsidRDefault="00B7424E" w:rsidP="008F1853">
      <w:pPr>
        <w:pStyle w:val="ListParagraph"/>
        <w:numPr>
          <w:ilvl w:val="0"/>
          <w:numId w:val="8"/>
        </w:numPr>
        <w:rPr>
          <w:lang w:eastAsia="de-DE"/>
        </w:rPr>
      </w:pPr>
      <w:r>
        <w:t>D</w:t>
      </w:r>
      <w:r w:rsidR="00535DB3">
        <w:t xml:space="preserve">ataset owner concept implemented . </w:t>
      </w:r>
      <w:hyperlink r:id="rId22" w:history="1">
        <w:r w:rsidR="00535DB3" w:rsidRPr="00D83420">
          <w:rPr>
            <w:rStyle w:val="Hyperlink"/>
          </w:rPr>
          <w:t>Issue #29</w:t>
        </w:r>
      </w:hyperlink>
      <w:r w:rsidR="00535DB3">
        <w:t xml:space="preserve">, </w:t>
      </w:r>
      <w:hyperlink r:id="rId23" w:history="1">
        <w:r w:rsidR="00535DB3" w:rsidRPr="00D83420">
          <w:rPr>
            <w:rStyle w:val="Hyperlink"/>
          </w:rPr>
          <w:t>issue #40</w:t>
        </w:r>
      </w:hyperlink>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535DB3" w:rsidP="008F1853">
      <w:pPr>
        <w:pStyle w:val="ListParagraph"/>
        <w:numPr>
          <w:ilvl w:val="0"/>
          <w:numId w:val="8"/>
        </w:numPr>
        <w:rPr>
          <w:lang w:eastAsia="de-DE"/>
        </w:rPr>
      </w:pPr>
      <w: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lastRenderedPageBreak/>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BD6DA3" w:rsidRDefault="00BD6DA3" w:rsidP="00BD6DA3">
      <w:pPr>
        <w:pStyle w:val="ListParagraph"/>
        <w:numPr>
          <w:ilvl w:val="0"/>
          <w:numId w:val="8"/>
        </w:numPr>
        <w:rPr>
          <w:lang w:eastAsia="de-DE"/>
        </w:rPr>
      </w:pPr>
      <w:r>
        <w:rPr>
          <w:lang w:eastAsia="de-DE"/>
        </w:rPr>
        <w:t>Category selector, time selectors and time slider (version 2.12.0)</w:t>
      </w:r>
    </w:p>
    <w:p w:rsidR="00BD6DA3" w:rsidRDefault="00BD6DA3" w:rsidP="00BD6DA3">
      <w:pPr>
        <w:pStyle w:val="ListParagraph"/>
        <w:numPr>
          <w:ilvl w:val="0"/>
          <w:numId w:val="8"/>
        </w:numPr>
        <w:rPr>
          <w:lang w:eastAsia="de-DE"/>
        </w:rPr>
      </w:pPr>
      <w:r>
        <w:rPr>
          <w:lang w:eastAsia="de-DE"/>
        </w:rPr>
        <w:t>Histograms to visualize system activities and created/deleted datasets over time (version 2.12.0)</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FC1C8E" w:rsidRDefault="00BD6DA3" w:rsidP="00D903B0">
      <w:pPr>
        <w:pStyle w:val="ListParagraph"/>
        <w:numPr>
          <w:ilvl w:val="0"/>
          <w:numId w:val="8"/>
        </w:numPr>
        <w:rPr>
          <w:lang w:eastAsia="de-DE"/>
        </w:rPr>
      </w:pPr>
      <w:r>
        <w:rPr>
          <w:lang w:eastAsia="de-DE"/>
        </w:rPr>
        <w:t>NA</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24">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25">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lastRenderedPageBreak/>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9">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1">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2">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4">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7">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1"/>
  </w:num>
  <w:num w:numId="2">
    <w:abstractNumId w:val="13"/>
  </w:num>
  <w:num w:numId="3">
    <w:abstractNumId w:val="4"/>
  </w:num>
  <w:num w:numId="4">
    <w:abstractNumId w:val="1"/>
  </w:num>
  <w:num w:numId="5">
    <w:abstractNumId w:val="14"/>
  </w:num>
  <w:num w:numId="6">
    <w:abstractNumId w:val="10"/>
  </w:num>
  <w:num w:numId="7">
    <w:abstractNumId w:val="3"/>
  </w:num>
  <w:num w:numId="8">
    <w:abstractNumId w:val="17"/>
  </w:num>
  <w:num w:numId="9">
    <w:abstractNumId w:val="0"/>
  </w:num>
  <w:num w:numId="10">
    <w:abstractNumId w:val="9"/>
  </w:num>
  <w:num w:numId="11">
    <w:abstractNumId w:val="6"/>
  </w:num>
  <w:num w:numId="12">
    <w:abstractNumId w:val="2"/>
  </w:num>
  <w:num w:numId="13">
    <w:abstractNumId w:val="7"/>
  </w:num>
  <w:num w:numId="14">
    <w:abstractNumId w:val="12"/>
  </w:num>
  <w:num w:numId="15">
    <w:abstractNumId w:val="15"/>
  </w:num>
  <w:num w:numId="16">
    <w:abstractNumId w:val="1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11CBA"/>
    <w:rsid w:val="0004098C"/>
    <w:rsid w:val="00040C68"/>
    <w:rsid w:val="00086311"/>
    <w:rsid w:val="000863F2"/>
    <w:rsid w:val="000B49EF"/>
    <w:rsid w:val="000B7BF2"/>
    <w:rsid w:val="000E680A"/>
    <w:rsid w:val="000F0186"/>
    <w:rsid w:val="0010657D"/>
    <w:rsid w:val="00161EEF"/>
    <w:rsid w:val="00195075"/>
    <w:rsid w:val="001A37CD"/>
    <w:rsid w:val="001A3FDA"/>
    <w:rsid w:val="001E041A"/>
    <w:rsid w:val="001E6607"/>
    <w:rsid w:val="002233B4"/>
    <w:rsid w:val="00293163"/>
    <w:rsid w:val="002B5445"/>
    <w:rsid w:val="002C101C"/>
    <w:rsid w:val="002E4735"/>
    <w:rsid w:val="00322A4C"/>
    <w:rsid w:val="003236EC"/>
    <w:rsid w:val="0035593B"/>
    <w:rsid w:val="00371CF3"/>
    <w:rsid w:val="003B35AA"/>
    <w:rsid w:val="003C4431"/>
    <w:rsid w:val="003C4B04"/>
    <w:rsid w:val="003E2159"/>
    <w:rsid w:val="00432EC6"/>
    <w:rsid w:val="00434BA7"/>
    <w:rsid w:val="00441AE2"/>
    <w:rsid w:val="00473F37"/>
    <w:rsid w:val="00480F79"/>
    <w:rsid w:val="00494009"/>
    <w:rsid w:val="004B01EC"/>
    <w:rsid w:val="004B3A3C"/>
    <w:rsid w:val="004B6F0F"/>
    <w:rsid w:val="004F7978"/>
    <w:rsid w:val="00521FDA"/>
    <w:rsid w:val="00530AD0"/>
    <w:rsid w:val="0053222F"/>
    <w:rsid w:val="00534755"/>
    <w:rsid w:val="00535DB3"/>
    <w:rsid w:val="00543DF1"/>
    <w:rsid w:val="00546188"/>
    <w:rsid w:val="00580963"/>
    <w:rsid w:val="00585A2F"/>
    <w:rsid w:val="00592254"/>
    <w:rsid w:val="005A731B"/>
    <w:rsid w:val="005C7804"/>
    <w:rsid w:val="005F272A"/>
    <w:rsid w:val="00600469"/>
    <w:rsid w:val="00603639"/>
    <w:rsid w:val="006207AB"/>
    <w:rsid w:val="006377CA"/>
    <w:rsid w:val="0064746F"/>
    <w:rsid w:val="00647CE8"/>
    <w:rsid w:val="006662EA"/>
    <w:rsid w:val="00684BCF"/>
    <w:rsid w:val="006A76E8"/>
    <w:rsid w:val="006B508B"/>
    <w:rsid w:val="006D7E35"/>
    <w:rsid w:val="006E0EA6"/>
    <w:rsid w:val="0070025D"/>
    <w:rsid w:val="00733DE7"/>
    <w:rsid w:val="007402F6"/>
    <w:rsid w:val="007571C7"/>
    <w:rsid w:val="007951A9"/>
    <w:rsid w:val="007C0790"/>
    <w:rsid w:val="007D0475"/>
    <w:rsid w:val="007F083B"/>
    <w:rsid w:val="007F5349"/>
    <w:rsid w:val="00810A7A"/>
    <w:rsid w:val="008232C9"/>
    <w:rsid w:val="00824545"/>
    <w:rsid w:val="00827EF7"/>
    <w:rsid w:val="00844B76"/>
    <w:rsid w:val="008A1E9A"/>
    <w:rsid w:val="008B5942"/>
    <w:rsid w:val="008D2E02"/>
    <w:rsid w:val="008D63AE"/>
    <w:rsid w:val="008D76E2"/>
    <w:rsid w:val="008E04F0"/>
    <w:rsid w:val="008F1853"/>
    <w:rsid w:val="008F1D60"/>
    <w:rsid w:val="00922A4A"/>
    <w:rsid w:val="00930DCB"/>
    <w:rsid w:val="00931989"/>
    <w:rsid w:val="009371BB"/>
    <w:rsid w:val="00940E6E"/>
    <w:rsid w:val="0098060B"/>
    <w:rsid w:val="009B46AA"/>
    <w:rsid w:val="009B5EA5"/>
    <w:rsid w:val="009B6CFE"/>
    <w:rsid w:val="009C0872"/>
    <w:rsid w:val="009D2B55"/>
    <w:rsid w:val="009D5FC1"/>
    <w:rsid w:val="009E5FDC"/>
    <w:rsid w:val="009F501C"/>
    <w:rsid w:val="009F50AC"/>
    <w:rsid w:val="00A17CB2"/>
    <w:rsid w:val="00A50DE4"/>
    <w:rsid w:val="00A51946"/>
    <w:rsid w:val="00A51C1D"/>
    <w:rsid w:val="00A55474"/>
    <w:rsid w:val="00A953EC"/>
    <w:rsid w:val="00AA0CB1"/>
    <w:rsid w:val="00AA690D"/>
    <w:rsid w:val="00AB59BA"/>
    <w:rsid w:val="00AC3195"/>
    <w:rsid w:val="00AE3A40"/>
    <w:rsid w:val="00AE53B9"/>
    <w:rsid w:val="00B71A98"/>
    <w:rsid w:val="00B7318F"/>
    <w:rsid w:val="00B7424E"/>
    <w:rsid w:val="00B94267"/>
    <w:rsid w:val="00BA6161"/>
    <w:rsid w:val="00BC45E2"/>
    <w:rsid w:val="00BD6DA3"/>
    <w:rsid w:val="00BE418A"/>
    <w:rsid w:val="00BF2704"/>
    <w:rsid w:val="00C051BF"/>
    <w:rsid w:val="00C34F64"/>
    <w:rsid w:val="00C61124"/>
    <w:rsid w:val="00C63E01"/>
    <w:rsid w:val="00CB28F8"/>
    <w:rsid w:val="00CD0B28"/>
    <w:rsid w:val="00CD6C73"/>
    <w:rsid w:val="00CE665D"/>
    <w:rsid w:val="00CF12AA"/>
    <w:rsid w:val="00D14F85"/>
    <w:rsid w:val="00D20DA3"/>
    <w:rsid w:val="00D71C4D"/>
    <w:rsid w:val="00D82793"/>
    <w:rsid w:val="00D83420"/>
    <w:rsid w:val="00D903B0"/>
    <w:rsid w:val="00DB1EB1"/>
    <w:rsid w:val="00DC3806"/>
    <w:rsid w:val="00DF0DB4"/>
    <w:rsid w:val="00E073C3"/>
    <w:rsid w:val="00E42AE3"/>
    <w:rsid w:val="00E50747"/>
    <w:rsid w:val="00E53239"/>
    <w:rsid w:val="00E61B2E"/>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207" TargetMode="External"/><Relationship Id="rId13" Type="http://schemas.openxmlformats.org/officeDocument/2006/relationships/hyperlink" Target="https://github.com/BEXIS2/Core/issues/33" TargetMode="External"/><Relationship Id="rId18" Type="http://schemas.openxmlformats.org/officeDocument/2006/relationships/hyperlink" Target="https://github.com/BEXIS2/Core/issues/3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BEXIS2/Core/issues/37" TargetMode="External"/><Relationship Id="rId7" Type="http://schemas.openxmlformats.org/officeDocument/2006/relationships/hyperlink" Target="https://github.com/BEXIS2/Core/issues/202" TargetMode="External"/><Relationship Id="rId12" Type="http://schemas.openxmlformats.org/officeDocument/2006/relationships/hyperlink" Target="https://github.com/BEXIS2/Core/issues/202" TargetMode="External"/><Relationship Id="rId17" Type="http://schemas.openxmlformats.org/officeDocument/2006/relationships/hyperlink" Target="https://github.com/BEXIS2/Core/issues/30" TargetMode="External"/><Relationship Id="rId25" Type="http://schemas.openxmlformats.org/officeDocument/2006/relationships/hyperlink" Target="mailto:bexis-support@uni-jena.de" TargetMode="External"/><Relationship Id="rId2" Type="http://schemas.openxmlformats.org/officeDocument/2006/relationships/styles" Target="styles.xml"/><Relationship Id="rId16" Type="http://schemas.openxmlformats.org/officeDocument/2006/relationships/hyperlink" Target="http://fusion.cs.uni-jena.de/bppCM/index.htm" TargetMode="External"/><Relationship Id="rId20" Type="http://schemas.openxmlformats.org/officeDocument/2006/relationships/hyperlink" Target="https://github.com/BEXIS2/Core/issues/25" TargetMode="External"/><Relationship Id="rId1" Type="http://schemas.openxmlformats.org/officeDocument/2006/relationships/numbering" Target="numbering.xml"/><Relationship Id="rId6" Type="http://schemas.openxmlformats.org/officeDocument/2006/relationships/hyperlink" Target="https://github.com/BEXIS2/Core/issues/200" TargetMode="External"/><Relationship Id="rId11" Type="http://schemas.openxmlformats.org/officeDocument/2006/relationships/hyperlink" Target="https://github.com/BEXIS2/Core/issues/200" TargetMode="External"/><Relationship Id="rId24" Type="http://schemas.openxmlformats.org/officeDocument/2006/relationships/hyperlink" Target="http://bexis2.uni-jena.de/" TargetMode="External"/><Relationship Id="rId5" Type="http://schemas.openxmlformats.org/officeDocument/2006/relationships/webSettings" Target="webSettings.xml"/><Relationship Id="rId15" Type="http://schemas.openxmlformats.org/officeDocument/2006/relationships/hyperlink" Target="https://github.com/BEXIS2/Core/issues/87" TargetMode="External"/><Relationship Id="rId23" Type="http://schemas.openxmlformats.org/officeDocument/2006/relationships/hyperlink" Target="https://github.com/BEXIS2/Core/issues/40" TargetMode="External"/><Relationship Id="rId10" Type="http://schemas.openxmlformats.org/officeDocument/2006/relationships/hyperlink" Target="https://github.com/BEXIS2/Core/issues/31" TargetMode="External"/><Relationship Id="rId19" Type="http://schemas.openxmlformats.org/officeDocument/2006/relationships/hyperlink" Target="https://github.com/BEXIS2/Core/issues/36" TargetMode="External"/><Relationship Id="rId4" Type="http://schemas.openxmlformats.org/officeDocument/2006/relationships/settings" Target="settings.xml"/><Relationship Id="rId9" Type="http://schemas.openxmlformats.org/officeDocument/2006/relationships/hyperlink" Target="https://github.com/BEXIS2/Core/issues/208" TargetMode="External"/><Relationship Id="rId14" Type="http://schemas.openxmlformats.org/officeDocument/2006/relationships/hyperlink" Target="https://github.com/BEXIS2/Core/issues/32" TargetMode="External"/><Relationship Id="rId22" Type="http://schemas.openxmlformats.org/officeDocument/2006/relationships/hyperlink" Target="https://github.com/BEXIS2/Core/issues/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2373</Words>
  <Characters>13528</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71</cp:revision>
  <cp:lastPrinted>2016-12-02T14:44:00Z</cp:lastPrinted>
  <dcterms:created xsi:type="dcterms:W3CDTF">2018-05-09T12:06:00Z</dcterms:created>
  <dcterms:modified xsi:type="dcterms:W3CDTF">2018-11-23T08:55:00Z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