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51E" w:rsidRDefault="006377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Domača naloga PB2</w:t>
      </w:r>
    </w:p>
    <w:p w:rsidR="00B2551E" w:rsidRDefault="00B2551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2551E" w:rsidRDefault="006377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Za domačo nalogo sva si izbrala domeno spletna trgovina. Vsaka spletna trgovina potrebuje svoje artikle oziroma storitev.</w:t>
      </w:r>
      <w:r>
        <w:rPr>
          <w:sz w:val="24"/>
          <w:szCs w:val="24"/>
        </w:rPr>
        <w:t xml:space="preserve"> Kot večina spletnih trgovin bo tudi ta ponujala različne</w:t>
      </w:r>
      <w:r>
        <w:rPr>
          <w:color w:val="000000"/>
          <w:sz w:val="24"/>
          <w:szCs w:val="24"/>
        </w:rPr>
        <w:t xml:space="preserve"> artikle kar je predstavljeno z entiteto »Artikel«, ki vsebuje identifikacijsk</w:t>
      </w:r>
      <w:r>
        <w:rPr>
          <w:color w:val="000000"/>
          <w:sz w:val="24"/>
          <w:szCs w:val="24"/>
        </w:rPr>
        <w:t xml:space="preserve">o številko artikla za ločevanje od ostalih ter naziv oz. ime artikla. Entiteta artikel je z entiteto »Velikost« </w:t>
      </w:r>
      <w:r>
        <w:rPr>
          <w:color w:val="000000"/>
          <w:sz w:val="24"/>
          <w:szCs w:val="24"/>
        </w:rPr>
        <w:t>povezana preko šibke entitete »Postavka_stevilo_artiklov«</w:t>
      </w:r>
      <w:r>
        <w:rPr>
          <w:color w:val="000000"/>
          <w:sz w:val="24"/>
          <w:szCs w:val="24"/>
        </w:rPr>
        <w:t>, ki vsebuje število posameznega artikla glede na velikost. Entiteta »Velikost«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vsebuje poleg identifikacijske številke še atribut velikost s katerim nato lahko določimo velikost artik</w:t>
      </w:r>
      <w:r>
        <w:rPr>
          <w:color w:val="000000"/>
          <w:sz w:val="24"/>
          <w:szCs w:val="24"/>
        </w:rPr>
        <w:t>lov(npr. S, M, L, ena velikost). Vsak artikel ima tudi svojo vrsto, ki se nahaja v entiteti »Vrsta«. V</w:t>
      </w:r>
      <w:r>
        <w:rPr>
          <w:sz w:val="24"/>
          <w:szCs w:val="24"/>
        </w:rPr>
        <w:t>rsta artikla nam pove kakšnega tipa je artikel.</w:t>
      </w:r>
      <w:r>
        <w:rPr>
          <w:color w:val="000000"/>
          <w:sz w:val="24"/>
          <w:szCs w:val="24"/>
        </w:rPr>
        <w:t xml:space="preserve"> </w:t>
      </w:r>
    </w:p>
    <w:p w:rsidR="00B2551E" w:rsidRDefault="006377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Ker ima vsaka trgovina pogost</w:t>
      </w:r>
      <w:r>
        <w:rPr>
          <w:color w:val="000000"/>
          <w:sz w:val="24"/>
          <w:szCs w:val="24"/>
        </w:rPr>
        <w:t xml:space="preserve">o tudi različne akcije s popusti konceptualni model vsebuje tudi 3 entitete, ki so namenjene shranjevanju akcij ter popustov. Entiteta »Akcija« vsebuje identifikacijsko številko in ime določene akcije, saj lahko imamo akcije z istimi imeni a ne nujno tudi </w:t>
      </w:r>
      <w:r>
        <w:rPr>
          <w:color w:val="000000"/>
          <w:sz w:val="24"/>
          <w:szCs w:val="24"/>
        </w:rPr>
        <w:t>istimi popusti in datumi trajanja. V ta namen je entiteta akcija povezana z »Ponudbo«</w:t>
      </w:r>
      <w:r>
        <w:rPr>
          <w:color w:val="000000"/>
          <w:sz w:val="24"/>
          <w:szCs w:val="24"/>
        </w:rPr>
        <w:t>. V ponudbi so torej shranjeni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podatki o trajanju akcije, datum od ter datum do. Med ponudbo in artiklom pa </w:t>
      </w:r>
      <w:r>
        <w:rPr>
          <w:sz w:val="24"/>
          <w:szCs w:val="24"/>
        </w:rPr>
        <w:t>obstaja</w:t>
      </w:r>
      <w:r>
        <w:rPr>
          <w:color w:val="000000"/>
          <w:sz w:val="24"/>
          <w:szCs w:val="24"/>
        </w:rPr>
        <w:t xml:space="preserve"> še ena šibka entiteta »Posta</w:t>
      </w:r>
      <w:r>
        <w:rPr>
          <w:color w:val="000000"/>
          <w:sz w:val="24"/>
          <w:szCs w:val="24"/>
        </w:rPr>
        <w:t>vka_ponudba«, ki je namenjena določanju cene ter popusta za določene artikle.</w:t>
      </w:r>
    </w:p>
    <w:p w:rsidR="00B2551E" w:rsidRDefault="006377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Poleg artiklov je pa podatkovni model tudi namenjen shranjevanju strank ter njihovih podatkov za kar je namenjena entiteta »Stranka«. Stranka vsebuje vse osnovne podatke kot so i</w:t>
      </w:r>
      <w:r>
        <w:rPr>
          <w:color w:val="000000"/>
          <w:sz w:val="24"/>
          <w:szCs w:val="24"/>
        </w:rPr>
        <w:t>dentifikacija, ime, priimek, telefonska številka, elektronski naslov, geslo</w:t>
      </w:r>
      <w:r>
        <w:rPr>
          <w:color w:val="000000"/>
          <w:sz w:val="24"/>
          <w:szCs w:val="24"/>
        </w:rPr>
        <w:t xml:space="preserve"> ter fizičen naslov stranke. Fizičen naslov stranke(ulica, hišna številka, pošta) se nahaja v entiteti »Naslov«. Naslov pa je za pravilno in učinkovito delovanje še povezan z entiteto »Poš</w:t>
      </w:r>
      <w:r>
        <w:rPr>
          <w:color w:val="000000"/>
          <w:sz w:val="24"/>
          <w:szCs w:val="24"/>
        </w:rPr>
        <w:t>ta«, ki vsebuje različne poštne številke ter imena krajev h katerim pripadajo.</w:t>
      </w:r>
    </w:p>
    <w:p w:rsidR="00B2551E" w:rsidRDefault="006377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Seveda pa, če</w:t>
      </w:r>
      <w:r>
        <w:rPr>
          <w:color w:val="000000"/>
          <w:sz w:val="24"/>
          <w:szCs w:val="24"/>
        </w:rPr>
        <w:t xml:space="preserve"> želimo z naše trgovine kaj naročiti potrebujemo tudi entiteto »Naročilo«</w:t>
      </w:r>
      <w:r>
        <w:rPr>
          <w:sz w:val="24"/>
          <w:szCs w:val="24"/>
        </w:rPr>
        <w:t>. N</w:t>
      </w:r>
      <w:r>
        <w:rPr>
          <w:color w:val="000000"/>
          <w:sz w:val="24"/>
          <w:szCs w:val="24"/>
        </w:rPr>
        <w:t>aročilo združuje artikle preko šibke entitete »Postavka_narocilo« kjer lahko določimo št</w:t>
      </w:r>
      <w:r>
        <w:rPr>
          <w:color w:val="000000"/>
          <w:sz w:val="24"/>
          <w:szCs w:val="24"/>
        </w:rPr>
        <w:t xml:space="preserve">evilo artiklov, </w:t>
      </w:r>
      <w:r>
        <w:rPr>
          <w:sz w:val="24"/>
          <w:szCs w:val="24"/>
        </w:rPr>
        <w:t>identifikator</w:t>
      </w:r>
      <w:r>
        <w:rPr>
          <w:color w:val="000000"/>
          <w:sz w:val="24"/>
          <w:szCs w:val="24"/>
        </w:rPr>
        <w:t xml:space="preserve"> strank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, ter </w:t>
      </w:r>
      <w:r>
        <w:rPr>
          <w:sz w:val="24"/>
          <w:szCs w:val="24"/>
        </w:rPr>
        <w:t xml:space="preserve">identifikator entitete </w:t>
      </w:r>
      <w:r>
        <w:rPr>
          <w:color w:val="000000"/>
          <w:sz w:val="24"/>
          <w:szCs w:val="24"/>
        </w:rPr>
        <w:t>»Nacin_dostave«(Dostava, oseben prevzem)</w:t>
      </w:r>
      <w:r>
        <w:rPr>
          <w:sz w:val="24"/>
          <w:szCs w:val="24"/>
        </w:rPr>
        <w:t>.</w:t>
      </w:r>
    </w:p>
    <w:p w:rsidR="00B2551E" w:rsidRDefault="00B2551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2551E" w:rsidRDefault="00B2551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2551E" w:rsidRDefault="00B2551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2551E" w:rsidRDefault="00B2551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2551E" w:rsidRDefault="00B2551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2551E" w:rsidRDefault="00B2551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2551E" w:rsidRDefault="00B2551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2551E" w:rsidRDefault="00B2551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2551E" w:rsidRDefault="00B2551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0" w:name="_GoBack"/>
      <w:bookmarkEnd w:id="0"/>
    </w:p>
    <w:p w:rsidR="00B2551E" w:rsidRDefault="00637737">
      <w:pPr>
        <w:pStyle w:val="Heading2"/>
        <w:numPr>
          <w:ilvl w:val="1"/>
          <w:numId w:val="1"/>
        </w:numPr>
        <w:tabs>
          <w:tab w:val="left" w:pos="0"/>
        </w:tabs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Primeri transakcij:</w:t>
      </w:r>
    </w:p>
    <w:p w:rsidR="00B2551E" w:rsidRDefault="00B255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2551E" w:rsidRDefault="006377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Vnašanje in spreminjanje novih artiklov, saj se ponudba trgovin ves čas spreminja, pri tem se uporab</w:t>
      </w:r>
      <w:r>
        <w:t xml:space="preserve">ljajo entitete artikel, postavka_stevilo_artiklov ter vrsta_artikla (saj se lahko spremeni ali doda tudi nova vrsta artiklov, zamenja zalogo določene vrste </w:t>
      </w:r>
      <w:r>
        <w:t>itd..)</w:t>
      </w:r>
    </w:p>
    <w:p w:rsidR="00B2551E" w:rsidRDefault="006377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Izpis naročil, kar nam omogoča pregled vseh glavnih lastnosti naročnikov, artiklov</w:t>
      </w:r>
      <w:r>
        <w:t xml:space="preserve"> ter načina naročila</w:t>
      </w:r>
    </w:p>
    <w:p w:rsidR="00B2551E" w:rsidRDefault="006377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Spreminjanje postavk za določene izdelke (spreminjanje popusta, cene, števila)</w:t>
      </w:r>
    </w:p>
    <w:p w:rsidR="00B2551E" w:rsidRDefault="006377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Brisanje artiklov, ker se lahko ponudba spletnih trgovin spreminja, pri tem se uporablja</w:t>
      </w:r>
      <w:r>
        <w:t>jo entitete artikel ter postavka_stevilo_artiklov</w:t>
      </w:r>
    </w:p>
    <w:p w:rsidR="00B2551E" w:rsidRDefault="006377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Urejanje in dodajanje</w:t>
      </w:r>
      <w:r>
        <w:rPr>
          <w:color w:val="000000"/>
        </w:rPr>
        <w:t xml:space="preserve"> akcij ter </w:t>
      </w:r>
      <w:r>
        <w:t>njihovi</w:t>
      </w:r>
      <w:r>
        <w:t>h</w:t>
      </w:r>
      <w:r>
        <w:rPr>
          <w:color w:val="000000"/>
        </w:rPr>
        <w:t xml:space="preserve"> popustov</w:t>
      </w:r>
      <w:r>
        <w:t xml:space="preserve"> ter izpis, </w:t>
      </w:r>
      <w:r>
        <w:rPr>
          <w:color w:val="000000"/>
        </w:rPr>
        <w:t xml:space="preserve"> za lažji pregled skozi vse akcije</w:t>
      </w:r>
      <w:r>
        <w:t>, pri tem uporabljamo entitete akcija ter ponudbe</w:t>
      </w:r>
    </w:p>
    <w:p w:rsidR="00B2551E" w:rsidRDefault="006377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Spreminjanje zaloge artiklov,  ob nakupih ali dodajanju artiklov z uporabo entitete postavka_stevilo_artikel</w:t>
      </w:r>
    </w:p>
    <w:p w:rsidR="00B2551E" w:rsidRDefault="006377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Pregled artiklov glede na vrste, da lahko</w:t>
      </w:r>
      <w:r>
        <w:rPr>
          <w:color w:val="000000"/>
        </w:rPr>
        <w:t xml:space="preserve"> artikle ločujemo med sabo </w:t>
      </w:r>
      <w:r>
        <w:t>- za to uporabimo entitete vrsta_artikla in artikel</w:t>
      </w:r>
    </w:p>
    <w:p w:rsidR="00B2551E" w:rsidRDefault="006377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Dodajanje novih strank</w:t>
      </w:r>
      <w:r>
        <w:t>, preko dodajanja podatkov v entitete stranka in naslov</w:t>
      </w:r>
    </w:p>
    <w:p w:rsidR="00B2551E" w:rsidRDefault="00637737">
      <w:pPr>
        <w:numPr>
          <w:ilvl w:val="0"/>
          <w:numId w:val="3"/>
        </w:numPr>
      </w:pPr>
      <w:r>
        <w:t>Spreminjanje podatkov naročnikov, saj lahko stranke spreminjajo svoje podatke. Kar naredimo z sprem</w:t>
      </w:r>
      <w:r>
        <w:t>injanjem entitet naslov ter stranka. Spreminjajo se atributi ime_priimek, naslov, email, geslo uporabnika.. Geslo je v bazi shranjeno kot šifrirano geslo (funkcija sha256).</w:t>
      </w:r>
    </w:p>
    <w:p w:rsidR="00B2551E" w:rsidRDefault="006377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Urejanje naročil, z spreminjanjem entitet nacin_dostave, narocilo, stranka ter arti</w:t>
      </w:r>
      <w:r>
        <w:t>kel</w:t>
      </w:r>
    </w:p>
    <w:p w:rsidR="00B2551E" w:rsidRDefault="006377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Izpis ali sprememba cen izdelkov </w:t>
      </w:r>
      <w:r>
        <w:t>pri tem se uporabljajo entiteti artikel ter postavka_ponudba</w:t>
      </w:r>
    </w:p>
    <w:p w:rsidR="00B2551E" w:rsidRDefault="00B255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2551E" w:rsidRDefault="00B255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2551E" w:rsidRDefault="00B255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2551E" w:rsidRDefault="00B255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2551E" w:rsidRDefault="00B255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2551E" w:rsidRDefault="00B255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2551E" w:rsidRDefault="00B255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2551E" w:rsidRDefault="00B255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2551E" w:rsidRDefault="00B255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2551E" w:rsidRDefault="00B255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2551E" w:rsidRDefault="00B255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2551E" w:rsidRDefault="00B255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2551E" w:rsidRDefault="00B255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2551E" w:rsidRDefault="00B255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2551E" w:rsidRDefault="00B255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2551E" w:rsidRDefault="00B255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2551E" w:rsidRDefault="00B255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2551E" w:rsidRDefault="00B255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2551E" w:rsidRDefault="00B255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2551E" w:rsidRDefault="00B255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2551E" w:rsidRDefault="0063773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  <w:r>
        <w:rPr>
          <w:color w:val="000000"/>
        </w:rPr>
        <w:t>Jan Centrih 63170068, David Borštner 63170059</w:t>
      </w:r>
    </w:p>
    <w:sectPr w:rsidR="00B2551E">
      <w:pgSz w:w="11906" w:h="16838"/>
      <w:pgMar w:top="1417" w:right="1417" w:bottom="1417" w:left="1417" w:header="0" w:footer="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A1EB6"/>
    <w:multiLevelType w:val="multilevel"/>
    <w:tmpl w:val="B83C8D8E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D860E96"/>
    <w:multiLevelType w:val="multilevel"/>
    <w:tmpl w:val="88DCD8F4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F6827"/>
    <w:multiLevelType w:val="multilevel"/>
    <w:tmpl w:val="E7A2F356"/>
    <w:lvl w:ilvl="0">
      <w:start w:val="1"/>
      <w:numFmt w:val="bullet"/>
      <w:lvlText w:val="-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551E"/>
    <w:rsid w:val="00637737"/>
    <w:rsid w:val="00B2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38349"/>
  <w15:docId w15:val="{657B6F84-99EF-49CE-9CC9-2851BD173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sl-SI" w:eastAsia="sl-SI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</cp:lastModifiedBy>
  <cp:revision>2</cp:revision>
  <dcterms:created xsi:type="dcterms:W3CDTF">2018-11-18T15:45:00Z</dcterms:created>
  <dcterms:modified xsi:type="dcterms:W3CDTF">2018-11-18T15:48:00Z</dcterms:modified>
</cp:coreProperties>
</file>