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A35F1" w14:textId="02DFB66E" w:rsidR="002D5E79" w:rsidRDefault="00D05C32" w:rsidP="00D05C32">
      <w:pPr>
        <w:jc w:val="center"/>
      </w:pPr>
      <w:r>
        <w:t>FUNCIONAMIENTO SCRIPT INYECCION SQL</w:t>
      </w:r>
    </w:p>
    <w:p w14:paraId="7DB5BEDE" w14:textId="77777777" w:rsidR="00D05C32" w:rsidRDefault="00D05C32" w:rsidP="00D05C32"/>
    <w:p w14:paraId="7CE6D51C" w14:textId="23725F36" w:rsidR="00D05C32" w:rsidRDefault="00D05C32" w:rsidP="00D05C32">
      <w:r>
        <w:t>Al iniciar el programa, este nos pedirá entre 3 opciones que seleccionemos la que queremos utilizar:</w:t>
      </w:r>
    </w:p>
    <w:p w14:paraId="311F58D1" w14:textId="4B7532A8" w:rsidR="00D05C32" w:rsidRDefault="00765EAE" w:rsidP="00D05C32">
      <w:r w:rsidRPr="00765EAE">
        <w:drawing>
          <wp:inline distT="0" distB="0" distL="0" distR="0" wp14:anchorId="6A253729" wp14:editId="5F8198C0">
            <wp:extent cx="5400040" cy="2367915"/>
            <wp:effectExtent l="0" t="0" r="0" b="0"/>
            <wp:docPr id="1702373596"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73596" name="Imagen 1" descr="Diagrama&#10;&#10;Descripción generada automáticamente con confianza media"/>
                    <pic:cNvPicPr/>
                  </pic:nvPicPr>
                  <pic:blipFill>
                    <a:blip r:embed="rId4"/>
                    <a:stretch>
                      <a:fillRect/>
                    </a:stretch>
                  </pic:blipFill>
                  <pic:spPr>
                    <a:xfrm>
                      <a:off x="0" y="0"/>
                      <a:ext cx="5400040" cy="2367915"/>
                    </a:xfrm>
                    <a:prstGeom prst="rect">
                      <a:avLst/>
                    </a:prstGeom>
                  </pic:spPr>
                </pic:pic>
              </a:graphicData>
            </a:graphic>
          </wp:inline>
        </w:drawing>
      </w:r>
    </w:p>
    <w:p w14:paraId="7A6FEA25" w14:textId="1E1686EF" w:rsidR="00765EAE" w:rsidRDefault="00D05C32" w:rsidP="00D05C32">
      <w:r>
        <w:t xml:space="preserve">En caso de elegir la </w:t>
      </w:r>
      <w:r w:rsidRPr="00765EAE">
        <w:rPr>
          <w:b/>
          <w:bCs/>
        </w:rPr>
        <w:t>primera opción</w:t>
      </w:r>
      <w:r>
        <w:t xml:space="preserve">, </w:t>
      </w:r>
      <w:r w:rsidR="00765EAE">
        <w:t>únicamente nos dirá el numero de bases de datos que ha encontrado, es bastante sencillo el funcionamiento de esta parte, para ello al igual que en el resto del script, deberemos de introducir el método por el cual queremos obtener la información “GET o POST”.</w:t>
      </w:r>
    </w:p>
    <w:p w14:paraId="2F6DE6EC" w14:textId="48F1EAEE" w:rsidR="00D05C32" w:rsidRDefault="00765EAE" w:rsidP="00D05C32">
      <w:r>
        <w:t>En caso de elegir el método GET, el programa únicamente nos pedirá la URL de la que queremos obtener la información y el parámetro que queremos atacar, en este caso será el “</w:t>
      </w:r>
      <w:proofErr w:type="spellStart"/>
      <w:r>
        <w:t>name</w:t>
      </w:r>
      <w:proofErr w:type="spellEnd"/>
      <w:r>
        <w:t>”.</w:t>
      </w:r>
    </w:p>
    <w:p w14:paraId="24762FFC" w14:textId="74D3D73C" w:rsidR="00765EAE" w:rsidRDefault="00765EAE" w:rsidP="00D05C32">
      <w:r w:rsidRPr="00765EAE">
        <w:drawing>
          <wp:inline distT="0" distB="0" distL="0" distR="0" wp14:anchorId="7DF50B95" wp14:editId="024D7483">
            <wp:extent cx="5200650" cy="3657600"/>
            <wp:effectExtent l="0" t="0" r="0" b="0"/>
            <wp:docPr id="119898692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86921" name="Imagen 1" descr="Imagen que contiene Texto&#10;&#10;Descripción generada automáticamente"/>
                    <pic:cNvPicPr/>
                  </pic:nvPicPr>
                  <pic:blipFill>
                    <a:blip r:embed="rId5"/>
                    <a:stretch>
                      <a:fillRect/>
                    </a:stretch>
                  </pic:blipFill>
                  <pic:spPr>
                    <a:xfrm>
                      <a:off x="0" y="0"/>
                      <a:ext cx="5217326" cy="3669328"/>
                    </a:xfrm>
                    <a:prstGeom prst="rect">
                      <a:avLst/>
                    </a:prstGeom>
                  </pic:spPr>
                </pic:pic>
              </a:graphicData>
            </a:graphic>
          </wp:inline>
        </w:drawing>
      </w:r>
    </w:p>
    <w:p w14:paraId="491A69CA" w14:textId="459B9858" w:rsidR="00765EAE" w:rsidRDefault="00765EAE" w:rsidP="00D05C32">
      <w:r>
        <w:lastRenderedPageBreak/>
        <w:t xml:space="preserve">La segunda opción consiste en averiguar tanto el o los nombres de las bases de datos junto con sus respectivas tablas, para ello se deberá de rellenar la misma </w:t>
      </w:r>
      <w:proofErr w:type="spellStart"/>
      <w:r>
        <w:t>informacion</w:t>
      </w:r>
      <w:proofErr w:type="spellEnd"/>
      <w:r>
        <w:t xml:space="preserve"> que en el primer punto, el método por el que se quiere realizar, la URL y el parámetro.</w:t>
      </w:r>
    </w:p>
    <w:p w14:paraId="3CE6D011" w14:textId="16D34B33" w:rsidR="00765EAE" w:rsidRDefault="00CB2B8A" w:rsidP="00D05C32">
      <w:r w:rsidRPr="00CB2B8A">
        <w:drawing>
          <wp:inline distT="0" distB="0" distL="0" distR="0" wp14:anchorId="42F898CD" wp14:editId="584E25CB">
            <wp:extent cx="5300161" cy="8163764"/>
            <wp:effectExtent l="0" t="0" r="0" b="8890"/>
            <wp:docPr id="16331377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37765" name="Imagen 1" descr="Texto&#10;&#10;Descripción generada automáticamente"/>
                    <pic:cNvPicPr/>
                  </pic:nvPicPr>
                  <pic:blipFill>
                    <a:blip r:embed="rId6"/>
                    <a:stretch>
                      <a:fillRect/>
                    </a:stretch>
                  </pic:blipFill>
                  <pic:spPr>
                    <a:xfrm>
                      <a:off x="0" y="0"/>
                      <a:ext cx="5311367" cy="8181024"/>
                    </a:xfrm>
                    <a:prstGeom prst="rect">
                      <a:avLst/>
                    </a:prstGeom>
                  </pic:spPr>
                </pic:pic>
              </a:graphicData>
            </a:graphic>
          </wp:inline>
        </w:drawing>
      </w:r>
    </w:p>
    <w:p w14:paraId="2BFB7B7D" w14:textId="7031BE06" w:rsidR="00CB2B8A" w:rsidRDefault="00CB2B8A" w:rsidP="00D05C32">
      <w:r>
        <w:lastRenderedPageBreak/>
        <w:t xml:space="preserve">Por </w:t>
      </w:r>
      <w:r w:rsidR="007A4CEF">
        <w:t>último,</w:t>
      </w:r>
      <w:r>
        <w:t xml:space="preserve"> la tercera opción hace lo mismo que las dos primeras cosas que ahora mismo no es muy útil ya que la opción 2 te saca directamente todo.</w:t>
      </w:r>
    </w:p>
    <w:p w14:paraId="477BC694" w14:textId="7D93AF40" w:rsidR="00CB2B8A" w:rsidRDefault="00CB2B8A" w:rsidP="00D05C32">
      <w:r w:rsidRPr="00CB2B8A">
        <w:drawing>
          <wp:inline distT="0" distB="0" distL="0" distR="0" wp14:anchorId="25B7140D" wp14:editId="172EFB6A">
            <wp:extent cx="5002515" cy="8375904"/>
            <wp:effectExtent l="0" t="0" r="8255" b="6350"/>
            <wp:docPr id="1916722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22187" name="Imagen 1"/>
                    <pic:cNvPicPr/>
                  </pic:nvPicPr>
                  <pic:blipFill>
                    <a:blip r:embed="rId7"/>
                    <a:stretch>
                      <a:fillRect/>
                    </a:stretch>
                  </pic:blipFill>
                  <pic:spPr>
                    <a:xfrm>
                      <a:off x="0" y="0"/>
                      <a:ext cx="5012526" cy="8392666"/>
                    </a:xfrm>
                    <a:prstGeom prst="rect">
                      <a:avLst/>
                    </a:prstGeom>
                  </pic:spPr>
                </pic:pic>
              </a:graphicData>
            </a:graphic>
          </wp:inline>
        </w:drawing>
      </w:r>
    </w:p>
    <w:p w14:paraId="44CF1817" w14:textId="3A1FB61F" w:rsidR="00CB2B8A" w:rsidRDefault="007A4CEF" w:rsidP="00D05C32">
      <w:r>
        <w:lastRenderedPageBreak/>
        <w:t>En cuanto el método post el funcionamiento es bastante similar, seleccionar el método, introducir la URL y el parámetro, la única novedad es que puedes introducir las cookies de tu navegador para comprobar la autenticación.</w:t>
      </w:r>
    </w:p>
    <w:p w14:paraId="21E4DE0E" w14:textId="641E763F" w:rsidR="007A4CEF" w:rsidRDefault="007A4CEF" w:rsidP="00D05C32">
      <w:r>
        <w:t>Aquí seleccionamos la primera opción, con el método POST.</w:t>
      </w:r>
    </w:p>
    <w:p w14:paraId="5DEBD2BD" w14:textId="15752337" w:rsidR="007A4CEF" w:rsidRDefault="007A4CEF" w:rsidP="00D05C32">
      <w:r w:rsidRPr="007A4CEF">
        <w:drawing>
          <wp:inline distT="0" distB="0" distL="0" distR="0" wp14:anchorId="49D4B15F" wp14:editId="4C9D0621">
            <wp:extent cx="5400040" cy="2262505"/>
            <wp:effectExtent l="0" t="0" r="0" b="4445"/>
            <wp:docPr id="11486300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30063" name="Imagen 1" descr="Texto&#10;&#10;Descripción generada automáticamente"/>
                    <pic:cNvPicPr/>
                  </pic:nvPicPr>
                  <pic:blipFill>
                    <a:blip r:embed="rId8"/>
                    <a:stretch>
                      <a:fillRect/>
                    </a:stretch>
                  </pic:blipFill>
                  <pic:spPr>
                    <a:xfrm>
                      <a:off x="0" y="0"/>
                      <a:ext cx="5400040" cy="2262505"/>
                    </a:xfrm>
                    <a:prstGeom prst="rect">
                      <a:avLst/>
                    </a:prstGeom>
                  </pic:spPr>
                </pic:pic>
              </a:graphicData>
            </a:graphic>
          </wp:inline>
        </w:drawing>
      </w:r>
    </w:p>
    <w:p w14:paraId="6648C217" w14:textId="6A150F82" w:rsidR="007A4CEF" w:rsidRDefault="007A4CEF" w:rsidP="00D05C32">
      <w:r>
        <w:t>Y a continuación mostraremos el paso 2.</w:t>
      </w:r>
    </w:p>
    <w:p w14:paraId="13B767D2" w14:textId="3D9DA2F1" w:rsidR="00971D43" w:rsidRDefault="009A21ED" w:rsidP="00D05C32">
      <w:r w:rsidRPr="009A21ED">
        <w:drawing>
          <wp:inline distT="0" distB="0" distL="0" distR="0" wp14:anchorId="36B65D5B" wp14:editId="2ED85E12">
            <wp:extent cx="5400040" cy="4352290"/>
            <wp:effectExtent l="0" t="0" r="0" b="0"/>
            <wp:docPr id="1170584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8497" name="Imagen 1" descr="Texto&#10;&#10;Descripción generada automáticamente"/>
                    <pic:cNvPicPr/>
                  </pic:nvPicPr>
                  <pic:blipFill>
                    <a:blip r:embed="rId9"/>
                    <a:stretch>
                      <a:fillRect/>
                    </a:stretch>
                  </pic:blipFill>
                  <pic:spPr>
                    <a:xfrm>
                      <a:off x="0" y="0"/>
                      <a:ext cx="5400040" cy="4352290"/>
                    </a:xfrm>
                    <a:prstGeom prst="rect">
                      <a:avLst/>
                    </a:prstGeom>
                  </pic:spPr>
                </pic:pic>
              </a:graphicData>
            </a:graphic>
          </wp:inline>
        </w:drawing>
      </w:r>
    </w:p>
    <w:p w14:paraId="620D028E" w14:textId="77777777" w:rsidR="009A21ED" w:rsidRDefault="009A21ED" w:rsidP="00D05C32"/>
    <w:p w14:paraId="6C50B90C" w14:textId="1A46703E" w:rsidR="00971D43" w:rsidRDefault="00971D43" w:rsidP="00971D43">
      <w:pPr>
        <w:jc w:val="both"/>
      </w:pPr>
      <w:r>
        <w:lastRenderedPageBreak/>
        <w:t xml:space="preserve">La razón por la cual en el parámetro utilizamos </w:t>
      </w:r>
      <w:proofErr w:type="spellStart"/>
      <w:r w:rsidRPr="00971D43">
        <w:rPr>
          <w:b/>
          <w:bCs/>
        </w:rPr>
        <w:t>uname</w:t>
      </w:r>
      <w:proofErr w:type="spellEnd"/>
      <w:r>
        <w:t xml:space="preserve"> sin tenerlo indicado en la </w:t>
      </w:r>
      <w:proofErr w:type="spellStart"/>
      <w:r>
        <w:t>url</w:t>
      </w:r>
      <w:proofErr w:type="spellEnd"/>
      <w:r>
        <w:t xml:space="preserve"> es porque si interceptamos la petición con </w:t>
      </w:r>
      <w:proofErr w:type="spellStart"/>
      <w:r>
        <w:t>burpsuite</w:t>
      </w:r>
      <w:proofErr w:type="spellEnd"/>
      <w:r>
        <w:t xml:space="preserve"> cuando introducimos algún valor en los campos de </w:t>
      </w:r>
      <w:proofErr w:type="spellStart"/>
      <w:r>
        <w:t>Username</w:t>
      </w:r>
      <w:proofErr w:type="spellEnd"/>
      <w:r>
        <w:t xml:space="preserve"> y </w:t>
      </w:r>
      <w:proofErr w:type="spellStart"/>
      <w:r>
        <w:t>Password</w:t>
      </w:r>
      <w:proofErr w:type="spellEnd"/>
      <w:r>
        <w:t>.</w:t>
      </w:r>
    </w:p>
    <w:p w14:paraId="3F1AA2CE" w14:textId="44BC4C8E" w:rsidR="00971D43" w:rsidRDefault="00971D43" w:rsidP="00971D43">
      <w:pPr>
        <w:jc w:val="both"/>
      </w:pPr>
      <w:r w:rsidRPr="00971D43">
        <w:drawing>
          <wp:inline distT="0" distB="0" distL="0" distR="0" wp14:anchorId="3405992C" wp14:editId="104A9E26">
            <wp:extent cx="5400040" cy="4145280"/>
            <wp:effectExtent l="0" t="0" r="0" b="7620"/>
            <wp:docPr id="11308246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2462" name="Imagen 1" descr="Interfaz de usuario gráfica, Texto, Aplicación, Correo electrónico&#10;&#10;Descripción generada automáticamente"/>
                    <pic:cNvPicPr/>
                  </pic:nvPicPr>
                  <pic:blipFill>
                    <a:blip r:embed="rId10"/>
                    <a:stretch>
                      <a:fillRect/>
                    </a:stretch>
                  </pic:blipFill>
                  <pic:spPr>
                    <a:xfrm>
                      <a:off x="0" y="0"/>
                      <a:ext cx="5400040" cy="4145280"/>
                    </a:xfrm>
                    <a:prstGeom prst="rect">
                      <a:avLst/>
                    </a:prstGeom>
                  </pic:spPr>
                </pic:pic>
              </a:graphicData>
            </a:graphic>
          </wp:inline>
        </w:drawing>
      </w:r>
    </w:p>
    <w:p w14:paraId="7696BBC5" w14:textId="6D157923" w:rsidR="00971D43" w:rsidRDefault="00971D43" w:rsidP="00971D43">
      <w:pPr>
        <w:jc w:val="both"/>
      </w:pPr>
      <w:r>
        <w:t xml:space="preserve">Estos campos pasan a llamarse </w:t>
      </w:r>
      <w:proofErr w:type="spellStart"/>
      <w:r w:rsidRPr="00971D43">
        <w:rPr>
          <w:b/>
          <w:bCs/>
        </w:rPr>
        <w:t>uname</w:t>
      </w:r>
      <w:proofErr w:type="spellEnd"/>
      <w:r>
        <w:t xml:space="preserve"> y </w:t>
      </w:r>
      <w:proofErr w:type="spellStart"/>
      <w:r w:rsidRPr="00971D43">
        <w:rPr>
          <w:b/>
          <w:bCs/>
        </w:rPr>
        <w:t>pass</w:t>
      </w:r>
      <w:proofErr w:type="spellEnd"/>
    </w:p>
    <w:p w14:paraId="6A94EE61" w14:textId="5491526A" w:rsidR="00971D43" w:rsidRDefault="00971D43" w:rsidP="00971D43">
      <w:pPr>
        <w:jc w:val="both"/>
      </w:pPr>
      <w:r w:rsidRPr="00971D43">
        <w:drawing>
          <wp:inline distT="0" distB="0" distL="0" distR="0" wp14:anchorId="6613A00C" wp14:editId="19EFC9A6">
            <wp:extent cx="3886742" cy="2381582"/>
            <wp:effectExtent l="0" t="0" r="0" b="0"/>
            <wp:docPr id="6533815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81506" name="Imagen 1" descr="Texto&#10;&#10;Descripción generada automáticamente"/>
                    <pic:cNvPicPr/>
                  </pic:nvPicPr>
                  <pic:blipFill>
                    <a:blip r:embed="rId11"/>
                    <a:stretch>
                      <a:fillRect/>
                    </a:stretch>
                  </pic:blipFill>
                  <pic:spPr>
                    <a:xfrm>
                      <a:off x="0" y="0"/>
                      <a:ext cx="3886742" cy="2381582"/>
                    </a:xfrm>
                    <a:prstGeom prst="rect">
                      <a:avLst/>
                    </a:prstGeom>
                  </pic:spPr>
                </pic:pic>
              </a:graphicData>
            </a:graphic>
          </wp:inline>
        </w:drawing>
      </w:r>
    </w:p>
    <w:p w14:paraId="200AA8E1" w14:textId="77777777" w:rsidR="009A21ED" w:rsidRDefault="009A21ED" w:rsidP="00971D43">
      <w:pPr>
        <w:jc w:val="both"/>
      </w:pPr>
    </w:p>
    <w:p w14:paraId="3EDAA3E7" w14:textId="77777777" w:rsidR="009A21ED" w:rsidRDefault="009A21ED" w:rsidP="00971D43">
      <w:pPr>
        <w:jc w:val="both"/>
      </w:pPr>
    </w:p>
    <w:p w14:paraId="64B1E113" w14:textId="77777777" w:rsidR="009A21ED" w:rsidRDefault="009A21ED" w:rsidP="00971D43">
      <w:pPr>
        <w:jc w:val="both"/>
      </w:pPr>
    </w:p>
    <w:p w14:paraId="07E9E85C" w14:textId="77777777" w:rsidR="009A21ED" w:rsidRDefault="009A21ED" w:rsidP="00971D43">
      <w:pPr>
        <w:jc w:val="both"/>
      </w:pPr>
    </w:p>
    <w:p w14:paraId="62A98BC4" w14:textId="0691B915" w:rsidR="009A21ED" w:rsidRDefault="009A21ED" w:rsidP="009A21ED">
      <w:pPr>
        <w:jc w:val="center"/>
      </w:pPr>
      <w:r>
        <w:lastRenderedPageBreak/>
        <w:t>FUNCIONAMIENTO DEL SCRIPT</w:t>
      </w:r>
    </w:p>
    <w:p w14:paraId="2AD7D243" w14:textId="77777777" w:rsidR="009A21ED" w:rsidRDefault="009A21ED" w:rsidP="009A21ED">
      <w:r w:rsidRPr="009A21ED">
        <w:rPr>
          <w:b/>
          <w:bCs/>
        </w:rPr>
        <w:t>Menú de opciones y métodos HTTP</w:t>
      </w:r>
      <w:r>
        <w:t>: se pregunta al usuario qué acción desea realizar y se le da la opción de buscar el número de bases de datos, obtener el nombre de la base de datos y sus tablas, o ambas. A continuación, seleccione el método HTTP (GET o POST).</w:t>
      </w:r>
    </w:p>
    <w:p w14:paraId="34AA29C2" w14:textId="77777777" w:rsidR="009A21ED" w:rsidRDefault="009A21ED" w:rsidP="009A21ED">
      <w:r w:rsidRPr="009A21ED">
        <w:rPr>
          <w:b/>
          <w:bCs/>
        </w:rPr>
        <w:t>Recopilación de datos de entrada</w:t>
      </w:r>
      <w:r>
        <w:t>: el script solicita la URL de destino y los parámetros para probar la inyección SQL. Si se selecciona POST, también solicitará al usuario las cookies necesarias.</w:t>
      </w:r>
    </w:p>
    <w:p w14:paraId="0C813095" w14:textId="7F10D402" w:rsidR="009A21ED" w:rsidRDefault="009A21ED" w:rsidP="009A21ED">
      <w:r w:rsidRPr="009A21ED">
        <w:rPr>
          <w:b/>
          <w:bCs/>
        </w:rPr>
        <w:t xml:space="preserve">Función </w:t>
      </w:r>
      <w:proofErr w:type="spellStart"/>
      <w:r w:rsidRPr="009A21ED">
        <w:rPr>
          <w:b/>
          <w:bCs/>
        </w:rPr>
        <w:t>send_request</w:t>
      </w:r>
      <w:proofErr w:type="spellEnd"/>
      <w:r>
        <w:t xml:space="preserve">: esta función utiliza </w:t>
      </w:r>
      <w:proofErr w:type="spellStart"/>
      <w:r>
        <w:t>curl</w:t>
      </w:r>
      <w:proofErr w:type="spellEnd"/>
      <w:r>
        <w:t xml:space="preserve"> para realizar una solicitud al servidor. Si se selecciona POST y se proporcionan cookies, se incluirán en la solicitud. Esta función maneja solicitudes GET y POST y devuelve el tamaño de la respuesta para su posterior análisis.</w:t>
      </w:r>
    </w:p>
    <w:p w14:paraId="294FCDBF" w14:textId="77777777" w:rsidR="009A21ED" w:rsidRDefault="009A21ED" w:rsidP="009A21ED">
      <w:r w:rsidRPr="009A21ED">
        <w:rPr>
          <w:b/>
          <w:bCs/>
        </w:rPr>
        <w:t xml:space="preserve">Función </w:t>
      </w:r>
      <w:proofErr w:type="spellStart"/>
      <w:r w:rsidRPr="009A21ED">
        <w:rPr>
          <w:b/>
          <w:bCs/>
        </w:rPr>
        <w:t>extract_length</w:t>
      </w:r>
      <w:proofErr w:type="spellEnd"/>
      <w:r>
        <w:t>: intenta determinar cuántas bases de datos existen realizando solicitudes sucesivas con diferentes números hasta que la respuesta cambie, lo que indica que la consulta SQL es verdadera. Devuelva este número para su uso posterior.</w:t>
      </w:r>
    </w:p>
    <w:p w14:paraId="7594E99B" w14:textId="77777777" w:rsidR="009A21ED" w:rsidRDefault="009A21ED" w:rsidP="009A21ED">
      <w:r w:rsidRPr="009A21ED">
        <w:rPr>
          <w:b/>
          <w:bCs/>
        </w:rPr>
        <w:t xml:space="preserve">Función </w:t>
      </w:r>
      <w:proofErr w:type="spellStart"/>
      <w:r w:rsidRPr="009A21ED">
        <w:rPr>
          <w:b/>
          <w:bCs/>
        </w:rPr>
        <w:t>extract_number_of_tables</w:t>
      </w:r>
      <w:proofErr w:type="spellEnd"/>
      <w:r>
        <w:t xml:space="preserve">: similar a </w:t>
      </w:r>
      <w:proofErr w:type="spellStart"/>
      <w:r>
        <w:t>extract_length</w:t>
      </w:r>
      <w:proofErr w:type="spellEnd"/>
      <w:r>
        <w:t>, esta función cuenta cuántas tablas hay en una base de datos específica, probando los números hasta que la respuesta no coincide con el valor de referencia, lo que indica que el número de tablas es correcto.</w:t>
      </w:r>
    </w:p>
    <w:p w14:paraId="6CD2DB9D" w14:textId="77777777" w:rsidR="009A21ED" w:rsidRDefault="009A21ED" w:rsidP="009A21ED">
      <w:r w:rsidRPr="009A21ED">
        <w:rPr>
          <w:b/>
          <w:bCs/>
        </w:rPr>
        <w:t xml:space="preserve">Función </w:t>
      </w:r>
      <w:proofErr w:type="spellStart"/>
      <w:r w:rsidRPr="009A21ED">
        <w:rPr>
          <w:b/>
          <w:bCs/>
        </w:rPr>
        <w:t>brute_force_table_names</w:t>
      </w:r>
      <w:proofErr w:type="spellEnd"/>
      <w:r>
        <w:t>: intenta adivinar los nombres de las tablas mediante fuerza bruta utilizando caracteres ASCII en cada posición del nombre hasta que no se encuentren más tablas en la base de datos dada.</w:t>
      </w:r>
    </w:p>
    <w:p w14:paraId="703FFD0F" w14:textId="77777777" w:rsidR="009A21ED" w:rsidRDefault="009A21ED" w:rsidP="009A21ED">
      <w:r w:rsidRPr="009A21ED">
        <w:rPr>
          <w:b/>
          <w:bCs/>
        </w:rPr>
        <w:t xml:space="preserve">Función </w:t>
      </w:r>
      <w:proofErr w:type="spellStart"/>
      <w:r w:rsidRPr="009A21ED">
        <w:rPr>
          <w:b/>
          <w:bCs/>
        </w:rPr>
        <w:t>brute_force_db_names</w:t>
      </w:r>
      <w:proofErr w:type="spellEnd"/>
      <w:r>
        <w:t>: utiliza la fuerza bruta para adivinar los nombres de las bases de datos. Realiza solicitudes con diferentes caracteres hasta que la longitud de la respuesta cambia, indicando que la letra es correcta, y luego pasa a la siguiente posición.</w:t>
      </w:r>
    </w:p>
    <w:p w14:paraId="61DC1F5C" w14:textId="77777777" w:rsidR="009A21ED" w:rsidRDefault="009A21ED" w:rsidP="009A21ED">
      <w:r w:rsidRPr="009A21ED">
        <w:rPr>
          <w:b/>
          <w:bCs/>
        </w:rPr>
        <w:t xml:space="preserve">Función </w:t>
      </w:r>
      <w:proofErr w:type="spellStart"/>
      <w:r w:rsidRPr="009A21ED">
        <w:rPr>
          <w:b/>
          <w:bCs/>
        </w:rPr>
        <w:t>brute_force_all</w:t>
      </w:r>
      <w:proofErr w:type="spellEnd"/>
      <w:r>
        <w:t>: Coordina todo el proceso de adivinar primero el número de bases de datos y luego usar esa información para adivinar los nombres de las bases de datos y las tablas que contienen.</w:t>
      </w:r>
    </w:p>
    <w:p w14:paraId="46E796AF" w14:textId="038AE9AB" w:rsidR="009A21ED" w:rsidRDefault="009A21ED" w:rsidP="009A21ED">
      <w:r w:rsidRPr="009A21ED">
        <w:rPr>
          <w:b/>
          <w:bCs/>
        </w:rPr>
        <w:t xml:space="preserve">Ejecutar operación (función </w:t>
      </w:r>
      <w:proofErr w:type="spellStart"/>
      <w:r w:rsidRPr="009A21ED">
        <w:rPr>
          <w:b/>
          <w:bCs/>
        </w:rPr>
        <w:t>list_items</w:t>
      </w:r>
      <w:proofErr w:type="spellEnd"/>
      <w:r w:rsidRPr="009A21ED">
        <w:rPr>
          <w:b/>
          <w:bCs/>
        </w:rPr>
        <w:t>)</w:t>
      </w:r>
      <w:r>
        <w:t xml:space="preserve">: </w:t>
      </w:r>
      <w:r>
        <w:t>Ejecuta la función correspondiente según la opción seleccionada por el usuario al inicio.</w:t>
      </w:r>
    </w:p>
    <w:sectPr w:rsidR="009A21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32"/>
    <w:rsid w:val="002D5E79"/>
    <w:rsid w:val="00765EAE"/>
    <w:rsid w:val="007A4CEF"/>
    <w:rsid w:val="008061DA"/>
    <w:rsid w:val="00971D43"/>
    <w:rsid w:val="009A21ED"/>
    <w:rsid w:val="009F2555"/>
    <w:rsid w:val="00CB2B8A"/>
    <w:rsid w:val="00D05C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0B97"/>
  <w15:chartTrackingRefBased/>
  <w15:docId w15:val="{72E78AC1-1FEF-4E4A-99E0-34BA952B8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5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5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5C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5C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5C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5C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5C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5C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5C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5C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5C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5C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5C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5C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5C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5C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5C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5C32"/>
    <w:rPr>
      <w:rFonts w:eastAsiaTheme="majorEastAsia" w:cstheme="majorBidi"/>
      <w:color w:val="272727" w:themeColor="text1" w:themeTint="D8"/>
    </w:rPr>
  </w:style>
  <w:style w:type="paragraph" w:styleId="Ttulo">
    <w:name w:val="Title"/>
    <w:basedOn w:val="Normal"/>
    <w:next w:val="Normal"/>
    <w:link w:val="TtuloCar"/>
    <w:uiPriority w:val="10"/>
    <w:qFormat/>
    <w:rsid w:val="00D05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5C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5C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5C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5C32"/>
    <w:pPr>
      <w:spacing w:before="160"/>
      <w:jc w:val="center"/>
    </w:pPr>
    <w:rPr>
      <w:i/>
      <w:iCs/>
      <w:color w:val="404040" w:themeColor="text1" w:themeTint="BF"/>
    </w:rPr>
  </w:style>
  <w:style w:type="character" w:customStyle="1" w:styleId="CitaCar">
    <w:name w:val="Cita Car"/>
    <w:basedOn w:val="Fuentedeprrafopredeter"/>
    <w:link w:val="Cita"/>
    <w:uiPriority w:val="29"/>
    <w:rsid w:val="00D05C32"/>
    <w:rPr>
      <w:i/>
      <w:iCs/>
      <w:color w:val="404040" w:themeColor="text1" w:themeTint="BF"/>
    </w:rPr>
  </w:style>
  <w:style w:type="paragraph" w:styleId="Prrafodelista">
    <w:name w:val="List Paragraph"/>
    <w:basedOn w:val="Normal"/>
    <w:uiPriority w:val="34"/>
    <w:qFormat/>
    <w:rsid w:val="00D05C32"/>
    <w:pPr>
      <w:ind w:left="720"/>
      <w:contextualSpacing/>
    </w:pPr>
  </w:style>
  <w:style w:type="character" w:styleId="nfasisintenso">
    <w:name w:val="Intense Emphasis"/>
    <w:basedOn w:val="Fuentedeprrafopredeter"/>
    <w:uiPriority w:val="21"/>
    <w:qFormat/>
    <w:rsid w:val="00D05C32"/>
    <w:rPr>
      <w:i/>
      <w:iCs/>
      <w:color w:val="0F4761" w:themeColor="accent1" w:themeShade="BF"/>
    </w:rPr>
  </w:style>
  <w:style w:type="paragraph" w:styleId="Citadestacada">
    <w:name w:val="Intense Quote"/>
    <w:basedOn w:val="Normal"/>
    <w:next w:val="Normal"/>
    <w:link w:val="CitadestacadaCar"/>
    <w:uiPriority w:val="30"/>
    <w:qFormat/>
    <w:rsid w:val="00D05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5C32"/>
    <w:rPr>
      <w:i/>
      <w:iCs/>
      <w:color w:val="0F4761" w:themeColor="accent1" w:themeShade="BF"/>
    </w:rPr>
  </w:style>
  <w:style w:type="character" w:styleId="Referenciaintensa">
    <w:name w:val="Intense Reference"/>
    <w:basedOn w:val="Fuentedeprrafopredeter"/>
    <w:uiPriority w:val="32"/>
    <w:qFormat/>
    <w:rsid w:val="00D05C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8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571</Words>
  <Characters>3144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Sánchez Alonso</dc:creator>
  <cp:keywords/>
  <dc:description/>
  <cp:lastModifiedBy>David Sánchez Alonso</cp:lastModifiedBy>
  <cp:revision>1</cp:revision>
  <dcterms:created xsi:type="dcterms:W3CDTF">2024-03-31T18:00:00Z</dcterms:created>
  <dcterms:modified xsi:type="dcterms:W3CDTF">2024-03-31T20:05:00Z</dcterms:modified>
</cp:coreProperties>
</file>