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B201E" w:rsidRDefault="000B201E" w14:paraId="672A6659" w14:textId="77777777">
      <w:pPr>
        <w:spacing w:after="1600"/>
        <w:jc w:val="center"/>
      </w:pPr>
    </w:p>
    <w:p w:rsidR="000B201E" w:rsidRDefault="0076521F" w14:paraId="57691DDC" w14:textId="77777777">
      <w:pPr>
        <w:jc w:val="center"/>
      </w:pPr>
      <w:r>
        <w:rPr>
          <w:b/>
          <w:sz w:val="36"/>
        </w:rPr>
        <w:t>MANUAL INTERNO DE DESENVOLVIMENTO DO TCC</w:t>
      </w:r>
    </w:p>
    <w:p w:rsidR="000B201E" w:rsidRDefault="0076521F" w14:paraId="5D4E78A0" w14:textId="77777777">
      <w:pPr>
        <w:spacing w:after="480"/>
        <w:jc w:val="center"/>
      </w:pPr>
      <w:r>
        <w:rPr>
          <w:sz w:val="24"/>
        </w:rPr>
        <w:t>Análise preditiva de Influenza A no município de São Paulo utilizando inteligência artificial com base em dados epidemiológicos do SIVEP-Gripe (subsistema DATASUS)</w:t>
      </w:r>
    </w:p>
    <w:p w:rsidR="000B201E" w:rsidRDefault="0076521F" w14:paraId="29FFBBE1" w14:textId="77777777">
      <w:pPr>
        <w:spacing w:after="960"/>
        <w:jc w:val="center"/>
      </w:pPr>
      <w:r>
        <w:rPr>
          <w:i/>
          <w:sz w:val="22"/>
        </w:rPr>
        <w:t>Documento de orientação interna para os integrantes do grupo</w:t>
      </w:r>
    </w:p>
    <w:p w:rsidR="000B201E" w:rsidRDefault="0076521F" w14:paraId="32CA668C" w14:textId="77777777">
      <w:pPr>
        <w:spacing w:after="40"/>
        <w:jc w:val="center"/>
      </w:pPr>
      <w:r>
        <w:t>Carlos Henrique Santana Rodrigues</w:t>
      </w:r>
    </w:p>
    <w:p w:rsidR="000B201E" w:rsidRDefault="0076521F" w14:paraId="3289C202" w14:textId="77777777">
      <w:pPr>
        <w:spacing w:after="40"/>
        <w:jc w:val="center"/>
      </w:pPr>
      <w:r w:rsidR="0076521F">
        <w:rPr/>
        <w:t>David Andrew Deziderio Gomes Silva</w:t>
      </w:r>
    </w:p>
    <w:p w:rsidR="000B201E" w:rsidRDefault="0076521F" w14:paraId="76CC8F89" w14:textId="77777777">
      <w:pPr>
        <w:spacing w:after="40"/>
        <w:jc w:val="center"/>
      </w:pPr>
      <w:r>
        <w:t>Marcelo Augusto de Souza</w:t>
      </w:r>
    </w:p>
    <w:p w:rsidR="000B201E" w:rsidRDefault="000B201E" w14:paraId="0A37501D" w14:textId="77777777">
      <w:pPr>
        <w:spacing w:after="40"/>
        <w:jc w:val="center"/>
      </w:pPr>
    </w:p>
    <w:p>
      <w:r>
        <w:rPr>
          <w:i/>
        </w:rPr>
        <w:t>(Nota de sincronização, v2 deste manual: esta lista de integrantes não inclui Henrique Vitale Cassú, presente na folha de rosto do TC2 (TCC C D H M), nem confirma quem é "Parker" na tabela de responsabilidades da Seção 4. Confirmar com a orientadora a composição atual da equipe e sincronizar as duas listas antes da próxima entrega — pendência já registrada na Definição Conceitual do Projeto v11/v12.)</w:t>
      </w:r>
    </w:p>
    <w:p w:rsidR="000B201E" w:rsidRDefault="0076521F" w14:paraId="06748A46" w14:textId="77777777">
      <w:pPr>
        <w:spacing w:after="40"/>
        <w:jc w:val="center"/>
      </w:pPr>
      <w:r>
        <w:t>Curso: Ciência da Computação</w:t>
      </w:r>
    </w:p>
    <w:p w:rsidR="000B201E" w:rsidRDefault="0076521F" w14:paraId="35E98B23" w14:textId="77777777">
      <w:pPr>
        <w:spacing w:after="40"/>
        <w:jc w:val="center"/>
      </w:pPr>
      <w:r>
        <w:t>Instituição: Universidade Paulista - UNIP</w:t>
      </w:r>
    </w:p>
    <w:p w:rsidR="000B201E" w:rsidRDefault="0076521F" w14:paraId="7BBA53CD" w14:textId="77777777">
      <w:pPr>
        <w:spacing w:after="40"/>
        <w:jc w:val="center"/>
      </w:pPr>
      <w:r>
        <w:t>Orientadora: Stephany Oliveira</w:t>
      </w:r>
    </w:p>
    <w:p w:rsidR="000B201E" w:rsidRDefault="000B201E" w14:paraId="5DAB6C7B" w14:textId="77777777">
      <w:pPr>
        <w:spacing w:after="40"/>
        <w:jc w:val="center"/>
      </w:pPr>
    </w:p>
    <w:p w:rsidR="000B201E" w:rsidRDefault="0076521F" w14:paraId="4E8A6E23" w14:textId="77777777">
      <w:pPr>
        <w:spacing w:after="40"/>
        <w:jc w:val="center"/>
      </w:pPr>
      <w:r>
        <w:t>São Paulo, 2026</w:t>
      </w:r>
    </w:p>
    <w:p w:rsidR="000B201E" w:rsidRDefault="0076521F" w14:paraId="02EB378F" w14:textId="77777777">
      <w:r>
        <w:br w:type="page"/>
      </w:r>
    </w:p>
    <w:p w:rsidR="000B201E" w:rsidRDefault="0076521F" w14:paraId="02EB378F" w14:textId="77777777">
      <w:r>
        <w:rPr>
          <w:b/>
        </w:rPr>
        <w:t>Nota de Versão — v2 deste manual (27/09/2026)</w:t>
      </w:r>
    </w:p>
    <w:p w:rsidR="000B201E" w:rsidRDefault="0076521F" w14:paraId="02EB378F" w14:textId="77777777">
      <w:r>
        <w:rPr>
          <w:b/>
          <w:i/>
        </w:rPr>
        <w:t>Sincronizado com o TC2 (TCC C D H M), a Definição Conceitual do Projeto v12 e o Anexo de Qualidade ISO/IEC v4. Principais mudanças em relação à versão anterior deste manual: (1) recorte definido como Influenza A — não "Influenza A e B" nem "H1N1" — no município de São Paulo, nunca "estado" ou "cidade" genérica; (2) granularidade de consulta do dashboard por unidade de notificação (campo NM_UN_INTE), substituindo bairro/subdistrito, que não existe na fonte de dados; (3) Random Forest confirmado como modelo principal, comparado a baseline, SARIMA e Prophet sob validação cronológica (walk-forward) e teste de significância estatística; (4) referência explícita ao Anexo de Qualidade ISO/IEC (25010/25012/25059/27002) como guia normativo da Seção 6.8 (Arquitetura); (5) alerta sobre o descompasso entre o critério de confirmação de Influenza A documentado no TC2 e os campos efetivamente presentes no arquivo de dados consolidado do grupo — ver Seção 6.2 abaixo.</w:t>
      </w:r>
    </w:p>
    <w:p w:rsidR="000B201E" w:rsidRDefault="0076521F" w14:paraId="44A1A359" w14:textId="77777777">
      <w:pPr>
        <w:pStyle w:val="Heading1"/>
        <w:spacing w:after="200"/>
      </w:pPr>
      <w:r>
        <w:rPr>
          <w:rFonts w:ascii="Arial" w:hAnsi="Arial"/>
          <w:b w:val="0"/>
          <w:sz w:val="21"/>
        </w:rPr>
        <w:t>SUMÁRIO</w:t>
      </w:r>
    </w:p>
    <w:p w:rsidR="000B201E" w:rsidRDefault="0076521F" w14:paraId="4247DA1B" w14:textId="77777777">
      <w:pPr>
        <w:spacing w:after="40"/>
      </w:pPr>
      <w:r>
        <w:t>1. Objetivo e uso do manual</w:t>
      </w:r>
    </w:p>
    <w:p w:rsidR="000B201E" w:rsidRDefault="0076521F" w14:paraId="2264BAC4" w14:textId="77777777">
      <w:pPr>
        <w:spacing w:after="40"/>
      </w:pPr>
      <w:r>
        <w:t>2. Visão geral do projeto</w:t>
      </w:r>
    </w:p>
    <w:p w:rsidR="000B201E" w:rsidRDefault="0076521F" w14:paraId="7CB5F869" w14:textId="77777777">
      <w:pPr>
        <w:spacing w:after="40"/>
      </w:pPr>
      <w:r>
        <w:t>3. Delimitações obrigatórias do projeto</w:t>
      </w:r>
    </w:p>
    <w:p w:rsidR="000B201E" w:rsidRDefault="0076521F" w14:paraId="0F230BA1" w14:textId="77777777">
      <w:pPr>
        <w:spacing w:after="40"/>
      </w:pPr>
      <w:r>
        <w:t>4. Organização da equipe e fluxo de trabalho</w:t>
      </w:r>
    </w:p>
    <w:p w:rsidR="000B201E" w:rsidRDefault="0076521F" w14:paraId="27355B73" w14:textId="77777777">
      <w:pPr>
        <w:spacing w:after="40"/>
      </w:pPr>
      <w:r>
        <w:t>5. Padrão obrigatório para execução das tarefas</w:t>
      </w:r>
    </w:p>
    <w:p w:rsidR="000B201E" w:rsidRDefault="0076521F" w14:paraId="0503449A" w14:textId="77777777">
      <w:pPr>
        <w:spacing w:after="40"/>
      </w:pPr>
      <w:r>
        <w:t>6. Manual por módulo do projeto</w:t>
      </w:r>
    </w:p>
    <w:p w:rsidR="000B201E" w:rsidRDefault="0076521F" w14:paraId="50216308" w14:textId="77777777">
      <w:pPr>
        <w:spacing w:after="40"/>
      </w:pPr>
      <w:r>
        <w:t xml:space="preserve">   6.1 Levantamento de requisitos</w:t>
      </w:r>
    </w:p>
    <w:p w:rsidR="000B201E" w:rsidRDefault="0076521F" w14:paraId="3FB5FCC9" w14:textId="77777777">
      <w:pPr>
        <w:spacing w:after="40"/>
      </w:pPr>
      <w:r>
        <w:t xml:space="preserve">   6.2 Coleta e tratamento dos dados</w:t>
      </w:r>
    </w:p>
    <w:p w:rsidR="000B201E" w:rsidRDefault="0076521F" w14:paraId="017DF23A" w14:textId="77777777">
      <w:pPr>
        <w:spacing w:after="40"/>
      </w:pPr>
      <w:r>
        <w:t xml:space="preserve">   6.3 Banco de dados e DER</w:t>
      </w:r>
    </w:p>
    <w:p w:rsidR="000B201E" w:rsidRDefault="0076521F" w14:paraId="3B0B722F" w14:textId="77777777">
      <w:pPr>
        <w:spacing w:after="40"/>
      </w:pPr>
      <w:r>
        <w:t xml:space="preserve">   6.4 Backend e API REST</w:t>
      </w:r>
    </w:p>
    <w:p w:rsidR="000B201E" w:rsidRDefault="0076521F" w14:paraId="57610EA4" w14:textId="77777777">
      <w:pPr>
        <w:spacing w:after="40"/>
      </w:pPr>
      <w:r>
        <w:t xml:space="preserve">   6.5 Frontend e dashboard</w:t>
      </w:r>
    </w:p>
    <w:p w:rsidR="000B201E" w:rsidRDefault="0076521F" w14:paraId="340A95C9" w14:textId="77777777">
      <w:pPr>
        <w:spacing w:after="40"/>
      </w:pPr>
      <w:r>
        <w:t xml:space="preserve">   6.6 Modelo preditivo e inteligência artificial</w:t>
      </w:r>
    </w:p>
    <w:p w:rsidR="000B201E" w:rsidRDefault="0076521F" w14:paraId="76B7A3E6" w14:textId="77777777">
      <w:pPr>
        <w:spacing w:after="40"/>
      </w:pPr>
      <w:r>
        <w:t xml:space="preserve">   6.7 Modelagem UML e fluxos</w:t>
      </w:r>
    </w:p>
    <w:p w:rsidR="000B201E" w:rsidRDefault="0076521F" w14:paraId="09EF5A1E" w14:textId="77777777">
      <w:pPr>
        <w:spacing w:after="40"/>
      </w:pPr>
      <w:r>
        <w:t xml:space="preserve">   6.8 Arquitetura, nuvem e segurança</w:t>
      </w:r>
    </w:p>
    <w:p w:rsidR="000B201E" w:rsidRDefault="0076521F" w14:paraId="5F3DB71D" w14:textId="77777777">
      <w:pPr>
        <w:spacing w:after="40"/>
      </w:pPr>
      <w:r>
        <w:t xml:space="preserve">   6.9 Testes e validação</w:t>
      </w:r>
    </w:p>
    <w:p w:rsidR="000B201E" w:rsidRDefault="0076521F" w14:paraId="75D79490" w14:textId="77777777">
      <w:pPr>
        <w:spacing w:after="40"/>
      </w:pPr>
      <w:r>
        <w:t xml:space="preserve">   6.10 Documentação acadêmica e revisão textual</w:t>
      </w:r>
    </w:p>
    <w:p w:rsidR="000B201E" w:rsidRDefault="0076521F" w14:paraId="02743409" w14:textId="77777777">
      <w:pPr>
        <w:spacing w:after="40"/>
      </w:pPr>
      <w:r>
        <w:t>7. Correções da professora convertidas em regras</w:t>
      </w:r>
    </w:p>
    <w:p w:rsidR="000B201E" w:rsidRDefault="0076521F" w14:paraId="09811CDF" w14:textId="77777777">
      <w:pPr>
        <w:spacing w:after="40"/>
      </w:pPr>
      <w:r>
        <w:t>8. Definition of Done</w:t>
      </w:r>
    </w:p>
    <w:p w:rsidR="000B201E" w:rsidRDefault="0076521F" w14:paraId="39266462" w14:textId="77777777">
      <w:pPr>
        <w:spacing w:after="40"/>
      </w:pPr>
      <w:r>
        <w:t>9. Checklists finais de entrega</w:t>
      </w:r>
    </w:p>
    <w:p w:rsidR="000B201E" w:rsidRDefault="0076521F" w14:paraId="69B95ED0" w14:textId="77777777">
      <w:pPr>
        <w:spacing w:after="40"/>
      </w:pPr>
      <w:r>
        <w:t>10. Anexos: modelos prontos para uso</w:t>
      </w:r>
    </w:p>
    <w:p w:rsidR="000B201E" w:rsidRDefault="0076521F" w14:paraId="6A05A809" w14:textId="77777777">
      <w:r>
        <w:br w:type="page"/>
      </w:r>
    </w:p>
    <w:p w:rsidR="000B201E" w:rsidRDefault="0076521F" w14:paraId="22433E61" w14:textId="77777777">
      <w:pPr>
        <w:pStyle w:val="Heading1"/>
        <w:spacing w:after="120"/>
      </w:pPr>
      <w:r>
        <w:rPr>
          <w:rFonts w:ascii="Arial" w:hAnsi="Arial"/>
          <w:b w:val="0"/>
          <w:sz w:val="21"/>
        </w:rPr>
        <w:t>1. Objetivo e uso do manual</w:t>
      </w:r>
    </w:p>
    <w:p w:rsidR="000B201E" w:rsidP="23485927" w:rsidRDefault="23485927" w14:paraId="128271C2" w14:textId="7DB69514">
      <w:pPr>
        <w:spacing w:after="120"/>
      </w:pPr>
      <w:r w:rsidRPr="23485927">
        <w:rPr>
          <w:szCs w:val="21"/>
          <w:lang w:val="pt-BR"/>
        </w:rPr>
        <w:t>Este manual interno tem como finalidade orientar os integrantes do grupo no desenvolvimento do sistema de análise temporal e preditiva de Influenza A no município de São Paulo, com base em dados harmonizados do SINAN (2009–2018) e do SIVEP-Gripe (2019 em diante, com hiato deliberado em 2020–2021). O documento define responsabilidades, padrões técnicos, critérios de qualidade, entregáveis e procedimentos de validação para cada módulo do projeto.</w:t>
      </w:r>
      <w:r w:rsidRPr="23485927">
        <w:rPr>
          <w:b/>
          <w:bCs/>
          <w:szCs w:val="21"/>
          <w:lang w:val="pt-BR"/>
        </w:rPr>
      </w:r>
      <w:r w:rsidRPr="23485927">
        <w:rPr>
          <w:szCs w:val="21"/>
          <w:lang w:val="pt-BR"/>
        </w:rPr>
      </w:r>
    </w:p>
    <w:p w:rsidR="000B201E" w:rsidRDefault="0076521F" w14:paraId="2FAD09DC" w14:textId="77777777">
      <w:pPr>
        <w:spacing w:after="120"/>
      </w:pPr>
      <w:r>
        <w:t>Além disso, este manual incorpora as correções apontadas na avaliação do TC1, com o objetivo de melhorar a delimitação da proposta, a modelagem, a arquitetura, a validação experimental e a documentação final do TCC.</w:t>
      </w:r>
    </w:p>
    <w:p w:rsidR="000B201E" w:rsidRDefault="23485927" w14:paraId="686450F2" w14:textId="77777777">
      <w:pPr>
        <w:spacing w:after="120"/>
      </w:pPr>
      <w:r w:rsidRPr="23485927">
        <w:rPr>
          <w:szCs w:val="21"/>
        </w:rPr>
        <w:t xml:space="preserve">O manual não é voltado ao público externo. Ele deve ser usado como guia de trabalho pela equipe, servindo para padronizar o desenvolvimento e </w:t>
      </w:r>
      <w:r w:rsidRPr="23485927">
        <w:rPr>
          <w:b/>
          <w:bCs/>
          <w:szCs w:val="21"/>
        </w:rPr>
        <w:t>evitar que cada integrante siga um caminho diferente</w:t>
      </w:r>
      <w:r w:rsidRPr="23485927">
        <w:rPr>
          <w:szCs w:val="21"/>
        </w:rPr>
        <w:t>.</w:t>
      </w:r>
    </w:p>
    <w:tbl>
      <w:tblPr>
        <w:tblW w:w="9504" w:type="dxa"/>
        <w:jc w:val="center"/>
        <w:tblBorders>
          <w:top w:val="single" w:color="D9D9D9" w:themeColor="background1" w:themeShade="D9" w:sz="6" w:space="0"/>
          <w:left w:val="single" w:color="D9D9D9" w:themeColor="background1" w:themeShade="D9" w:sz="6" w:space="0"/>
          <w:bottom w:val="single" w:color="D9D9D9" w:themeColor="background1" w:themeShade="D9" w:sz="6" w:space="0"/>
          <w:right w:val="single" w:color="D9D9D9" w:themeColor="background1" w:themeShade="D9" w:sz="6" w:space="0"/>
          <w:insideH w:val="single" w:color="D9D9D9" w:themeColor="background1" w:themeShade="D9" w:sz="6" w:space="0"/>
          <w:insideV w:val="single" w:color="D9D9D9" w:themeColor="background1" w:themeShade="D9" w:sz="6" w:space="0"/>
        </w:tblBorders>
        <w:tblLayout w:type="fixed"/>
        <w:tblLook w:val="04A0" w:firstRow="1" w:lastRow="0" w:firstColumn="1" w:lastColumn="0" w:noHBand="0" w:noVBand="1"/>
      </w:tblPr>
      <w:tblGrid>
        <w:gridCol w:w="5100"/>
        <w:gridCol w:w="4404"/>
      </w:tblGrid>
      <w:tr w:rsidR="000B201E" w:rsidTr="2BC2C35C" w14:paraId="5081223D" w14:textId="77777777">
        <w:trPr>
          <w:jc w:val="center"/>
        </w:trPr>
        <w:tc>
          <w:tcPr>
            <w:tcW w:w="9504" w:type="dxa"/>
            <w:gridSpan w:val="2"/>
            <w:shd w:val="clear" w:color="auto" w:fill="1F4E79"/>
          </w:tcPr>
          <w:p w:rsidR="000B201E" w:rsidRDefault="0076521F" w14:paraId="193AE7E2" w14:textId="77777777">
            <w:pPr>
              <w:spacing w:after="0"/>
            </w:pPr>
            <w:r>
              <w:rPr>
                <w:b/>
                <w:color w:val="FFFFFF"/>
              </w:rPr>
              <w:t>Finalidade do documento</w:t>
            </w:r>
          </w:p>
        </w:tc>
      </w:tr>
      <w:tr w:rsidR="000B201E" w:rsidTr="2BC2C35C" w14:paraId="52C70B7E" w14:textId="77777777">
        <w:trPr>
          <w:jc w:val="center"/>
        </w:trPr>
        <w:tc>
          <w:tcPr>
            <w:tcW w:w="5100" w:type="dxa"/>
            <w:shd w:val="clear" w:color="auto" w:fill="EAF2F8"/>
          </w:tcPr>
          <w:p w:rsidR="000B201E" w:rsidRDefault="0076521F" w14:paraId="59E1C22E" w14:textId="77777777">
            <w:pPr>
              <w:spacing w:after="0"/>
            </w:pPr>
            <w:r>
              <w:rPr>
                <w:b/>
                <w:sz w:val="19"/>
              </w:rPr>
              <w:t>O que este manual responde</w:t>
            </w:r>
          </w:p>
        </w:tc>
        <w:tc>
          <w:tcPr>
            <w:tcW w:w="4404" w:type="dxa"/>
          </w:tcPr>
          <w:p w:rsidR="000B201E" w:rsidRDefault="0076521F" w14:paraId="19A558B7" w14:textId="77777777">
            <w:pPr>
              <w:spacing w:after="0"/>
            </w:pPr>
            <w:r>
              <w:rPr>
                <w:sz w:val="19"/>
              </w:rPr>
              <w:t>O que precisa ser feito?</w:t>
            </w:r>
            <w:r>
              <w:br/>
            </w:r>
            <w:r>
              <w:rPr>
                <w:sz w:val="19"/>
              </w:rPr>
              <w:t>Como deve ser feito?</w:t>
            </w:r>
            <w:r>
              <w:br/>
            </w:r>
            <w:r>
              <w:rPr>
                <w:sz w:val="19"/>
              </w:rPr>
              <w:t>O que deve ser entregue?</w:t>
            </w:r>
            <w:r>
              <w:br/>
            </w:r>
            <w:r>
              <w:rPr>
                <w:sz w:val="19"/>
              </w:rPr>
              <w:t>Como saber se a etapa está correta?</w:t>
            </w:r>
          </w:p>
        </w:tc>
      </w:tr>
      <w:tr w:rsidR="000B201E" w:rsidTr="2BC2C35C" w14:paraId="62B98DDA" w14:textId="77777777">
        <w:trPr>
          <w:jc w:val="center"/>
        </w:trPr>
        <w:tc>
          <w:tcPr>
            <w:tcW w:w="5100" w:type="dxa"/>
            <w:shd w:val="clear" w:color="auto" w:fill="EAF2F8"/>
          </w:tcPr>
          <w:p w:rsidR="000B201E" w:rsidRDefault="0076521F" w14:paraId="6C7D76A8" w14:textId="77777777">
            <w:pPr>
              <w:spacing w:after="0"/>
            </w:pPr>
            <w:r>
              <w:rPr>
                <w:b/>
                <w:sz w:val="19"/>
              </w:rPr>
              <w:t>Como deve ser usado</w:t>
            </w:r>
          </w:p>
        </w:tc>
        <w:tc>
          <w:tcPr>
            <w:tcW w:w="4404" w:type="dxa"/>
          </w:tcPr>
          <w:p w:rsidR="000B201E" w:rsidRDefault="0076521F" w14:paraId="2C56D659" w14:textId="77777777">
            <w:pPr>
              <w:spacing w:after="0"/>
            </w:pPr>
            <w:r>
              <w:rPr>
                <w:sz w:val="19"/>
              </w:rPr>
              <w:t>Cada integrante deve consultar a seção do módulo sob sua responsabilidade antes de iniciar a tarefa, durante a execução e antes de considerar a atividade concluída.</w:t>
            </w:r>
          </w:p>
        </w:tc>
      </w:tr>
      <w:tr w:rsidR="000B201E" w:rsidTr="2BC2C35C" w14:paraId="5260BBE2" w14:textId="77777777">
        <w:trPr>
          <w:jc w:val="center"/>
        </w:trPr>
        <w:tc>
          <w:tcPr>
            <w:tcW w:w="5100" w:type="dxa"/>
            <w:shd w:val="clear" w:color="auto" w:fill="EAF2F8"/>
          </w:tcPr>
          <w:p w:rsidR="000B201E" w:rsidRDefault="0076521F" w14:paraId="256B1549" w14:textId="77777777">
            <w:pPr>
              <w:spacing w:after="0"/>
            </w:pPr>
            <w:r>
              <w:rPr>
                <w:b/>
                <w:sz w:val="19"/>
              </w:rPr>
              <w:t>Quando atualizar</w:t>
            </w:r>
          </w:p>
        </w:tc>
        <w:tc>
          <w:tcPr>
            <w:tcW w:w="4404" w:type="dxa"/>
          </w:tcPr>
          <w:p w:rsidR="000B201E" w:rsidRDefault="0076521F" w14:paraId="227CF868" w14:textId="77777777">
            <w:pPr>
              <w:spacing w:after="0"/>
            </w:pPr>
            <w:r>
              <w:rPr>
                <w:sz w:val="19"/>
              </w:rPr>
              <w:t>Sempre que houver mudança de escopo, tecnologia, estrutura de dados, arquitetura, modelo preditivo, requisito ou orientação da professora.</w:t>
            </w:r>
          </w:p>
        </w:tc>
      </w:tr>
    </w:tbl>
    <w:p w:rsidR="000B201E" w:rsidRDefault="000B201E" w14:paraId="5A39BBE3" w14:textId="77777777">
      <w:pPr>
        <w:spacing w:after="40"/>
      </w:pPr>
    </w:p>
    <w:p w:rsidR="000B201E" w:rsidRDefault="0076521F" w14:paraId="342EDA82" w14:textId="77777777">
      <w:pPr>
        <w:pStyle w:val="Heading1"/>
        <w:spacing w:after="120"/>
      </w:pPr>
      <w:r>
        <w:rPr>
          <w:rFonts w:ascii="Arial" w:hAnsi="Arial"/>
          <w:b w:val="0"/>
          <w:sz w:val="21"/>
        </w:rPr>
        <w:t>2. Visão geral do projeto</w:t>
      </w:r>
    </w:p>
    <w:p w:rsidR="000B201E" w:rsidRDefault="23485927" w14:paraId="2D9AC433" w14:textId="37C35E92">
      <w:pPr>
        <w:spacing w:after="120"/>
      </w:pPr>
      <w:r w:rsidRPr="23485927">
        <w:rPr>
          <w:szCs w:val="21"/>
          <w:lang w:val="pt-BR"/>
        </w:rPr>
        <w:t>O projeto consiste no desenvolvimento de um sistema web para análise temporal e preditiva de casos de Influenza A (SRAG confirmada) no município de São Paulo, utilizando dados epidemiológicos públicos do SIVEP-Gripe (subsistema DATASUS). A solução deverá coletar, tratar, armazenar, analisar e apresentar dados históricos e estimativas futuras por meio de dashboards interativos.</w:t>
      </w:r>
    </w:p>
    <w:p w:rsidR="000B201E" w:rsidRDefault="23485927" w14:paraId="13B7F387" w14:textId="478B8840">
      <w:pPr>
        <w:pStyle w:val="ListBullet"/>
        <w:spacing w:after="60" w:line="264" w:lineRule="auto"/>
      </w:pPr>
      <w:r w:rsidRPr="23485927">
        <w:rPr>
          <w:sz w:val="20"/>
          <w:szCs w:val="20"/>
        </w:rPr>
        <w:t>Visualizar dados históricos de Influenza A.</w:t>
      </w:r>
    </w:p>
    <w:p w:rsidR="000B201E" w:rsidRDefault="23485927" w14:paraId="6138A9CA" w14:textId="27A08375">
      <w:pPr>
        <w:pStyle w:val="ListBullet"/>
        <w:spacing w:after="60" w:line="264" w:lineRule="auto"/>
      </w:pPr>
      <w:r w:rsidRPr="23485927">
        <w:rPr>
          <w:sz w:val="20"/>
          <w:szCs w:val="20"/>
          <w:lang w:val="pt-BR"/>
        </w:rPr>
        <w:t>Filtrar dados por período e por unidade de notificação (campo NM_UN_INTE) dentro do município de São Paulo. Não há filtro por bairro/subdistrito: o SIVEP-Gripe/SINAN não disponibiliza esse campo (decisão registrada na Introdução do TC2 e na Definição Conceitual v12). A modelagem preditiva permanece exclusivamente municipal — o filtro por unidade de notificação vale só para consulta e visualização histórica (RF001).</w:t>
      </w:r>
      <w:r w:rsidRPr="23485927">
        <w:rPr>
          <w:strike/>
          <w:sz w:val="20"/>
          <w:szCs w:val="20"/>
          <w:lang w:val="pt-BR"/>
        </w:rPr>
      </w:r>
      <w:r w:rsidRPr="23485927">
        <w:rPr>
          <w:sz w:val="20"/>
          <w:szCs w:val="20"/>
          <w:lang w:val="pt-BR"/>
        </w:rPr>
      </w:r>
    </w:p>
    <w:p w:rsidR="000B201E" w:rsidRDefault="0076521F" w14:paraId="6AB9B9CA" w14:textId="77777777">
      <w:pPr>
        <w:pStyle w:val="ListBullet"/>
        <w:spacing w:after="60" w:line="264" w:lineRule="auto"/>
      </w:pPr>
      <w:r>
        <w:rPr>
          <w:sz w:val="20"/>
        </w:rPr>
        <w:t>Organizar os registros em séries temporais.</w:t>
      </w:r>
    </w:p>
    <w:p w:rsidR="000B201E" w:rsidRDefault="0076521F" w14:paraId="3F07D9C7" w14:textId="77777777">
      <w:pPr>
        <w:pStyle w:val="ListBullet"/>
        <w:spacing w:after="60" w:line="264" w:lineRule="auto"/>
      </w:pPr>
      <w:r>
        <w:rPr>
          <w:sz w:val="20"/>
        </w:rPr>
        <w:t>Gerar previsões com base em dados históricos.</w:t>
      </w:r>
    </w:p>
    <w:p w:rsidR="000B201E" w:rsidRDefault="0076521F" w14:paraId="6D9A1A6A" w14:textId="77777777">
      <w:pPr>
        <w:pStyle w:val="ListBullet"/>
        <w:spacing w:after="60" w:line="264" w:lineRule="auto"/>
      </w:pPr>
      <w:r>
        <w:rPr>
          <w:sz w:val="20"/>
        </w:rPr>
        <w:t>Apresentar resultados em dashboards interativos.</w:t>
      </w:r>
    </w:p>
    <w:p w:rsidR="000B201E" w:rsidRDefault="0076521F" w14:paraId="12102EA5" w14:textId="77777777">
      <w:pPr>
        <w:pStyle w:val="ListBullet"/>
        <w:spacing w:after="60" w:line="264" w:lineRule="auto"/>
      </w:pPr>
      <w:r>
        <w:rPr>
          <w:sz w:val="20"/>
        </w:rPr>
        <w:t>Armazenar os dados em banco relacional PostgreSQL.</w:t>
      </w:r>
    </w:p>
    <w:p w:rsidR="000B201E" w:rsidRDefault="0076521F" w14:paraId="7B64DB7B" w14:textId="77777777">
      <w:pPr>
        <w:pStyle w:val="ListBullet"/>
        <w:spacing w:after="60" w:line="264" w:lineRule="auto"/>
      </w:pPr>
      <w:r>
        <w:rPr>
          <w:sz w:val="20"/>
        </w:rPr>
        <w:t>Disponibilizar a aplicação em ambiente de nuvem.</w:t>
      </w:r>
    </w:p>
    <w:p w:rsidR="000B201E" w:rsidRDefault="0076521F" w14:paraId="0144EB4A" w14:textId="77777777">
      <w:pPr>
        <w:pStyle w:val="ListBullet"/>
        <w:spacing w:after="60" w:line="264" w:lineRule="auto"/>
      </w:pPr>
      <w:r>
        <w:rPr>
          <w:sz w:val="20"/>
        </w:rPr>
        <w:t>Validar o funcionamento com testes e métricas quantitativas.</w:t>
      </w:r>
    </w:p>
    <w:p w:rsidR="000B201E" w:rsidRDefault="0076521F" w14:paraId="65BD3211" w14:textId="77777777">
      <w:pPr>
        <w:pStyle w:val="Heading2"/>
        <w:spacing w:after="120"/>
      </w:pPr>
      <w:r>
        <w:rPr>
          <w:rFonts w:ascii="Arial" w:hAnsi="Arial"/>
          <w:b w:val="0"/>
          <w:sz w:val="21"/>
        </w:rPr>
        <w:t>Regra de posicionamento do projeto</w:t>
      </w:r>
    </w:p>
    <w:p w:rsidR="000B201E" w:rsidRDefault="0076521F" w14:paraId="54422834" w14:textId="77777777">
      <w:pPr>
        <w:spacing w:after="120"/>
      </w:pPr>
      <w:r>
        <w:rPr>
          <w:b/>
        </w:rPr>
        <w:t>O sistema deve ser apresentado como um protótipo acadêmico de apoio à visualização, análise exploratória e previsão de dados epidemiológicos. Ele não deve ser descrito como ferramenta oficial de vigilância, substituto de plataformas governamentais ou solução capaz de comprovar melhoria direta em decisões de saúde pública.</w:t>
      </w:r>
    </w:p>
    <w:p w:rsidR="000B201E" w:rsidRDefault="0076521F" w14:paraId="4031C1C3" w14:textId="77777777">
      <w:pPr>
        <w:spacing w:after="120"/>
      </w:pPr>
      <w:r>
        <w:t>Essa regra evita promessas excessivas e responde diretamente ao feedback recebido, que apontou ausência de comprovação sobre impacto real em decisões epidemiológicas.</w:t>
      </w:r>
    </w:p>
    <w:p w:rsidR="000B201E" w:rsidRDefault="0076521F" w14:paraId="1475F3D9" w14:textId="77777777">
      <w:pPr>
        <w:pStyle w:val="Heading1"/>
        <w:spacing w:after="120"/>
      </w:pPr>
      <w:r>
        <w:rPr>
          <w:rFonts w:ascii="Arial" w:hAnsi="Arial"/>
          <w:b w:val="0"/>
          <w:sz w:val="21"/>
        </w:rPr>
        <w:t>3. Delimitações obrigatórias do projeto</w:t>
      </w:r>
    </w:p>
    <w:p w:rsidR="000B201E" w:rsidRDefault="0076521F" w14:paraId="793113A2" w14:textId="77777777">
      <w:pPr>
        <w:spacing w:after="120"/>
      </w:pPr>
      <w:r>
        <w:t>Antes de qualquer implementação, o grupo deve registrar as delimitações abaixo. Essas informações não podem ficar implícitas, pois foram pontos criticados no feedback da professora.</w:t>
      </w:r>
    </w:p>
    <w:tbl>
      <w:tblPr>
        <w:tblW w:w="9410" w:type="dxa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4A0" w:firstRow="1" w:lastRow="0" w:firstColumn="1" w:lastColumn="0" w:noHBand="0" w:noVBand="1"/>
      </w:tblPr>
      <w:tblGrid>
        <w:gridCol w:w="4705"/>
        <w:gridCol w:w="4705"/>
      </w:tblGrid>
      <w:tr w:rsidR="000B201E" w:rsidTr="3252E377" w14:paraId="30937D5A" w14:textId="77777777">
        <w:trPr>
          <w:jc w:val="center"/>
        </w:trPr>
        <w:tc>
          <w:tcPr>
            <w:tcW w:w="9410" w:type="dxa"/>
            <w:gridSpan w:val="2"/>
            <w:shd w:val="clear" w:color="auto" w:fill="1F4E79"/>
          </w:tcPr>
          <w:p w:rsidR="000B201E" w:rsidRDefault="0076521F" w14:paraId="2B2F9A22" w14:textId="77777777">
            <w:pPr>
              <w:spacing w:after="0"/>
            </w:pPr>
            <w:r>
              <w:rPr>
                <w:b/>
                <w:color w:val="FFFFFF"/>
              </w:rPr>
              <w:t>Delimitações mínimas obrigatórias</w:t>
            </w:r>
          </w:p>
        </w:tc>
      </w:tr>
      <w:tr w:rsidR="000B201E" w:rsidTr="3252E377" w14:paraId="5802E2E6" w14:textId="77777777">
        <w:trPr>
          <w:jc w:val="center"/>
        </w:trPr>
        <w:tc>
          <w:tcPr>
            <w:tcW w:w="4705" w:type="dxa"/>
            <w:shd w:val="clear" w:color="auto" w:fill="EAF2F8"/>
          </w:tcPr>
          <w:p w:rsidR="000B201E" w:rsidRDefault="0076521F" w14:paraId="6DD09DA4" w14:textId="77777777">
            <w:pPr>
              <w:spacing w:after="0"/>
            </w:pPr>
            <w:r>
              <w:rPr>
                <w:b/>
                <w:sz w:val="19"/>
              </w:rPr>
              <w:t>Período dos dados</w:t>
            </w:r>
          </w:p>
        </w:tc>
        <w:tc>
          <w:tcPr>
            <w:tcW w:w="4705" w:type="dxa"/>
          </w:tcPr>
          <w:p w:rsidR="000B201E" w:rsidRDefault="0076521F" w14:paraId="59BD8ACF" w14:textId="60AD74AE">
            <w:pPr>
              <w:spacing w:after="0"/>
            </w:pPr>
            <w:r w:rsidRPr="3252E377">
              <w:rPr>
                <w:sz w:val="19"/>
                <w:szCs w:val="19"/>
              </w:rPr>
              <w:t>2009 a 2019 (SINAN, harmonizado) e 2022 até a atualidade (SIVEP-Gripe), com hiato deliberado em 2020–2021. Excluir as oito semanas epidemiológicas mais recentes do treinamento (atraso de notificação). Registrar a data de extração, período inicial, período final, nome do arquivo e fonte original.</w:t>
            </w:r>
            <w:r w:rsidRPr="3252E377" w:rsidR="4B91EEFE">
              <w:rPr>
                <w:sz w:val="19"/>
                <w:szCs w:val="19"/>
              </w:rPr>
            </w:r>
            <w:r w:rsidRPr="3252E377" w:rsidR="75818821">
              <w:rPr>
                <w:sz w:val="19"/>
                <w:szCs w:val="19"/>
              </w:rPr>
            </w:r>
            <w:r w:rsidRPr="3252E377" w:rsidR="4B91EEFE">
              <w:rPr>
                <w:sz w:val="19"/>
                <w:szCs w:val="19"/>
              </w:rPr>
            </w:r>
            <w:r w:rsidRPr="3252E377">
              <w:rPr>
                <w:sz w:val="19"/>
                <w:szCs w:val="19"/>
              </w:rPr>
            </w:r>
          </w:p>
        </w:tc>
      </w:tr>
      <w:tr w:rsidR="000B201E" w:rsidTr="3252E377" w14:paraId="7C78F36F" w14:textId="77777777">
        <w:trPr>
          <w:jc w:val="center"/>
        </w:trPr>
        <w:tc>
          <w:tcPr>
            <w:tcW w:w="4705" w:type="dxa"/>
            <w:shd w:val="clear" w:color="auto" w:fill="EAF2F8"/>
          </w:tcPr>
          <w:p w:rsidR="000B201E" w:rsidRDefault="0076521F" w14:paraId="14BC0840" w14:textId="77777777">
            <w:pPr>
              <w:spacing w:after="0"/>
            </w:pPr>
            <w:r>
              <w:rPr>
                <w:b/>
                <w:sz w:val="19"/>
              </w:rPr>
              <w:t>Granularidade</w:t>
            </w:r>
          </w:p>
        </w:tc>
        <w:tc>
          <w:tcPr>
            <w:tcW w:w="4705" w:type="dxa"/>
          </w:tcPr>
          <w:p w:rsidR="000B201E" w:rsidP="3252E377" w:rsidRDefault="0A2CF9C0" w14:paraId="54D51AF1" w14:textId="0441E738">
            <w:pPr>
              <w:spacing w:after="0"/>
              <w:rPr>
                <w:sz w:val="19"/>
                <w:szCs w:val="19"/>
              </w:rPr>
            </w:pPr>
            <w:r w:rsidRPr="3252E377">
              <w:rPr>
                <w:sz w:val="19"/>
                <w:szCs w:val="19"/>
              </w:rPr>
              <w:t>A</w:t>
            </w:r>
            <w:r w:rsidRPr="3252E377" w:rsidR="0076521F">
              <w:rPr>
                <w:sz w:val="19"/>
                <w:szCs w:val="19"/>
              </w:rPr>
              <w:t xml:space="preserve"> série temporal será </w:t>
            </w:r>
            <w:r w:rsidRPr="3252E377" w:rsidR="488F2317">
              <w:rPr>
                <w:sz w:val="19"/>
                <w:szCs w:val="19"/>
              </w:rPr>
              <w:t>s</w:t>
            </w:r>
            <w:r w:rsidRPr="3252E377" w:rsidR="0076521F">
              <w:rPr>
                <w:sz w:val="19"/>
                <w:szCs w:val="19"/>
              </w:rPr>
              <w:t xml:space="preserve">emanal. </w:t>
            </w:r>
          </w:p>
        </w:tc>
      </w:tr>
      <w:tr w:rsidR="000B201E" w:rsidTr="3252E377" w14:paraId="2B2764C8" w14:textId="77777777">
        <w:trPr>
          <w:jc w:val="center"/>
        </w:trPr>
        <w:tc>
          <w:tcPr>
            <w:tcW w:w="4705" w:type="dxa"/>
            <w:shd w:val="clear" w:color="auto" w:fill="EAF2F8"/>
          </w:tcPr>
          <w:p w:rsidR="000B201E" w:rsidRDefault="0076521F" w14:paraId="73ED91F5" w14:textId="77777777">
            <w:pPr>
              <w:spacing w:after="0"/>
            </w:pPr>
            <w:r>
              <w:rPr>
                <w:b/>
                <w:sz w:val="19"/>
              </w:rPr>
              <w:t>Variável-alvo</w:t>
            </w:r>
          </w:p>
        </w:tc>
        <w:tc>
          <w:tcPr>
            <w:tcW w:w="4705" w:type="dxa"/>
          </w:tcPr>
          <w:p w:rsidR="000B201E" w:rsidP="0FE1C739" w:rsidRDefault="0076521F" w14:paraId="6CBF859F" w14:textId="62D6B8A3">
            <w:pPr>
              <w:spacing w:after="0"/>
            </w:pPr>
            <w:r w:rsidRPr="3252E377">
              <w:rPr>
                <w:sz w:val="19"/>
                <w:szCs w:val="19"/>
              </w:rPr>
              <w:t>Quantidade de casos de SRAG confirmados por Influenza A (subtipos identificados e não subtipados em conjunto — "Influenza A ampla"), por semana epidemiológica, no município de São Paulo. Influenza B não é modelada nesta fase (decisão fechada). Atenção: o arquivo de dados consolidado hoje disponível usa apenas o campo de subtipo (PCR_FLUASU) como proxy de confirmação, sem os campos documentados na Tabela 1 do TC2 (CLASSI_FIN, PCR_RESUL, POS_PCRFLU/TP_FLU_PCR, POS_AN_FLU/TP_FLU_AN) — ver Anexo de Qualidade ISO/IEC v4, Seção 3, característica Exatidão, antes de tratar qualquer número como definitivo.</w:t>
            </w:r>
            <w:r w:rsidRPr="3252E377" w:rsidR="0FE1C739">
              <w:rPr>
                <w:sz w:val="19"/>
                <w:szCs w:val="19"/>
              </w:rPr>
            </w:r>
            <w:r w:rsidRPr="3252E377">
              <w:rPr>
                <w:sz w:val="19"/>
                <w:szCs w:val="19"/>
              </w:rPr>
            </w:r>
            <w:r w:rsidRPr="3252E377">
              <w:rPr>
                <w:strike/>
                <w:sz w:val="19"/>
                <w:szCs w:val="19"/>
              </w:rPr>
            </w:r>
            <w:r w:rsidRPr="3252E377">
              <w:rPr>
                <w:sz w:val="19"/>
                <w:szCs w:val="19"/>
              </w:rPr>
            </w:r>
            <w:r w:rsidRPr="3252E377">
              <w:rPr>
                <w:strike/>
                <w:sz w:val="19"/>
                <w:szCs w:val="19"/>
              </w:rPr>
            </w:r>
          </w:p>
        </w:tc>
      </w:tr>
      <w:tr w:rsidR="000B201E" w:rsidTr="3252E377" w14:paraId="58F84383" w14:textId="77777777">
        <w:trPr>
          <w:jc w:val="center"/>
        </w:trPr>
        <w:tc>
          <w:tcPr>
            <w:tcW w:w="4705" w:type="dxa"/>
            <w:shd w:val="clear" w:color="auto" w:fill="EAF2F8"/>
          </w:tcPr>
          <w:p w:rsidR="000B201E" w:rsidRDefault="0076521F" w14:paraId="67C814C2" w14:textId="77777777">
            <w:pPr>
              <w:spacing w:after="0"/>
            </w:pPr>
            <w:r>
              <w:rPr>
                <w:b/>
                <w:sz w:val="19"/>
              </w:rPr>
              <w:t>Horizonte preditivo</w:t>
            </w:r>
          </w:p>
        </w:tc>
        <w:tc>
          <w:tcPr>
            <w:tcW w:w="4705" w:type="dxa"/>
          </w:tcPr>
          <w:p w:rsidR="000B201E" w:rsidP="3252E377" w:rsidRDefault="0076521F" w14:paraId="038A3D27" w14:textId="6304B189">
            <w:pPr>
              <w:spacing w:after="0"/>
            </w:pPr>
            <w:r w:rsidRPr="3252E377">
              <w:rPr>
                <w:sz w:val="19"/>
                <w:szCs w:val="19"/>
              </w:rPr>
              <w:t xml:space="preserve">Gerar estimativas para </w:t>
            </w:r>
            <w:r w:rsidRPr="3252E377" w:rsidR="6B10949D">
              <w:rPr>
                <w:sz w:val="19"/>
                <w:szCs w:val="19"/>
              </w:rPr>
              <w:t xml:space="preserve">as 6 semanas </w:t>
            </w:r>
            <w:r w:rsidRPr="3252E377">
              <w:rPr>
                <w:sz w:val="19"/>
                <w:szCs w:val="19"/>
              </w:rPr>
              <w:t>subsequentes ao período analisado.</w:t>
            </w:r>
          </w:p>
        </w:tc>
      </w:tr>
      <w:tr w:rsidR="000B201E" w:rsidTr="3252E377" w14:paraId="7754F937" w14:textId="77777777">
        <w:trPr>
          <w:jc w:val="center"/>
        </w:trPr>
        <w:tc>
          <w:tcPr>
            <w:tcW w:w="4705" w:type="dxa"/>
            <w:shd w:val="clear" w:color="auto" w:fill="FFFF00"/>
          </w:tcPr>
          <w:p w:rsidR="000B201E" w:rsidP="3252E377" w:rsidRDefault="0076521F" w14:paraId="7D9F17E7" w14:textId="77777777">
            <w:pPr>
              <w:spacing w:after="0"/>
              <w:rPr>
                <w:b/>
                <w:bCs/>
                <w:sz w:val="19"/>
                <w:szCs w:val="19"/>
                <w:highlight w:val="yellow"/>
              </w:rPr>
            </w:pPr>
            <w:r w:rsidRPr="3252E377">
              <w:rPr>
                <w:b/>
                <w:bCs/>
                <w:sz w:val="19"/>
                <w:szCs w:val="19"/>
                <w:highlight w:val="yellow"/>
              </w:rPr>
              <w:t>Baseline</w:t>
            </w:r>
          </w:p>
        </w:tc>
        <w:tc>
          <w:tcPr>
            <w:tcW w:w="4705" w:type="dxa"/>
            <w:shd w:val="clear" w:color="auto" w:fill="FFFF00"/>
          </w:tcPr>
          <w:p w:rsidR="000B201E" w:rsidP="3252E377" w:rsidRDefault="0076521F" w14:paraId="30B122C3" w14:textId="77777777">
            <w:pPr>
              <w:spacing w:after="0"/>
              <w:rPr>
                <w:sz w:val="19"/>
                <w:szCs w:val="19"/>
                <w:highlight w:val="yellow"/>
              </w:rPr>
            </w:pPr>
            <w:r w:rsidRPr="3252E377">
              <w:rPr>
                <w:sz w:val="19"/>
                <w:szCs w:val="19"/>
                <w:highlight w:val="yellow"/>
              </w:rPr>
              <w:t>Comparar o modelo preditivo com ao menos um modelo simples de referência, como média móvel, repetição do último valor observado, média do mesmo mês anterior ou ARIMA simples.</w:t>
            </w:r>
          </w:p>
        </w:tc>
      </w:tr>
      <w:tr w:rsidR="000B201E" w:rsidTr="3252E377" w14:paraId="281BC4C2" w14:textId="77777777">
        <w:trPr>
          <w:jc w:val="center"/>
        </w:trPr>
        <w:tc>
          <w:tcPr>
            <w:tcW w:w="4705" w:type="dxa"/>
            <w:shd w:val="clear" w:color="auto" w:fill="EAF2F8"/>
          </w:tcPr>
          <w:p w:rsidR="000B201E" w:rsidRDefault="0076521F" w14:paraId="160983C8" w14:textId="77777777">
            <w:pPr>
              <w:spacing w:after="0"/>
            </w:pPr>
            <w:r>
              <w:rPr>
                <w:b/>
                <w:sz w:val="19"/>
              </w:rPr>
              <w:t>Critério de sucesso</w:t>
            </w:r>
          </w:p>
        </w:tc>
        <w:tc>
          <w:tcPr>
            <w:tcW w:w="4705" w:type="dxa"/>
          </w:tcPr>
          <w:p w:rsidR="000B201E" w:rsidRDefault="0076521F" w14:paraId="1E7799C5" w14:textId="77777777">
            <w:pPr>
              <w:spacing w:after="0"/>
            </w:pPr>
            <w:r w:rsidRPr="3252E377">
              <w:rPr>
                <w:sz w:val="19"/>
                <w:szCs w:val="19"/>
              </w:rPr>
              <w:t>Registrar MAE, RMSE e acerto direcional; comparar com baseline, SARIMA e Prophet sob validação cronológica (walk-forward); aplicar teste de significância estatística (Diebold-Mariano ou Wilcoxon) e apresentar gráfico de valores reais versus previstos. O resultado precisa ser mensurável, não apenas narrativo.</w:t>
            </w:r>
            <w:r w:rsidRPr="3252E377">
              <w:rPr>
                <w:strike/>
                <w:sz w:val="19"/>
                <w:szCs w:val="19"/>
              </w:rPr>
            </w:r>
            <w:r w:rsidRPr="3252E377">
              <w:rPr>
                <w:sz w:val="19"/>
                <w:szCs w:val="19"/>
              </w:rPr>
            </w:r>
          </w:p>
        </w:tc>
      </w:tr>
    </w:tbl>
    <w:p w:rsidR="000B201E" w:rsidRDefault="000B201E" w14:paraId="41C8F396" w14:textId="77777777">
      <w:pPr>
        <w:spacing w:after="40"/>
      </w:pPr>
    </w:p>
    <w:p w:rsidR="000B201E" w:rsidRDefault="0076521F" w14:paraId="03828F19" w14:textId="77777777">
      <w:pPr>
        <w:pStyle w:val="Heading2"/>
        <w:spacing w:after="120"/>
      </w:pPr>
      <w:r>
        <w:rPr>
          <w:rFonts w:ascii="Arial" w:hAnsi="Arial"/>
          <w:b w:val="0"/>
          <w:sz w:val="21"/>
        </w:rPr>
        <w:t>Modelo de registro da base de dados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840"/>
      </w:tblGrid>
      <w:tr w:rsidR="000B201E" w:rsidTr="3252E377" w14:paraId="376FAF69" w14:textId="77777777">
        <w:trPr>
          <w:jc w:val="center"/>
        </w:trPr>
        <w:tc>
          <w:tcPr>
            <w:tcW w:w="6840" w:type="dxa"/>
            <w:gridSpan w:val="2"/>
            <w:shd w:val="clear" w:color="auto" w:fill="1F4E79"/>
          </w:tcPr>
          <w:p w:rsidR="000B201E" w:rsidRDefault="0076521F" w14:paraId="116D9695" w14:textId="77777777">
            <w:pPr>
              <w:spacing w:after="0"/>
            </w:pPr>
            <w:r>
              <w:rPr>
                <w:b/>
                <w:color w:val="FFFFFF"/>
              </w:rPr>
              <w:t>Ficha obrigatória de rastreabilidade dos dados</w:t>
            </w:r>
          </w:p>
        </w:tc>
      </w:tr>
      <w:tr w:rsidR="000B201E" w:rsidTr="3252E377" w14:paraId="0DB54259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78DA4C2B" w14:textId="77777777">
            <w:pPr>
              <w:spacing w:after="0"/>
            </w:pPr>
            <w:r>
              <w:rPr>
                <w:b/>
                <w:sz w:val="19"/>
              </w:rPr>
              <w:t>Fonte</w:t>
            </w:r>
          </w:p>
        </w:tc>
        <w:tc>
          <w:tcPr>
            <w:tcW w:w="6840" w:type="dxa"/>
          </w:tcPr>
          <w:p w:rsidR="000B201E" w:rsidRDefault="0076521F" w14:paraId="08C7BC26" w14:textId="77777777">
            <w:pPr>
              <w:spacing w:after="0"/>
            </w:pPr>
            <w:r>
              <w:rPr>
                <w:sz w:val="19"/>
              </w:rPr>
              <w:t>DATASUS / SIVEP-Gripe / Base SRAG</w:t>
            </w:r>
          </w:p>
        </w:tc>
      </w:tr>
      <w:tr w:rsidR="000B201E" w:rsidTr="3252E377" w14:paraId="2846EB67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7D4D6BB0" w14:textId="77777777">
            <w:pPr>
              <w:spacing w:after="0"/>
            </w:pPr>
            <w:r>
              <w:rPr>
                <w:b/>
                <w:sz w:val="19"/>
              </w:rPr>
              <w:t>Período utilizado</w:t>
            </w:r>
          </w:p>
        </w:tc>
        <w:tc>
          <w:tcPr>
            <w:tcW w:w="6840" w:type="dxa"/>
          </w:tcPr>
          <w:p w:rsidR="000B201E" w:rsidRDefault="0076521F" w14:paraId="2CB5B324" w14:textId="77777777">
            <w:pPr>
              <w:spacing w:after="0"/>
            </w:pPr>
            <w:r>
              <w:rPr>
                <w:sz w:val="19"/>
              </w:rPr>
              <w:t>Data inicial e data final dos registros considerados</w:t>
            </w:r>
          </w:p>
        </w:tc>
      </w:tr>
      <w:tr w:rsidR="000B201E" w:rsidTr="3252E377" w14:paraId="3D1C276B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221F56EF" w14:textId="77777777">
            <w:pPr>
              <w:spacing w:after="0"/>
            </w:pPr>
            <w:r>
              <w:rPr>
                <w:b/>
                <w:sz w:val="19"/>
              </w:rPr>
              <w:t>Granularidade</w:t>
            </w:r>
          </w:p>
        </w:tc>
        <w:tc>
          <w:tcPr>
            <w:tcW w:w="6840" w:type="dxa"/>
          </w:tcPr>
          <w:p w:rsidR="000B201E" w:rsidP="3252E377" w:rsidRDefault="29E62479" w14:paraId="7441E665" w14:textId="349A4D25">
            <w:pPr>
              <w:spacing w:after="0"/>
            </w:pPr>
            <w:r w:rsidRPr="3252E377">
              <w:rPr>
                <w:sz w:val="19"/>
                <w:szCs w:val="19"/>
              </w:rPr>
              <w:t>S</w:t>
            </w:r>
            <w:r w:rsidRPr="3252E377" w:rsidR="0076521F">
              <w:rPr>
                <w:sz w:val="19"/>
                <w:szCs w:val="19"/>
              </w:rPr>
              <w:t>emanal</w:t>
            </w:r>
          </w:p>
        </w:tc>
      </w:tr>
      <w:tr w:rsidR="000B201E" w:rsidTr="3252E377" w14:paraId="4DAA228B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3DF99E3A" w14:textId="77777777">
            <w:pPr>
              <w:spacing w:after="0"/>
            </w:pPr>
            <w:r>
              <w:rPr>
                <w:b/>
                <w:sz w:val="19"/>
              </w:rPr>
              <w:t>Horizonte de previsão</w:t>
            </w:r>
          </w:p>
        </w:tc>
        <w:tc>
          <w:tcPr>
            <w:tcW w:w="6840" w:type="dxa"/>
          </w:tcPr>
          <w:p w:rsidR="000B201E" w:rsidRDefault="08D6B28F" w14:paraId="0B735F32" w14:textId="5CB1E25E">
            <w:pPr>
              <w:spacing w:after="0"/>
            </w:pPr>
            <w:r w:rsidRPr="3252E377">
              <w:rPr>
                <w:sz w:val="19"/>
                <w:szCs w:val="19"/>
              </w:rPr>
              <w:t>6 semanas</w:t>
            </w:r>
            <w:r w:rsidRPr="3252E377" w:rsidR="0076521F">
              <w:rPr>
                <w:sz w:val="19"/>
                <w:szCs w:val="19"/>
              </w:rPr>
              <w:t xml:space="preserve"> subsequentes</w:t>
            </w:r>
          </w:p>
        </w:tc>
      </w:tr>
      <w:tr w:rsidR="000B201E" w:rsidTr="3252E377" w14:paraId="6E441CD5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31686D7F" w14:textId="77777777">
            <w:pPr>
              <w:spacing w:after="0"/>
            </w:pPr>
            <w:r>
              <w:rPr>
                <w:b/>
                <w:sz w:val="19"/>
              </w:rPr>
              <w:t>Data de extração</w:t>
            </w:r>
          </w:p>
        </w:tc>
        <w:tc>
          <w:tcPr>
            <w:tcW w:w="6840" w:type="dxa"/>
          </w:tcPr>
          <w:p w:rsidR="000B201E" w:rsidRDefault="0076521F" w14:paraId="1916B4B0" w14:textId="77777777">
            <w:pPr>
              <w:spacing w:after="0"/>
            </w:pPr>
            <w:r>
              <w:rPr>
                <w:sz w:val="19"/>
              </w:rPr>
              <w:t>DD/MM/AAAA</w:t>
            </w:r>
          </w:p>
        </w:tc>
      </w:tr>
      <w:tr w:rsidR="000B201E" w:rsidTr="3252E377" w14:paraId="07C78119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20354594" w14:textId="77777777">
            <w:pPr>
              <w:spacing w:after="0"/>
            </w:pPr>
            <w:r>
              <w:rPr>
                <w:b/>
                <w:sz w:val="19"/>
              </w:rPr>
              <w:t>Arquivo original</w:t>
            </w:r>
          </w:p>
        </w:tc>
        <w:tc>
          <w:tcPr>
            <w:tcW w:w="6840" w:type="dxa"/>
          </w:tcPr>
          <w:p w:rsidR="000B201E" w:rsidRDefault="0076521F" w14:paraId="57BF32F2" w14:textId="77777777">
            <w:pPr>
              <w:spacing w:after="0"/>
            </w:pPr>
            <w:r>
              <w:rPr>
                <w:sz w:val="19"/>
              </w:rPr>
              <w:t>Nome do arquivo CSV, DBF ou outro formato utilizado</w:t>
            </w:r>
          </w:p>
        </w:tc>
      </w:tr>
      <w:tr w:rsidR="000B201E" w:rsidTr="3252E377" w14:paraId="7FBDC7B6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3BAB5616" w14:textId="77777777">
            <w:pPr>
              <w:spacing w:after="0"/>
            </w:pPr>
            <w:r>
              <w:rPr>
                <w:b/>
                <w:sz w:val="19"/>
              </w:rPr>
              <w:t>Arquivo tratado</w:t>
            </w:r>
          </w:p>
        </w:tc>
        <w:tc>
          <w:tcPr>
            <w:tcW w:w="6840" w:type="dxa"/>
          </w:tcPr>
          <w:p w:rsidR="000B201E" w:rsidRDefault="0076521F" w14:paraId="028331FA" w14:textId="77777777">
            <w:pPr>
              <w:spacing w:after="0"/>
            </w:pPr>
            <w:r>
              <w:rPr>
                <w:sz w:val="19"/>
              </w:rPr>
              <w:t>Nome do arquivo final usado para alimentar o banco e o modelo</w:t>
            </w:r>
          </w:p>
        </w:tc>
      </w:tr>
    </w:tbl>
    <w:p w:rsidR="000B201E" w:rsidRDefault="000B201E" w14:paraId="72A3D3EC" w14:textId="77777777">
      <w:pPr>
        <w:spacing w:after="40"/>
      </w:pPr>
    </w:p>
    <w:p w:rsidR="000B201E" w:rsidRDefault="0076521F" w14:paraId="2AC16FB1" w14:textId="77777777">
      <w:pPr>
        <w:pStyle w:val="Heading1"/>
        <w:spacing w:after="120"/>
      </w:pPr>
      <w:r>
        <w:rPr>
          <w:rFonts w:ascii="Arial" w:hAnsi="Arial"/>
          <w:b w:val="0"/>
          <w:sz w:val="21"/>
        </w:rPr>
        <w:t>4. Organização da equipe e fluxo de trabalho</w:t>
      </w:r>
    </w:p>
    <w:p w:rsidR="000B201E" w:rsidRDefault="0076521F" w14:paraId="4581B1A9" w14:textId="77777777">
      <w:pPr>
        <w:spacing w:after="120"/>
      </w:pPr>
      <w:r w:rsidRPr="3252E377">
        <w:rPr>
          <w:strike/>
        </w:rPr>
        <w:t>O projeto será desenvolvido de forma incremental, com organização por sprints. Cada sprint deve ter tarefas pequenas, entregáveis claros e revisão ao final.</w:t>
      </w:r>
      <w:r>
        <w:t xml:space="preserve"> O GitHub deve ser usado como repositório oficial de código e documentação técnica.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840"/>
      </w:tblGrid>
      <w:tr w:rsidR="000B201E" w:rsidTr="3252E377" w14:paraId="0A8DE265" w14:textId="77777777">
        <w:trPr>
          <w:jc w:val="center"/>
        </w:trPr>
        <w:tc>
          <w:tcPr>
            <w:tcW w:w="6840" w:type="dxa"/>
            <w:gridSpan w:val="2"/>
            <w:shd w:val="clear" w:color="auto" w:fill="1F4E79"/>
          </w:tcPr>
          <w:p w:rsidR="000B201E" w:rsidRDefault="0076521F" w14:paraId="0905DC73" w14:textId="77777777">
            <w:pPr>
              <w:spacing w:after="0"/>
            </w:pPr>
            <w:r>
              <w:rPr>
                <w:b/>
                <w:color w:val="FFFFFF"/>
              </w:rPr>
              <w:t>Fluxo de trabalho do grupo</w:t>
            </w:r>
          </w:p>
        </w:tc>
      </w:tr>
      <w:tr w:rsidR="000B201E" w:rsidTr="3252E377" w14:paraId="47D23194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2D764F95" w14:textId="77777777">
            <w:pPr>
              <w:spacing w:after="0"/>
            </w:pPr>
            <w:r>
              <w:rPr>
                <w:b/>
                <w:sz w:val="19"/>
              </w:rPr>
              <w:t>Backlog</w:t>
            </w:r>
          </w:p>
        </w:tc>
        <w:tc>
          <w:tcPr>
            <w:tcW w:w="6840" w:type="dxa"/>
          </w:tcPr>
          <w:p w:rsidR="000B201E" w:rsidRDefault="0076521F" w14:paraId="46CD1089" w14:textId="77777777">
            <w:pPr>
              <w:spacing w:after="0"/>
            </w:pPr>
            <w:r>
              <w:rPr>
                <w:sz w:val="19"/>
              </w:rPr>
              <w:t>Lista de tarefas do projeto, organizadas por prioridade e complexidade.</w:t>
            </w:r>
          </w:p>
        </w:tc>
      </w:tr>
      <w:tr w:rsidR="000B201E" w:rsidTr="3252E377" w14:paraId="55F105CD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P="3252E377" w:rsidRDefault="0076521F" w14:paraId="140072BE" w14:textId="77777777">
            <w:pPr>
              <w:spacing w:after="0"/>
              <w:rPr>
                <w:b/>
                <w:bCs/>
                <w:strike/>
                <w:sz w:val="19"/>
                <w:szCs w:val="19"/>
              </w:rPr>
            </w:pPr>
            <w:r w:rsidRPr="3252E377">
              <w:rPr>
                <w:b/>
                <w:bCs/>
                <w:strike/>
                <w:sz w:val="19"/>
                <w:szCs w:val="19"/>
              </w:rPr>
              <w:t>Sprint</w:t>
            </w:r>
          </w:p>
        </w:tc>
        <w:tc>
          <w:tcPr>
            <w:tcW w:w="6840" w:type="dxa"/>
          </w:tcPr>
          <w:p w:rsidR="000B201E" w:rsidP="3252E377" w:rsidRDefault="0076521F" w14:paraId="62A54891" w14:textId="77777777">
            <w:pPr>
              <w:spacing w:after="0"/>
              <w:rPr>
                <w:strike/>
                <w:sz w:val="19"/>
                <w:szCs w:val="19"/>
              </w:rPr>
            </w:pPr>
            <w:r w:rsidRPr="3252E377">
              <w:rPr>
                <w:strike/>
                <w:sz w:val="19"/>
                <w:szCs w:val="19"/>
              </w:rPr>
              <w:t>Ciclo curto de desenvolvimento com tarefas específicas e entregáveis definidos.</w:t>
            </w:r>
          </w:p>
        </w:tc>
      </w:tr>
      <w:tr w:rsidR="000B201E" w:rsidTr="3252E377" w14:paraId="78020AAA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P="3252E377" w:rsidRDefault="0076521F" w14:paraId="5116079A" w14:textId="4FE27CA9">
            <w:pPr>
              <w:spacing w:after="0"/>
              <w:rPr>
                <w:b/>
                <w:bCs/>
                <w:sz w:val="19"/>
                <w:szCs w:val="19"/>
              </w:rPr>
            </w:pPr>
            <w:r w:rsidRPr="3252E377">
              <w:rPr>
                <w:b/>
                <w:bCs/>
                <w:sz w:val="19"/>
                <w:szCs w:val="19"/>
              </w:rPr>
              <w:t>Revisão d</w:t>
            </w:r>
            <w:r w:rsidRPr="3252E377" w:rsidR="1D5B6CCC">
              <w:rPr>
                <w:b/>
                <w:bCs/>
                <w:sz w:val="19"/>
                <w:szCs w:val="19"/>
              </w:rPr>
              <w:t>as entregas</w:t>
            </w:r>
          </w:p>
        </w:tc>
        <w:tc>
          <w:tcPr>
            <w:tcW w:w="6840" w:type="dxa"/>
          </w:tcPr>
          <w:p w:rsidR="000B201E" w:rsidRDefault="0076521F" w14:paraId="60BF8192" w14:textId="7BA81932">
            <w:pPr>
              <w:spacing w:after="0"/>
            </w:pPr>
            <w:r w:rsidRPr="3252E377">
              <w:rPr>
                <w:sz w:val="19"/>
                <w:szCs w:val="19"/>
                <w:lang w:val="pt-BR"/>
              </w:rPr>
              <w:t>Reunião do grupo para verificar o que foi entregue, o que ficou pendente e o que precisa ser corrigido.</w:t>
            </w:r>
            <w:r w:rsidRPr="3252E377" w:rsidR="41F55B4C">
              <w:rPr>
                <w:sz w:val="19"/>
                <w:szCs w:val="19"/>
                <w:lang w:val="pt-BR"/>
              </w:rPr>
              <w:t xml:space="preserve"> A Revisão final será feita pelo </w:t>
            </w:r>
            <w:r w:rsidRPr="3252E377" w:rsidR="41F55B4C">
              <w:rPr>
                <w:b/>
                <w:bCs/>
                <w:sz w:val="19"/>
                <w:szCs w:val="19"/>
                <w:lang w:val="pt-BR"/>
              </w:rPr>
              <w:t>David Andrew</w:t>
            </w:r>
            <w:r w:rsidRPr="3252E377" w:rsidR="41F55B4C">
              <w:rPr>
                <w:sz w:val="19"/>
                <w:szCs w:val="19"/>
                <w:lang w:val="pt-BR"/>
              </w:rPr>
              <w:t>.</w:t>
            </w:r>
          </w:p>
        </w:tc>
      </w:tr>
      <w:tr w:rsidR="000B201E" w:rsidTr="3252E377" w14:paraId="23C04EB6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08A11E30" w14:textId="77777777">
            <w:pPr>
              <w:spacing w:after="0"/>
            </w:pPr>
            <w:r>
              <w:rPr>
                <w:b/>
                <w:sz w:val="19"/>
              </w:rPr>
              <w:t>Controle de versão</w:t>
            </w:r>
          </w:p>
        </w:tc>
        <w:tc>
          <w:tcPr>
            <w:tcW w:w="6840" w:type="dxa"/>
          </w:tcPr>
          <w:p w:rsidR="000B201E" w:rsidRDefault="0076521F" w14:paraId="4C911590" w14:textId="77777777">
            <w:pPr>
              <w:spacing w:after="0"/>
            </w:pPr>
            <w:r>
              <w:rPr>
                <w:sz w:val="19"/>
              </w:rPr>
              <w:t>Todo código, script, documentação técnica e diagrama final deve ser versionado no GitHub.</w:t>
            </w:r>
          </w:p>
        </w:tc>
      </w:tr>
      <w:tr w:rsidR="000B201E" w:rsidTr="3252E377" w14:paraId="390D18E3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1DAE11BE" w14:textId="77777777">
            <w:pPr>
              <w:spacing w:after="0"/>
            </w:pPr>
            <w:r>
              <w:rPr>
                <w:b/>
                <w:sz w:val="19"/>
              </w:rPr>
              <w:t>Evidências</w:t>
            </w:r>
          </w:p>
        </w:tc>
        <w:tc>
          <w:tcPr>
            <w:tcW w:w="6840" w:type="dxa"/>
          </w:tcPr>
          <w:p w:rsidR="000B201E" w:rsidRDefault="0076521F" w14:paraId="62D3332F" w14:textId="77777777">
            <w:pPr>
              <w:spacing w:after="0"/>
            </w:pPr>
            <w:r>
              <w:rPr>
                <w:sz w:val="19"/>
              </w:rPr>
              <w:t>Toda entrega deve ter evidência: print, arquivo, commit, script, teste, tabela, gráfico ou documentação.</w:t>
            </w:r>
          </w:p>
        </w:tc>
      </w:tr>
    </w:tbl>
    <w:p w:rsidR="000B201E" w:rsidRDefault="000B201E" w14:paraId="0D0B940D" w14:textId="77777777">
      <w:pPr>
        <w:spacing w:after="40"/>
      </w:pPr>
    </w:p>
    <w:p w:rsidR="000B201E" w:rsidRDefault="0076521F" w14:paraId="4DF3F674" w14:textId="77777777">
      <w:pPr>
        <w:pStyle w:val="Heading2"/>
        <w:spacing w:after="120"/>
      </w:pPr>
      <w:r>
        <w:rPr>
          <w:rFonts w:ascii="Arial" w:hAnsi="Arial"/>
          <w:b w:val="0"/>
          <w:sz w:val="21"/>
        </w:rPr>
        <w:t>Sugestão de divisão por responsabilidade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304"/>
        <w:gridCol w:w="4752"/>
      </w:tblGrid>
      <w:tr w:rsidR="000B201E" w:rsidTr="2CF88903" w14:paraId="17BD5A22" w14:textId="77777777">
        <w:trPr>
          <w:trHeight w:val="240"/>
          <w:jc w:val="center"/>
        </w:trPr>
        <w:tc>
          <w:tcPr>
            <w:tcW w:w="2448" w:type="dxa"/>
            <w:shd w:val="clear" w:color="auto" w:fill="1F4E79"/>
            <w:tcMar/>
          </w:tcPr>
          <w:p w:rsidR="000B201E" w:rsidRDefault="0076521F" w14:paraId="3A91D463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w="2304" w:type="dxa"/>
            <w:shd w:val="clear" w:color="auto" w:fill="1F4E79"/>
            <w:tcMar/>
          </w:tcPr>
          <w:p w:rsidR="000B201E" w:rsidRDefault="0076521F" w14:paraId="1B20F99E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Responsável principal</w:t>
            </w:r>
          </w:p>
        </w:tc>
        <w:tc>
          <w:tcPr>
            <w:tcW w:w="4752" w:type="dxa"/>
            <w:shd w:val="clear" w:color="auto" w:fill="1F4E79"/>
            <w:tcMar/>
          </w:tcPr>
          <w:p w:rsidR="000B201E" w:rsidRDefault="0076521F" w14:paraId="27B65EBD" w14:textId="77777777">
            <w:pPr>
              <w:spacing w:after="0"/>
            </w:pPr>
            <w:r>
              <w:rPr>
                <w:b/>
                <w:color w:val="FFFFFF"/>
                <w:sz w:val="17"/>
              </w:rPr>
              <w:t>Responsabilidades</w:t>
            </w:r>
          </w:p>
        </w:tc>
      </w:tr>
      <w:tr w:rsidR="000B201E" w:rsidTr="2CF88903" w14:paraId="6D3A63DF" w14:textId="77777777">
        <w:trPr>
          <w:jc w:val="center"/>
        </w:trPr>
        <w:tc>
          <w:tcPr>
            <w:tcW w:w="2448" w:type="dxa"/>
            <w:tcMar/>
          </w:tcPr>
          <w:p w:rsidR="000B201E" w:rsidRDefault="0076521F" w14:paraId="4FE5E3EE" w14:textId="77777777">
            <w:pPr>
              <w:spacing w:after="0"/>
            </w:pPr>
            <w:r>
              <w:rPr>
                <w:sz w:val="17"/>
              </w:rPr>
              <w:t>Dados/ETL</w:t>
            </w:r>
          </w:p>
        </w:tc>
        <w:tc>
          <w:tcPr>
            <w:tcW w:w="2304" w:type="dxa"/>
            <w:tcMar/>
          </w:tcPr>
          <w:p w:rsidR="000B201E" w:rsidP="3252E377" w:rsidRDefault="7592D104" w14:paraId="59A39AD1" w14:textId="0E285DC6">
            <w:pPr>
              <w:spacing w:after="0"/>
            </w:pPr>
            <w:r w:rsidRPr="76B03BA5" w:rsidR="311AD9FD">
              <w:rPr>
                <w:sz w:val="17"/>
                <w:szCs w:val="17"/>
              </w:rPr>
              <w:t>Carlos</w:t>
            </w:r>
          </w:p>
        </w:tc>
        <w:tc>
          <w:tcPr>
            <w:tcW w:w="4752" w:type="dxa"/>
            <w:tcMar/>
          </w:tcPr>
          <w:p w:rsidR="000B201E" w:rsidRDefault="0076521F" w14:paraId="5D3ED293" w14:textId="77777777">
            <w:pPr>
              <w:spacing w:after="0"/>
            </w:pPr>
            <w:r>
              <w:rPr>
                <w:sz w:val="17"/>
              </w:rPr>
              <w:t>Coleta, tratamento, padronização, documentação da base, controle de qualidade e geração da série temporal.</w:t>
            </w:r>
          </w:p>
        </w:tc>
      </w:tr>
      <w:tr w:rsidR="000B201E" w:rsidTr="2CF88903" w14:paraId="0498181D" w14:textId="77777777">
        <w:trPr>
          <w:jc w:val="center"/>
        </w:trPr>
        <w:tc>
          <w:tcPr>
            <w:tcW w:w="2448" w:type="dxa"/>
            <w:tcMar/>
          </w:tcPr>
          <w:p w:rsidR="000B201E" w:rsidRDefault="0076521F" w14:paraId="172B4973" w14:textId="1565A744">
            <w:pPr>
              <w:spacing w:after="0"/>
            </w:pPr>
            <w:r w:rsidRPr="3252E377">
              <w:rPr>
                <w:sz w:val="17"/>
                <w:szCs w:val="17"/>
              </w:rPr>
              <w:t>Banco de dados</w:t>
            </w:r>
            <w:r w:rsidRPr="3252E377" w:rsidR="4A8DF828">
              <w:rPr>
                <w:sz w:val="17"/>
                <w:szCs w:val="17"/>
              </w:rPr>
              <w:t>/Modelagem</w:t>
            </w:r>
          </w:p>
        </w:tc>
        <w:tc>
          <w:tcPr>
            <w:tcW w:w="2304" w:type="dxa"/>
            <w:tcMar/>
          </w:tcPr>
          <w:p w:rsidR="000B201E" w:rsidRDefault="6CC06DBB" w14:paraId="7587D0D7" w14:textId="23C16D91">
            <w:pPr>
              <w:spacing w:after="0"/>
            </w:pPr>
            <w:r w:rsidRPr="3252E377">
              <w:rPr>
                <w:sz w:val="17"/>
                <w:szCs w:val="17"/>
              </w:rPr>
              <w:t>Marcelo</w:t>
            </w:r>
          </w:p>
        </w:tc>
        <w:tc>
          <w:tcPr>
            <w:tcW w:w="4752" w:type="dxa"/>
            <w:tcMar/>
          </w:tcPr>
          <w:p w:rsidR="000B201E" w:rsidRDefault="0076521F" w14:paraId="73C638A3" w14:textId="77777777">
            <w:pPr>
              <w:spacing w:after="0"/>
            </w:pPr>
            <w:r>
              <w:rPr>
                <w:sz w:val="17"/>
              </w:rPr>
              <w:t>DER, schema SQL, relacionamentos, normalização, índices e validação de integridade.</w:t>
            </w:r>
          </w:p>
        </w:tc>
      </w:tr>
      <w:tr w:rsidR="000B201E" w:rsidTr="2CF88903" w14:paraId="3082F798" w14:textId="77777777">
        <w:trPr>
          <w:jc w:val="center"/>
        </w:trPr>
        <w:tc>
          <w:tcPr>
            <w:tcW w:w="2448" w:type="dxa"/>
            <w:tcMar/>
          </w:tcPr>
          <w:p w:rsidR="000B201E" w:rsidRDefault="0076521F" w14:paraId="3EB311FE" w14:textId="77777777">
            <w:pPr>
              <w:spacing w:after="0"/>
            </w:pPr>
            <w:r>
              <w:rPr>
                <w:sz w:val="17"/>
              </w:rPr>
              <w:t>Backend</w:t>
            </w:r>
          </w:p>
        </w:tc>
        <w:tc>
          <w:tcPr>
            <w:tcW w:w="2304" w:type="dxa"/>
            <w:tcMar/>
          </w:tcPr>
          <w:p w:rsidR="000B201E" w:rsidP="2CF88903" w:rsidRDefault="6DDFE83A" w14:paraId="074C72E8" w14:textId="4715466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  <w:rPr>
                <w:sz w:val="17"/>
                <w:szCs w:val="17"/>
              </w:rPr>
            </w:pPr>
            <w:r w:rsidRPr="2CF88903" w:rsidR="012E82B1">
              <w:rPr>
                <w:sz w:val="17"/>
                <w:szCs w:val="17"/>
              </w:rPr>
              <w:t xml:space="preserve">Focal: </w:t>
            </w:r>
            <w:r w:rsidRPr="2CF88903" w:rsidR="6DDFE83A">
              <w:rPr>
                <w:sz w:val="17"/>
                <w:szCs w:val="17"/>
              </w:rPr>
              <w:t>David</w:t>
            </w:r>
            <w:r w:rsidRPr="2CF88903" w:rsidR="5F10CC67">
              <w:rPr>
                <w:sz w:val="17"/>
                <w:szCs w:val="17"/>
              </w:rPr>
              <w:t xml:space="preserve"> </w:t>
            </w:r>
            <w:r w:rsidRPr="2CF88903" w:rsidR="0CD540BE">
              <w:rPr>
                <w:sz w:val="17"/>
                <w:szCs w:val="17"/>
              </w:rPr>
              <w:t xml:space="preserve">/ </w:t>
            </w:r>
            <w:r w:rsidRPr="2CF88903" w:rsidR="6DE44AD5">
              <w:rPr>
                <w:sz w:val="17"/>
                <w:szCs w:val="17"/>
              </w:rPr>
              <w:t>Par</w:t>
            </w:r>
            <w:r w:rsidRPr="2CF88903" w:rsidR="0CD540BE">
              <w:rPr>
                <w:sz w:val="17"/>
                <w:szCs w:val="17"/>
              </w:rPr>
              <w:t>:</w:t>
            </w:r>
            <w:r w:rsidRPr="2CF88903" w:rsidR="6C6FA2A0">
              <w:rPr>
                <w:sz w:val="17"/>
                <w:szCs w:val="17"/>
              </w:rPr>
              <w:t xml:space="preserve"> Parker</w:t>
            </w:r>
          </w:p>
        </w:tc>
        <w:tc>
          <w:tcPr>
            <w:tcW w:w="4752" w:type="dxa"/>
            <w:tcMar/>
          </w:tcPr>
          <w:p w:rsidR="000B201E" w:rsidRDefault="0076521F" w14:paraId="3CE4EA31" w14:textId="593E886B">
            <w:pPr>
              <w:spacing w:after="0"/>
            </w:pPr>
            <w:r w:rsidRPr="2CF88903" w:rsidR="0076521F">
              <w:rPr>
                <w:sz w:val="17"/>
                <w:szCs w:val="17"/>
              </w:rPr>
              <w:t>API REST, rotas, conexão com banco, serviços, logs, tratamento de erros e testes</w:t>
            </w:r>
            <w:r w:rsidRPr="2CF88903" w:rsidR="7E56839C">
              <w:rPr>
                <w:sz w:val="17"/>
                <w:szCs w:val="17"/>
              </w:rPr>
              <w:t>, segurança</w:t>
            </w:r>
            <w:r w:rsidRPr="2CF88903" w:rsidR="0076521F">
              <w:rPr>
                <w:sz w:val="17"/>
                <w:szCs w:val="17"/>
              </w:rPr>
              <w:t>.</w:t>
            </w:r>
          </w:p>
        </w:tc>
      </w:tr>
      <w:tr w:rsidR="000B201E" w:rsidTr="2CF88903" w14:paraId="5DA2754F" w14:textId="77777777">
        <w:trPr>
          <w:trHeight w:val="480"/>
          <w:jc w:val="center"/>
        </w:trPr>
        <w:tc>
          <w:tcPr>
            <w:tcW w:w="2448" w:type="dxa"/>
            <w:tcMar/>
          </w:tcPr>
          <w:p w:rsidR="000B201E" w:rsidRDefault="0076521F" w14:paraId="73B8CB7D" w14:textId="77777777">
            <w:pPr>
              <w:spacing w:after="0"/>
            </w:pPr>
            <w:r>
              <w:rPr>
                <w:sz w:val="17"/>
              </w:rPr>
              <w:t>Frontend/Dashboard</w:t>
            </w:r>
          </w:p>
        </w:tc>
        <w:tc>
          <w:tcPr>
            <w:tcW w:w="2304" w:type="dxa"/>
            <w:tcMar/>
          </w:tcPr>
          <w:p w:rsidR="000B201E" w:rsidRDefault="0FA8C489" w14:paraId="5DF78BDF" w14:textId="37FC8CCB">
            <w:pPr>
              <w:spacing w:after="0"/>
            </w:pPr>
            <w:r w:rsidRPr="2CF88903" w:rsidR="711E2A16">
              <w:rPr>
                <w:sz w:val="17"/>
                <w:szCs w:val="17"/>
              </w:rPr>
              <w:t xml:space="preserve">Focal: </w:t>
            </w:r>
            <w:r w:rsidRPr="2CF88903" w:rsidR="0FA8C489">
              <w:rPr>
                <w:sz w:val="17"/>
                <w:szCs w:val="17"/>
              </w:rPr>
              <w:t>Carlos</w:t>
            </w:r>
          </w:p>
        </w:tc>
        <w:tc>
          <w:tcPr>
            <w:tcW w:w="4752" w:type="dxa"/>
            <w:tcMar/>
          </w:tcPr>
          <w:p w:rsidR="000B201E" w:rsidRDefault="0076521F" w14:paraId="7A6FAB98" w14:textId="77777777">
            <w:pPr>
              <w:spacing w:after="0"/>
            </w:pPr>
            <w:r>
              <w:rPr>
                <w:sz w:val="17"/>
              </w:rPr>
              <w:t>Interface, filtros, gráficos, cards, responsividade e integração com a API.</w:t>
            </w:r>
          </w:p>
        </w:tc>
      </w:tr>
      <w:tr w:rsidR="000B201E" w:rsidTr="2CF88903" w14:paraId="220B0E5E" w14:textId="77777777">
        <w:trPr>
          <w:jc w:val="center"/>
        </w:trPr>
        <w:tc>
          <w:tcPr>
            <w:tcW w:w="2448" w:type="dxa"/>
            <w:tcMar/>
          </w:tcPr>
          <w:p w:rsidR="000B201E" w:rsidRDefault="0076521F" w14:paraId="1905BB67" w14:textId="77777777">
            <w:pPr>
              <w:spacing w:after="0"/>
            </w:pPr>
            <w:r>
              <w:rPr>
                <w:sz w:val="17"/>
              </w:rPr>
              <w:t>Modelo preditivo</w:t>
            </w:r>
          </w:p>
        </w:tc>
        <w:tc>
          <w:tcPr>
            <w:tcW w:w="2304" w:type="dxa"/>
            <w:tcMar/>
          </w:tcPr>
          <w:p w:rsidR="000B201E" w:rsidRDefault="0076521F" w14:paraId="28FEF71D" w14:textId="0AA162F0">
            <w:pPr>
              <w:spacing w:after="0"/>
            </w:pPr>
            <w:r w:rsidRPr="2CF88903" w:rsidR="1CC28630">
              <w:rPr>
                <w:sz w:val="17"/>
                <w:szCs w:val="17"/>
              </w:rPr>
              <w:t xml:space="preserve">Focal: </w:t>
            </w:r>
            <w:r w:rsidRPr="2CF88903" w:rsidR="484B6C62">
              <w:rPr>
                <w:sz w:val="17"/>
                <w:szCs w:val="17"/>
              </w:rPr>
              <w:t>David</w:t>
            </w:r>
          </w:p>
        </w:tc>
        <w:tc>
          <w:tcPr>
            <w:tcW w:w="4752" w:type="dxa"/>
            <w:tcMar/>
          </w:tcPr>
          <w:p w:rsidR="000B201E" w:rsidRDefault="0076521F" w14:paraId="4157C427" w14:textId="77777777">
            <w:pPr>
              <w:spacing w:after="0"/>
            </w:pPr>
            <w:r>
              <w:rPr>
                <w:sz w:val="17"/>
              </w:rPr>
              <w:t>Baseline, treinamento, comparação de modelos, métricas, gráficos e versionamento.</w:t>
            </w:r>
          </w:p>
        </w:tc>
      </w:tr>
      <w:tr w:rsidR="000B201E" w:rsidTr="2CF88903" w14:paraId="03FDE40E" w14:textId="77777777">
        <w:trPr>
          <w:jc w:val="center"/>
        </w:trPr>
        <w:tc>
          <w:tcPr>
            <w:tcW w:w="2448" w:type="dxa"/>
            <w:tcMar/>
          </w:tcPr>
          <w:p w:rsidR="000B201E" w:rsidRDefault="0076521F" w14:paraId="0A57C004" w14:textId="6105FB53">
            <w:pPr>
              <w:spacing w:after="0"/>
            </w:pPr>
            <w:r w:rsidRPr="3252E377">
              <w:rPr>
                <w:sz w:val="17"/>
                <w:szCs w:val="17"/>
              </w:rPr>
              <w:t>Documentação</w:t>
            </w:r>
          </w:p>
        </w:tc>
        <w:tc>
          <w:tcPr>
            <w:tcW w:w="2304" w:type="dxa"/>
            <w:tcMar/>
          </w:tcPr>
          <w:p w:rsidR="000B201E" w:rsidP="76B03BA5" w:rsidRDefault="0076521F" w14:paraId="762A5C68" w14:textId="3F4F4EC9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left"/>
            </w:pPr>
            <w:r w:rsidRPr="76B03BA5" w:rsidR="7F70959D">
              <w:rPr>
                <w:sz w:val="17"/>
                <w:szCs w:val="17"/>
              </w:rPr>
              <w:t>Marcelo</w:t>
            </w:r>
          </w:p>
        </w:tc>
        <w:tc>
          <w:tcPr>
            <w:tcW w:w="4752" w:type="dxa"/>
            <w:tcMar/>
          </w:tcPr>
          <w:p w:rsidR="000B201E" w:rsidRDefault="0076521F" w14:paraId="381BCD11" w14:textId="77777777">
            <w:pPr>
              <w:spacing w:after="0"/>
            </w:pPr>
            <w:r w:rsidRPr="76B03BA5" w:rsidR="0076521F">
              <w:rPr>
                <w:sz w:val="17"/>
                <w:szCs w:val="17"/>
              </w:rPr>
              <w:t>Requisitos, UML, DER,</w:t>
            </w:r>
            <w:r w:rsidRPr="76B03BA5" w:rsidR="0076521F">
              <w:rPr>
                <w:strike w:val="1"/>
                <w:sz w:val="17"/>
                <w:szCs w:val="17"/>
              </w:rPr>
              <w:t xml:space="preserve"> arquitetura,</w:t>
            </w:r>
            <w:r w:rsidRPr="76B03BA5" w:rsidR="0076521F">
              <w:rPr>
                <w:sz w:val="17"/>
                <w:szCs w:val="17"/>
              </w:rPr>
              <w:t xml:space="preserve"> fluxos, </w:t>
            </w:r>
            <w:r w:rsidRPr="76B03BA5" w:rsidR="0076521F">
              <w:rPr>
                <w:strike w:val="1"/>
                <w:sz w:val="17"/>
                <w:szCs w:val="17"/>
              </w:rPr>
              <w:t>revisão textual</w:t>
            </w:r>
            <w:r w:rsidRPr="76B03BA5" w:rsidR="0076521F">
              <w:rPr>
                <w:sz w:val="17"/>
                <w:szCs w:val="17"/>
              </w:rPr>
              <w:t xml:space="preserve"> e </w:t>
            </w:r>
            <w:r w:rsidRPr="76B03BA5" w:rsidR="0076521F">
              <w:rPr>
                <w:strike w:val="1"/>
                <w:sz w:val="17"/>
                <w:szCs w:val="17"/>
              </w:rPr>
              <w:t>padronização ABNT</w:t>
            </w:r>
            <w:r w:rsidRPr="76B03BA5" w:rsidR="0076521F">
              <w:rPr>
                <w:sz w:val="17"/>
                <w:szCs w:val="17"/>
              </w:rPr>
              <w:t>.</w:t>
            </w:r>
          </w:p>
        </w:tc>
      </w:tr>
    </w:tbl>
    <w:p w:rsidR="000B201E" w:rsidRDefault="000B201E" w14:paraId="0E27B00A" w14:textId="77777777">
      <w:pPr>
        <w:spacing w:after="40"/>
      </w:pPr>
    </w:p>
    <w:p w:rsidR="000B201E" w:rsidRDefault="0076521F" w14:paraId="5E35C3DB" w14:textId="77777777">
      <w:pPr>
        <w:pStyle w:val="Heading1"/>
        <w:spacing w:after="120"/>
      </w:pPr>
      <w:r>
        <w:rPr>
          <w:rFonts w:ascii="Arial" w:hAnsi="Arial"/>
          <w:b w:val="0"/>
          <w:sz w:val="21"/>
        </w:rPr>
        <w:t>5. Padrão obrigatório para execução das tarefas</w:t>
      </w:r>
    </w:p>
    <w:p w:rsidR="000B201E" w:rsidRDefault="0076521F" w14:paraId="046989A0" w14:textId="77777777">
      <w:pPr>
        <w:spacing w:after="120"/>
      </w:pPr>
      <w:r>
        <w:t>Toda tarefa do projeto deve seguir o mesmo formato. Isso evita entregas incompletas e facilita a revisão entre os integrantes.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840"/>
      </w:tblGrid>
      <w:tr w:rsidR="000B201E" w:rsidTr="7B2009EA" w14:paraId="4688E81C" w14:textId="77777777">
        <w:trPr>
          <w:jc w:val="center"/>
        </w:trPr>
        <w:tc>
          <w:tcPr>
            <w:tcW w:w="6840" w:type="dxa"/>
            <w:gridSpan w:val="2"/>
            <w:shd w:val="clear" w:color="auto" w:fill="1F4E79"/>
          </w:tcPr>
          <w:p w:rsidR="000B201E" w:rsidRDefault="0076521F" w14:paraId="6F38795D" w14:textId="77777777">
            <w:pPr>
              <w:spacing w:after="0"/>
            </w:pPr>
            <w:r>
              <w:rPr>
                <w:b/>
                <w:color w:val="FFFFFF"/>
              </w:rPr>
              <w:t>Modelo obrigatório para cada atividade</w:t>
            </w:r>
          </w:p>
        </w:tc>
      </w:tr>
      <w:tr w:rsidR="000B201E" w:rsidTr="7B2009EA" w14:paraId="23F27E20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6C4607E1" w14:textId="77777777">
            <w:pPr>
              <w:spacing w:after="0"/>
            </w:pPr>
            <w:r>
              <w:rPr>
                <w:b/>
                <w:sz w:val="19"/>
              </w:rPr>
              <w:t>Nome do módulo</w:t>
            </w:r>
          </w:p>
        </w:tc>
        <w:tc>
          <w:tcPr>
            <w:tcW w:w="6840" w:type="dxa"/>
          </w:tcPr>
          <w:p w:rsidR="000B201E" w:rsidRDefault="0076521F" w14:paraId="24B8B69F" w14:textId="77777777">
            <w:pPr>
              <w:spacing w:after="0"/>
            </w:pPr>
            <w:r>
              <w:rPr>
                <w:sz w:val="19"/>
              </w:rPr>
              <w:t>Identificar a parte do projeto: dados, banco, backend, frontend, modelo, nuvem, documentação etc.</w:t>
            </w:r>
          </w:p>
        </w:tc>
      </w:tr>
      <w:tr w:rsidR="000B201E" w:rsidTr="7B2009EA" w14:paraId="41A4F5C4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652ADDA2" w14:textId="77777777">
            <w:pPr>
              <w:spacing w:after="0"/>
            </w:pPr>
            <w:r>
              <w:rPr>
                <w:b/>
                <w:sz w:val="19"/>
              </w:rPr>
              <w:t>Objetivo</w:t>
            </w:r>
          </w:p>
        </w:tc>
        <w:tc>
          <w:tcPr>
            <w:tcW w:w="6840" w:type="dxa"/>
          </w:tcPr>
          <w:p w:rsidR="000B201E" w:rsidRDefault="0076521F" w14:paraId="75CC5A1E" w14:textId="77777777">
            <w:pPr>
              <w:spacing w:after="0"/>
            </w:pPr>
            <w:r>
              <w:rPr>
                <w:sz w:val="19"/>
              </w:rPr>
              <w:t>Explicar o que a tarefa precisa alcançar.</w:t>
            </w:r>
          </w:p>
        </w:tc>
      </w:tr>
      <w:tr w:rsidR="000B201E" w:rsidTr="7B2009EA" w14:paraId="4FFF4B35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285768D5" w14:textId="77777777">
            <w:pPr>
              <w:spacing w:after="0"/>
            </w:pPr>
            <w:r>
              <w:rPr>
                <w:b/>
                <w:sz w:val="19"/>
              </w:rPr>
              <w:t>Responsável</w:t>
            </w:r>
          </w:p>
        </w:tc>
        <w:tc>
          <w:tcPr>
            <w:tcW w:w="6840" w:type="dxa"/>
          </w:tcPr>
          <w:p w:rsidR="000B201E" w:rsidRDefault="0076521F" w14:paraId="5E936F00" w14:textId="77777777">
            <w:pPr>
              <w:spacing w:after="0"/>
            </w:pPr>
            <w:r>
              <w:rPr>
                <w:sz w:val="19"/>
              </w:rPr>
              <w:t>Nome do integrante responsável pela execução principal.</w:t>
            </w:r>
          </w:p>
        </w:tc>
      </w:tr>
      <w:tr w:rsidR="000B201E" w:rsidTr="7B2009EA" w14:paraId="492A3684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7BA06157" w14:textId="77777777">
            <w:pPr>
              <w:spacing w:after="0"/>
            </w:pPr>
            <w:r>
              <w:rPr>
                <w:b/>
                <w:sz w:val="19"/>
              </w:rPr>
              <w:t>Dependências</w:t>
            </w:r>
          </w:p>
        </w:tc>
        <w:tc>
          <w:tcPr>
            <w:tcW w:w="6840" w:type="dxa"/>
          </w:tcPr>
          <w:p w:rsidR="000B201E" w:rsidRDefault="0076521F" w14:paraId="36DDD2B2" w14:textId="77777777">
            <w:pPr>
              <w:spacing w:after="0"/>
            </w:pPr>
            <w:r>
              <w:rPr>
                <w:sz w:val="19"/>
              </w:rPr>
              <w:t>Informar o que precisa estar pronto antes dessa tarefa começar.</w:t>
            </w:r>
          </w:p>
        </w:tc>
      </w:tr>
      <w:tr w:rsidR="000B201E" w:rsidTr="7B2009EA" w14:paraId="2939C749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5C2B1FC5" w14:textId="77777777">
            <w:pPr>
              <w:spacing w:after="0"/>
            </w:pPr>
            <w:r>
              <w:rPr>
                <w:b/>
                <w:sz w:val="19"/>
              </w:rPr>
              <w:t>Como fazer</w:t>
            </w:r>
          </w:p>
        </w:tc>
        <w:tc>
          <w:tcPr>
            <w:tcW w:w="6840" w:type="dxa"/>
          </w:tcPr>
          <w:p w:rsidR="000B201E" w:rsidRDefault="0076521F" w14:paraId="4F206647" w14:textId="77777777">
            <w:pPr>
              <w:spacing w:after="0"/>
            </w:pPr>
            <w:r>
              <w:rPr>
                <w:sz w:val="19"/>
              </w:rPr>
              <w:t>Descrever os passos práticos de execução.</w:t>
            </w:r>
          </w:p>
        </w:tc>
      </w:tr>
      <w:tr w:rsidR="000B201E" w:rsidTr="7B2009EA" w14:paraId="4379AB18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35033C29" w14:textId="77777777">
            <w:pPr>
              <w:spacing w:after="0"/>
            </w:pPr>
            <w:r>
              <w:rPr>
                <w:b/>
                <w:sz w:val="19"/>
              </w:rPr>
              <w:t>Entregáveis</w:t>
            </w:r>
          </w:p>
        </w:tc>
        <w:tc>
          <w:tcPr>
            <w:tcW w:w="6840" w:type="dxa"/>
          </w:tcPr>
          <w:p w:rsidR="000B201E" w:rsidRDefault="0076521F" w14:paraId="018FD08D" w14:textId="77777777">
            <w:pPr>
              <w:spacing w:after="0"/>
            </w:pPr>
            <w:r>
              <w:rPr>
                <w:sz w:val="19"/>
              </w:rPr>
              <w:t>Listar arquivos, diagramas, scripts, telas ou textos que precisam ser entregues.</w:t>
            </w:r>
          </w:p>
        </w:tc>
      </w:tr>
      <w:tr w:rsidR="000B201E" w:rsidTr="7B2009EA" w14:paraId="324DA39E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78E7F2AA" w14:textId="77777777">
            <w:pPr>
              <w:spacing w:after="0"/>
            </w:pPr>
            <w:r>
              <w:rPr>
                <w:b/>
                <w:sz w:val="19"/>
              </w:rPr>
              <w:t>Critérios de aceite</w:t>
            </w:r>
          </w:p>
        </w:tc>
        <w:tc>
          <w:tcPr>
            <w:tcW w:w="6840" w:type="dxa"/>
          </w:tcPr>
          <w:p w:rsidR="000B201E" w:rsidRDefault="0076521F" w14:paraId="027660B1" w14:textId="77777777">
            <w:pPr>
              <w:spacing w:after="0"/>
            </w:pPr>
            <w:r>
              <w:rPr>
                <w:sz w:val="19"/>
              </w:rPr>
              <w:t>Definir como verificar se a tarefa realmente foi concluída.</w:t>
            </w:r>
          </w:p>
        </w:tc>
      </w:tr>
      <w:tr w:rsidR="000B201E" w:rsidTr="7B2009EA" w14:paraId="5870035B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4209B894" w14:textId="77777777">
            <w:pPr>
              <w:spacing w:after="0"/>
            </w:pPr>
            <w:r>
              <w:rPr>
                <w:b/>
                <w:sz w:val="19"/>
              </w:rPr>
              <w:t>Erros a evitar</w:t>
            </w:r>
          </w:p>
        </w:tc>
        <w:tc>
          <w:tcPr>
            <w:tcW w:w="6840" w:type="dxa"/>
          </w:tcPr>
          <w:p w:rsidR="000B201E" w:rsidRDefault="0076521F" w14:paraId="19BC9D10" w14:textId="77777777">
            <w:pPr>
              <w:spacing w:after="0"/>
            </w:pPr>
            <w:r>
              <w:rPr>
                <w:sz w:val="19"/>
              </w:rPr>
              <w:t>Registrar problemas já apontados pela professora ou riscos técnicos conhecidos.</w:t>
            </w:r>
          </w:p>
        </w:tc>
      </w:tr>
    </w:tbl>
    <w:p w:rsidR="000B201E" w:rsidRDefault="000B201E" w14:paraId="60061E4C" w14:textId="77777777">
      <w:pPr>
        <w:spacing w:after="40"/>
      </w:pPr>
    </w:p>
    <w:p w:rsidR="000B201E" w:rsidRDefault="0076521F" w14:paraId="3D3EF0E4" w14:textId="77777777">
      <w:pPr>
        <w:pStyle w:val="Heading1"/>
        <w:spacing w:after="120"/>
      </w:pPr>
      <w:r>
        <w:rPr>
          <w:rFonts w:ascii="Arial" w:hAnsi="Arial"/>
          <w:b w:val="0"/>
          <w:sz w:val="21"/>
        </w:rPr>
        <w:t>6. Manual por módulo do projeto</w:t>
      </w:r>
    </w:p>
    <w:p w:rsidR="000B201E" w:rsidRDefault="0076521F" w14:paraId="6E1F9124" w14:textId="77777777">
      <w:pPr>
        <w:pStyle w:val="Heading2"/>
        <w:spacing w:after="120"/>
      </w:pPr>
      <w:r>
        <w:rPr>
          <w:rFonts w:ascii="Arial" w:hAnsi="Arial"/>
          <w:b w:val="0"/>
          <w:sz w:val="21"/>
        </w:rPr>
        <w:t>6.1 Levantamento de requisitos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840"/>
      </w:tblGrid>
      <w:tr w:rsidR="000B201E" w:rsidTr="7B2009EA" w14:paraId="0A9036D4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45DD4A80" w14:textId="77777777">
            <w:pPr>
              <w:spacing w:after="0"/>
            </w:pPr>
            <w:r>
              <w:rPr>
                <w:b/>
                <w:sz w:val="19"/>
              </w:rPr>
              <w:t>Objetivo</w:t>
            </w:r>
          </w:p>
        </w:tc>
        <w:tc>
          <w:tcPr>
            <w:tcW w:w="6840" w:type="dxa"/>
          </w:tcPr>
          <w:p w:rsidR="000B201E" w:rsidRDefault="0076521F" w14:paraId="3DB7B4E0" w14:textId="77777777">
            <w:pPr>
              <w:spacing w:after="0"/>
            </w:pPr>
            <w:r>
              <w:rPr>
                <w:sz w:val="19"/>
              </w:rPr>
              <w:t>Definir exatamente o que o sistema deve fazer, quais atores interagem com ele, quais entradas serão utilizadas, quais saídas serão geradas e quais critérios serão usados para validar cada funcionalidade.</w:t>
            </w:r>
          </w:p>
        </w:tc>
      </w:tr>
      <w:tr w:rsidR="000B201E" w:rsidTr="7B2009EA" w14:paraId="47E45E0D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7B89740F" w14:textId="77777777">
            <w:pPr>
              <w:spacing w:after="0"/>
            </w:pPr>
            <w:r>
              <w:rPr>
                <w:b/>
                <w:sz w:val="19"/>
              </w:rPr>
              <w:t>Como fazer</w:t>
            </w:r>
          </w:p>
        </w:tc>
        <w:tc>
          <w:tcPr>
            <w:tcW w:w="6840" w:type="dxa"/>
          </w:tcPr>
          <w:p w:rsidR="000B201E" w:rsidRDefault="0076521F" w14:paraId="0DBA4E1B" w14:textId="77777777">
            <w:pPr>
              <w:spacing w:after="0"/>
            </w:pPr>
            <w:r>
              <w:rPr>
                <w:sz w:val="19"/>
              </w:rPr>
              <w:t>1. Revisar os objetivos específicos do TCC.</w:t>
            </w:r>
            <w:r>
              <w:br/>
            </w:r>
            <w:r>
              <w:rPr>
                <w:sz w:val="19"/>
              </w:rPr>
              <w:t>2. Separar requisitos funcionais e não funcionais.</w:t>
            </w:r>
            <w:r>
              <w:br/>
            </w:r>
            <w:r>
              <w:rPr>
                <w:sz w:val="19"/>
              </w:rPr>
              <w:t>3. Criar requisitos com código, nome, descrição, ator, entradas, processamento, saída, pré-condição, pós-condição e critério de aceite.</w:t>
            </w:r>
            <w:r>
              <w:br/>
            </w:r>
            <w:r>
              <w:rPr>
                <w:sz w:val="19"/>
              </w:rPr>
              <w:t>4. Separar claramente usuário comum, administrador/equipe técnica e DATASUS.</w:t>
            </w:r>
            <w:r>
              <w:br/>
            </w:r>
            <w:r>
              <w:rPr>
                <w:sz w:val="19"/>
              </w:rPr>
              <w:t>5. Validar se cada requisito pode ser testado.</w:t>
            </w:r>
          </w:p>
        </w:tc>
      </w:tr>
      <w:tr w:rsidR="000B201E" w:rsidTr="7B2009EA" w14:paraId="0116274F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4E13A276" w14:textId="77777777">
            <w:pPr>
              <w:spacing w:after="0"/>
            </w:pPr>
            <w:r>
              <w:rPr>
                <w:b/>
                <w:sz w:val="19"/>
              </w:rPr>
              <w:t>Entregáveis</w:t>
            </w:r>
          </w:p>
        </w:tc>
        <w:tc>
          <w:tcPr>
            <w:tcW w:w="6840" w:type="dxa"/>
          </w:tcPr>
          <w:p w:rsidR="000B201E" w:rsidRDefault="0076521F" w14:paraId="05C5CDAB" w14:textId="77777777">
            <w:pPr>
              <w:spacing w:after="0"/>
            </w:pPr>
            <w:r>
              <w:rPr>
                <w:sz w:val="19"/>
              </w:rPr>
              <w:t>/docs/requisitos.md</w:t>
            </w:r>
            <w:r>
              <w:br/>
            </w:r>
            <w:r>
              <w:rPr>
                <w:sz w:val="19"/>
              </w:rPr>
              <w:t>/docs/matriz_requisitos.xlsx ou tabela equivalente</w:t>
            </w:r>
            <w:r>
              <w:br/>
            </w:r>
            <w:r>
              <w:rPr>
                <w:sz w:val="19"/>
              </w:rPr>
              <w:t>Diagrama de casos de uso corrigido</w:t>
            </w:r>
            <w:r>
              <w:br/>
            </w:r>
            <w:r>
              <w:rPr>
                <w:sz w:val="19"/>
              </w:rPr>
              <w:t>Descrição textual dos principais casos de uso</w:t>
            </w:r>
          </w:p>
        </w:tc>
      </w:tr>
      <w:tr w:rsidR="000B201E" w:rsidTr="7B2009EA" w14:paraId="467A7D21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1B14C26F" w14:textId="77777777">
            <w:pPr>
              <w:spacing w:after="0"/>
            </w:pPr>
            <w:r>
              <w:rPr>
                <w:b/>
                <w:sz w:val="19"/>
              </w:rPr>
              <w:t>Critérios de aceite</w:t>
            </w:r>
          </w:p>
        </w:tc>
        <w:tc>
          <w:tcPr>
            <w:tcW w:w="6840" w:type="dxa"/>
          </w:tcPr>
          <w:p w:rsidR="000B201E" w:rsidRDefault="0076521F" w14:paraId="0E7DADF0" w14:textId="77777777">
            <w:pPr>
              <w:spacing w:after="0"/>
            </w:pPr>
            <w:r>
              <w:rPr>
                <w:sz w:val="19"/>
              </w:rPr>
              <w:t>Cada requisito deve ser claro, testável e rastreável. O caso de uso não deve usar include como sequência de passos, e sim apenas como reutilização funcional real.</w:t>
            </w:r>
          </w:p>
        </w:tc>
      </w:tr>
      <w:tr w:rsidR="000B201E" w:rsidTr="7B2009EA" w14:paraId="4DCAE7A7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158B1CDC" w14:textId="77777777">
            <w:pPr>
              <w:spacing w:after="0"/>
            </w:pPr>
            <w:r>
              <w:rPr>
                <w:b/>
                <w:sz w:val="19"/>
              </w:rPr>
              <w:t>Erros a evitar</w:t>
            </w:r>
          </w:p>
        </w:tc>
        <w:tc>
          <w:tcPr>
            <w:tcW w:w="6840" w:type="dxa"/>
          </w:tcPr>
          <w:p w:rsidR="000B201E" w:rsidRDefault="0076521F" w14:paraId="7463BBA2" w14:textId="77777777">
            <w:pPr>
              <w:spacing w:after="0"/>
            </w:pPr>
            <w:r>
              <w:rPr>
                <w:sz w:val="19"/>
              </w:rPr>
              <w:t>Não misturar usuário comum, equipe técnica e DATASUS como se todos fossem o mesmo tipo de ator. Não criar requisitos genéricos sem critério de aceite.</w:t>
            </w:r>
          </w:p>
        </w:tc>
      </w:tr>
    </w:tbl>
    <w:p w:rsidR="000B201E" w:rsidRDefault="000B201E" w14:paraId="44EAFD9C" w14:textId="77777777">
      <w:pPr>
        <w:spacing w:after="40"/>
      </w:pPr>
    </w:p>
    <w:p w:rsidR="000B201E" w:rsidRDefault="0076521F" w14:paraId="21D2734C" w14:textId="77777777">
      <w:pPr>
        <w:pStyle w:val="Heading2"/>
        <w:spacing w:after="120"/>
      </w:pPr>
      <w:r>
        <w:rPr>
          <w:rFonts w:ascii="Arial" w:hAnsi="Arial"/>
          <w:b w:val="0"/>
          <w:sz w:val="21"/>
        </w:rPr>
        <w:t>6.2 Coleta e tratamento dos dados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840"/>
      </w:tblGrid>
      <w:tr w:rsidR="000B201E" w:rsidTr="3252E377" w14:paraId="6DF3C8D0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2207F699" w14:textId="77777777">
            <w:pPr>
              <w:spacing w:after="0"/>
            </w:pPr>
            <w:r>
              <w:rPr>
                <w:b/>
                <w:sz w:val="19"/>
              </w:rPr>
              <w:t>Objetivo</w:t>
            </w:r>
          </w:p>
        </w:tc>
        <w:tc>
          <w:tcPr>
            <w:tcW w:w="6840" w:type="dxa"/>
          </w:tcPr>
          <w:p w:rsidR="000B201E" w:rsidRDefault="0076521F" w14:paraId="54CA8A33" w14:textId="77777777">
            <w:pPr>
              <w:spacing w:after="0"/>
            </w:pPr>
            <w:r>
              <w:rPr>
                <w:sz w:val="19"/>
              </w:rPr>
              <w:t>Coletar dados epidemiológicos do DATASUS/SIVEP-Gripe, preservar a base bruta, tratar inconsistências e gerar uma base padronizada para análise temporal, banco de dados e modelo preditivo.</w:t>
            </w:r>
          </w:p>
        </w:tc>
      </w:tr>
      <w:tr w:rsidR="000B201E" w:rsidTr="3252E377" w14:paraId="0F328C62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554593C3" w14:textId="77777777">
            <w:pPr>
              <w:spacing w:after="0"/>
            </w:pPr>
            <w:r>
              <w:rPr>
                <w:b/>
                <w:sz w:val="19"/>
              </w:rPr>
              <w:t>Como fazer</w:t>
            </w:r>
          </w:p>
        </w:tc>
        <w:tc>
          <w:tcPr>
            <w:tcW w:w="6840" w:type="dxa"/>
          </w:tcPr>
          <w:p w:rsidR="000B201E" w:rsidRDefault="0076521F" w14:paraId="35E0AC4D" w14:textId="244256F4">
            <w:pPr>
              <w:spacing w:after="0"/>
            </w:pPr>
            <w:r>
              <w:rPr/>
              <w:t>1. Baixar dados do SIVEP-Gripe/SINAN.</w:t>
              <w:br/>
              <w:t>2. Registrar fonte, data de extração e período da base.</w:t>
              <w:br/>
              <w:t>3. Converter CSV/DBF para formato manipulável em Python.</w:t>
              <w:br/>
              <w:t>4. Padronizar colunas, datas e municípios.</w:t>
              <w:br/>
              <w:t>5. Filtrar registros do município de São Paulo (CO_MUN_RES/ID_MN_RESI = 355030), a partir do arquivo estadual do SIVEP-Gripe/SINAN.</w:t>
              <w:br/>
              <w:t>6. Filtrar Influenza A confirmada, usando os campos documentados na Tabela 1 do TC2 (CLASSI_FIN, PCR_RESUL, POS_PCRFLU/TP_FLU_PCR, POS_AN_FLU/TP_FLU_AN) — conferir que o arquivo final realmente contém esses campos antes de considerar a base pronta (ver Anexo de Qualidade ISO/IEC v4, Seção 3).</w:t>
              <w:br/>
              <w:t>7. Tratar ausentes, inconsistências e duplicidades.</w:t>
              <w:br/>
              <w:t>8. Gerar série temporal semanal.</w:t>
              <w:br/>
              <w:t>9. Documentar limitações: subnotificação, atraso de notificação, viés e qualidade dos dados públicos.</w:t>
            </w:r>
          </w:p>
        </w:tc>
      </w:tr>
      <w:tr w:rsidR="000B201E" w:rsidTr="3252E377" w14:paraId="01AE2E03" w14:textId="77777777">
        <w:trPr>
          <w:trHeight w:val="1470"/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2C5DDF29" w14:textId="77777777">
            <w:pPr>
              <w:spacing w:after="0"/>
            </w:pPr>
            <w:r>
              <w:rPr>
                <w:b/>
                <w:sz w:val="19"/>
              </w:rPr>
              <w:t>Entregáveis</w:t>
            </w:r>
          </w:p>
        </w:tc>
        <w:tc>
          <w:tcPr>
            <w:tcW w:w="6840" w:type="dxa"/>
          </w:tcPr>
          <w:p w:rsidR="000B201E" w:rsidRDefault="0076521F" w14:paraId="4403A95A" w14:textId="77777777">
            <w:pPr>
              <w:spacing w:after="0"/>
            </w:pPr>
            <w:r>
              <w:rPr>
                <w:sz w:val="19"/>
              </w:rPr>
              <w:t>/data/raw/arquivo_original</w:t>
            </w:r>
            <w:r>
              <w:br/>
            </w:r>
            <w:r>
              <w:rPr>
                <w:sz w:val="19"/>
              </w:rPr>
              <w:t>/data/processed/base_tratada.csv</w:t>
            </w:r>
            <w:r>
              <w:br/>
            </w:r>
            <w:r>
              <w:rPr>
                <w:sz w:val="19"/>
              </w:rPr>
              <w:t>/scripts/etl_coleta.py</w:t>
            </w:r>
            <w:r>
              <w:br/>
            </w:r>
            <w:r>
              <w:rPr>
                <w:sz w:val="19"/>
              </w:rPr>
              <w:t>/scripts/etl_tratamento.py</w:t>
            </w:r>
            <w:r>
              <w:br/>
            </w:r>
            <w:r>
              <w:rPr>
                <w:sz w:val="19"/>
              </w:rPr>
              <w:t>/docs/dicionario_dados.md</w:t>
            </w:r>
            <w:r>
              <w:br/>
            </w:r>
            <w:r>
              <w:rPr>
                <w:sz w:val="19"/>
              </w:rPr>
              <w:t>Relatório de qualidade dos dados</w:t>
            </w:r>
          </w:p>
        </w:tc>
      </w:tr>
      <w:tr w:rsidR="000B201E" w:rsidTr="3252E377" w14:paraId="56C1C492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5C3B5443" w14:textId="77777777">
            <w:pPr>
              <w:spacing w:after="0"/>
            </w:pPr>
            <w:r>
              <w:rPr>
                <w:b/>
                <w:sz w:val="19"/>
              </w:rPr>
              <w:t>Critérios de aceite</w:t>
            </w:r>
          </w:p>
        </w:tc>
        <w:tc>
          <w:tcPr>
            <w:tcW w:w="6840" w:type="dxa"/>
          </w:tcPr>
          <w:p w:rsidR="000B201E" w:rsidRDefault="0076521F" w14:paraId="7FA4D97B" w14:textId="77777777">
            <w:pPr>
              <w:spacing w:after="0"/>
            </w:pPr>
            <w:r>
              <w:rPr>
                <w:sz w:val="19"/>
              </w:rPr>
              <w:t>Base bruta preservada, base tratada documentada, campos essenciais descritos, duplicidades verificadas, ausentes quantificados e série temporal pronta.</w:t>
            </w:r>
          </w:p>
        </w:tc>
      </w:tr>
      <w:tr w:rsidR="000B201E" w:rsidTr="3252E377" w14:paraId="380B5931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3D4D18FA" w14:textId="77777777">
            <w:pPr>
              <w:spacing w:after="0"/>
            </w:pPr>
            <w:r>
              <w:rPr>
                <w:b/>
                <w:sz w:val="19"/>
              </w:rPr>
              <w:t>Erros a evitar</w:t>
            </w:r>
          </w:p>
        </w:tc>
        <w:tc>
          <w:tcPr>
            <w:tcW w:w="6840" w:type="dxa"/>
          </w:tcPr>
          <w:p w:rsidR="000B201E" w:rsidRDefault="0076521F" w14:paraId="46BD6D9A" w14:textId="77777777">
            <w:pPr>
              <w:spacing w:after="0"/>
            </w:pPr>
            <w:r>
              <w:rPr>
                <w:sz w:val="19"/>
              </w:rPr>
              <w:t>Não sobrescrever a base original. Não excluir dados sem justificar. Não ignorar problemas de subnotificação, atraso de notificação e qualidade epidemiológica.</w:t>
            </w:r>
          </w:p>
        </w:tc>
      </w:tr>
    </w:tbl>
    <w:p w:rsidR="000B201E" w:rsidRDefault="000B201E" w14:paraId="4B94D5A5" w14:textId="77777777">
      <w:pPr>
        <w:spacing w:after="40"/>
      </w:pPr>
    </w:p>
    <w:p w:rsidR="000B201E" w:rsidRDefault="0076521F" w14:paraId="10899C19" w14:textId="77777777">
      <w:pPr>
        <w:pStyle w:val="Heading2"/>
        <w:spacing w:after="120"/>
      </w:pPr>
      <w:r>
        <w:rPr>
          <w:rFonts w:ascii="Arial" w:hAnsi="Arial"/>
          <w:b w:val="0"/>
          <w:sz w:val="21"/>
        </w:rPr>
        <w:t>6.3 Banco de dados e DER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840"/>
      </w:tblGrid>
      <w:tr w:rsidR="000B201E" w:rsidTr="3252E377" w14:paraId="3178BD81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1A4D5145" w14:textId="77777777">
            <w:pPr>
              <w:spacing w:after="0"/>
            </w:pPr>
            <w:r>
              <w:rPr>
                <w:b/>
                <w:sz w:val="19"/>
              </w:rPr>
              <w:t>Objetivo</w:t>
            </w:r>
          </w:p>
        </w:tc>
        <w:tc>
          <w:tcPr>
            <w:tcW w:w="6840" w:type="dxa"/>
          </w:tcPr>
          <w:p w:rsidR="000B201E" w:rsidRDefault="0076521F" w14:paraId="72CEA7F3" w14:textId="77777777">
            <w:pPr>
              <w:spacing w:after="0"/>
            </w:pPr>
            <w:r>
              <w:rPr>
                <w:sz w:val="19"/>
              </w:rPr>
              <w:t>Criar uma estrutura relacional em PostgreSQL para armazenar fontes, arquivos, localidades, períodos, registros epidemiológicos, séries temporais, modelos, previsões, métricas e logs.</w:t>
            </w:r>
          </w:p>
        </w:tc>
      </w:tr>
      <w:tr w:rsidR="000B201E" w:rsidTr="3252E377" w14:paraId="549F2942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07BCFD18" w14:textId="77777777">
            <w:pPr>
              <w:spacing w:after="0"/>
            </w:pPr>
            <w:r>
              <w:rPr>
                <w:b/>
                <w:sz w:val="19"/>
              </w:rPr>
              <w:t>Como fazer</w:t>
            </w:r>
          </w:p>
        </w:tc>
        <w:tc>
          <w:tcPr>
            <w:tcW w:w="6840" w:type="dxa"/>
          </w:tcPr>
          <w:p w:rsidR="000B201E" w:rsidRDefault="0076521F" w14:paraId="1E3F0415" w14:textId="77777777">
            <w:pPr>
              <w:spacing w:after="0"/>
            </w:pPr>
            <w:r>
              <w:rPr/>
              <w:t>1. Corrigir a modelagem para entregar DER, não apenas MER (inclusive no corpo do texto de apoio, não só no título da seção).</w:t>
              <w:br/>
              <w:t>2. Definir PK, FK, cardinalidades, restrições e normalização.</w:t>
              <w:br/>
              <w:t>3. Remover ou redesenhar as tabelas bairro, regiao e bairro_predicao — o SIVEP-Gripe/SINAN não disponibiliza campo de bairro. Criar, em substituição, uma tabela para unidade de notificação (campo NM_UN_INTE), usada apenas na consulta/visualização (RF001), nunca na modelagem preditiva.</w:t>
              <w:br/>
              <w:t>4. Criar scripts SQL.</w:t>
              <w:br/>
              <w:t>5. Criar índices para período, município e unidade de notificação.</w:t>
              <w:br/>
              <w:t>6. Validar integridade referencial.</w:t>
              <w:br/>
              <w:t>7. Criar dicionário do banco.</w:t>
            </w:r>
          </w:p>
        </w:tc>
      </w:tr>
      <w:tr w:rsidR="000B201E" w:rsidTr="3252E377" w14:paraId="21544D95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0C6CFE7D" w14:textId="77777777">
            <w:pPr>
              <w:spacing w:after="0"/>
            </w:pPr>
            <w:r>
              <w:rPr>
                <w:b/>
                <w:sz w:val="19"/>
              </w:rPr>
              <w:t>Entregáveis</w:t>
            </w:r>
          </w:p>
        </w:tc>
        <w:tc>
          <w:tcPr>
            <w:tcW w:w="6840" w:type="dxa"/>
          </w:tcPr>
          <w:p w:rsidR="000B201E" w:rsidRDefault="0076521F" w14:paraId="3A5455D5" w14:textId="77777777">
            <w:pPr>
              <w:spacing w:after="0"/>
            </w:pPr>
            <w:r>
              <w:rPr>
                <w:sz w:val="19"/>
              </w:rPr>
              <w:t>/database/schema.sql</w:t>
            </w:r>
            <w:r>
              <w:br/>
            </w:r>
            <w:r>
              <w:rPr>
                <w:sz w:val="19"/>
              </w:rPr>
              <w:t>/database/seed.sql</w:t>
            </w:r>
            <w:r>
              <w:br/>
            </w:r>
            <w:r>
              <w:rPr>
                <w:sz w:val="19"/>
              </w:rPr>
              <w:t>/database/indexes.sql</w:t>
            </w:r>
            <w:r>
              <w:br/>
            </w:r>
            <w:r>
              <w:rPr>
                <w:sz w:val="19"/>
              </w:rPr>
              <w:t>/docs/DER.png</w:t>
            </w:r>
            <w:r>
              <w:br/>
            </w:r>
            <w:r>
              <w:rPr>
                <w:sz w:val="19"/>
              </w:rPr>
              <w:t>/docs/dicionario_banco.md</w:t>
            </w:r>
          </w:p>
        </w:tc>
      </w:tr>
      <w:tr w:rsidR="000B201E" w:rsidTr="3252E377" w14:paraId="2312ACBA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3B17C590" w14:textId="77777777">
            <w:pPr>
              <w:spacing w:after="0"/>
            </w:pPr>
            <w:r>
              <w:rPr>
                <w:b/>
                <w:sz w:val="19"/>
              </w:rPr>
              <w:t>Critérios de aceite</w:t>
            </w:r>
          </w:p>
        </w:tc>
        <w:tc>
          <w:tcPr>
            <w:tcW w:w="6840" w:type="dxa"/>
          </w:tcPr>
          <w:p w:rsidR="000B201E" w:rsidRDefault="0076521F" w14:paraId="695320B1" w14:textId="77777777">
            <w:pPr>
              <w:spacing w:after="0"/>
            </w:pPr>
            <w:r>
              <w:rPr>
                <w:sz w:val="19"/>
              </w:rPr>
              <w:t>Todas as tabelas com PK, relacionamentos com FK, DER legível, cardinalidades explicadas, normalização justificada e consultas principais funcionando.</w:t>
            </w:r>
          </w:p>
        </w:tc>
      </w:tr>
      <w:tr w:rsidR="000B201E" w:rsidTr="3252E377" w14:paraId="491F9CC7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6B1117C9" w14:textId="77777777">
            <w:pPr>
              <w:spacing w:after="0"/>
            </w:pPr>
            <w:r>
              <w:rPr>
                <w:b/>
                <w:sz w:val="19"/>
              </w:rPr>
              <w:t>Erros a evitar</w:t>
            </w:r>
          </w:p>
        </w:tc>
        <w:tc>
          <w:tcPr>
            <w:tcW w:w="6840" w:type="dxa"/>
          </w:tcPr>
          <w:p w:rsidR="000B201E" w:rsidRDefault="0076521F" w14:paraId="39A4F8C7" w14:textId="77777777">
            <w:pPr>
              <w:spacing w:after="0"/>
            </w:pPr>
            <w:r>
              <w:rPr>
                <w:sz w:val="19"/>
              </w:rPr>
              <w:t>Não entregar MER no lugar de DER. Não deixar cardinalidades sem explicação. Não misturar tabelas, classes e componentes de arquitetura no mesmo diagrama.</w:t>
            </w:r>
          </w:p>
        </w:tc>
      </w:tr>
    </w:tbl>
    <w:p w:rsidR="000B201E" w:rsidRDefault="000B201E" w14:paraId="3DEEC669" w14:textId="77777777">
      <w:pPr>
        <w:spacing w:after="40"/>
      </w:pPr>
    </w:p>
    <w:p w:rsidR="000B201E" w:rsidRDefault="0076521F" w14:paraId="3643DAEA" w14:textId="77777777">
      <w:pPr>
        <w:pStyle w:val="Heading2"/>
        <w:spacing w:after="120"/>
      </w:pPr>
      <w:r>
        <w:rPr>
          <w:rFonts w:ascii="Arial" w:hAnsi="Arial"/>
          <w:b w:val="0"/>
          <w:sz w:val="21"/>
        </w:rPr>
        <w:t>6.4 Backend e API REST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840"/>
      </w:tblGrid>
      <w:tr w:rsidR="000B201E" w:rsidTr="7B2009EA" w14:paraId="48282BD8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71225C7A" w14:textId="77777777">
            <w:pPr>
              <w:spacing w:after="0"/>
            </w:pPr>
            <w:r>
              <w:rPr>
                <w:b/>
                <w:sz w:val="19"/>
              </w:rPr>
              <w:t>Objetivo</w:t>
            </w:r>
          </w:p>
        </w:tc>
        <w:tc>
          <w:tcPr>
            <w:tcW w:w="6840" w:type="dxa"/>
          </w:tcPr>
          <w:p w:rsidR="000B201E" w:rsidRDefault="0076521F" w14:paraId="253A96CC" w14:textId="77777777">
            <w:pPr>
              <w:spacing w:after="0"/>
            </w:pPr>
            <w:r>
              <w:rPr>
                <w:sz w:val="19"/>
              </w:rPr>
              <w:t>Criar uma API REST em FastAPI para conectar frontend, banco de dados e modelos preditivos, retornando dados em JSON e tratando filtros, erros e solicitações de previsão.</w:t>
            </w:r>
          </w:p>
        </w:tc>
      </w:tr>
      <w:tr w:rsidR="000B201E" w:rsidTr="7B2009EA" w14:paraId="7BAF671E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52BB5D0B" w14:textId="77777777">
            <w:pPr>
              <w:spacing w:after="0"/>
            </w:pPr>
            <w:r>
              <w:rPr>
                <w:b/>
                <w:sz w:val="19"/>
              </w:rPr>
              <w:t>Como fazer</w:t>
            </w:r>
          </w:p>
        </w:tc>
        <w:tc>
          <w:tcPr>
            <w:tcW w:w="6840" w:type="dxa"/>
          </w:tcPr>
          <w:p w:rsidR="000B201E" w:rsidRDefault="0076521F" w14:paraId="37FA8315" w14:textId="77777777">
            <w:pPr>
              <w:spacing w:after="0"/>
            </w:pPr>
            <w:r>
              <w:rPr>
                <w:sz w:val="19"/>
              </w:rPr>
              <w:t>1. Estruturar projeto com routes, services, repositories, models e schemas.</w:t>
            </w:r>
            <w:r>
              <w:br/>
            </w:r>
            <w:r>
              <w:rPr>
                <w:sz w:val="19"/>
              </w:rPr>
              <w:t>2. Criar endpoints para dados, séries temporais, previsões, métricas e status.</w:t>
            </w:r>
            <w:r>
              <w:br/>
            </w:r>
            <w:r>
              <w:rPr>
                <w:sz w:val="19"/>
              </w:rPr>
              <w:t>3. Validar parâmetros de entrada.</w:t>
            </w:r>
            <w:r>
              <w:br/>
            </w:r>
            <w:r>
              <w:rPr>
                <w:sz w:val="19"/>
              </w:rPr>
              <w:t>4. Implementar tratamento de erros.</w:t>
            </w:r>
            <w:r>
              <w:br/>
            </w:r>
            <w:r>
              <w:rPr>
                <w:sz w:val="19"/>
              </w:rPr>
              <w:t>5. Registrar logs.</w:t>
            </w:r>
            <w:r>
              <w:br/>
            </w:r>
            <w:r>
              <w:rPr>
                <w:sz w:val="19"/>
              </w:rPr>
              <w:t>6. Documentar via Swagger/OpenAPI.</w:t>
            </w:r>
            <w:r>
              <w:br/>
            </w:r>
            <w:r>
              <w:rPr>
                <w:sz w:val="19"/>
              </w:rPr>
              <w:t>7. Testar com Postman/Insomnia e Pytest.</w:t>
            </w:r>
          </w:p>
        </w:tc>
      </w:tr>
      <w:tr w:rsidR="000B201E" w:rsidTr="7B2009EA" w14:paraId="63207E3F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02F76196" w14:textId="77777777">
            <w:pPr>
              <w:spacing w:after="0"/>
            </w:pPr>
            <w:r>
              <w:rPr>
                <w:b/>
                <w:sz w:val="19"/>
              </w:rPr>
              <w:t>Entregáveis</w:t>
            </w:r>
          </w:p>
        </w:tc>
        <w:tc>
          <w:tcPr>
            <w:tcW w:w="6840" w:type="dxa"/>
          </w:tcPr>
          <w:p w:rsidR="000B201E" w:rsidRDefault="0076521F" w14:paraId="593BA7B0" w14:textId="77777777">
            <w:pPr>
              <w:spacing w:after="0"/>
            </w:pPr>
            <w:r>
              <w:rPr>
                <w:sz w:val="19"/>
              </w:rPr>
              <w:t>/backend/app/main.py</w:t>
            </w:r>
            <w:r>
              <w:br/>
            </w:r>
            <w:r>
              <w:rPr>
                <w:sz w:val="19"/>
              </w:rPr>
              <w:t>/backend/app/routes</w:t>
            </w:r>
            <w:r>
              <w:br/>
            </w:r>
            <w:r>
              <w:rPr>
                <w:sz w:val="19"/>
              </w:rPr>
              <w:t>/backend/app/services</w:t>
            </w:r>
            <w:r>
              <w:br/>
            </w:r>
            <w:r>
              <w:rPr>
                <w:sz w:val="19"/>
              </w:rPr>
              <w:t>/backend/app/repositories</w:t>
            </w:r>
            <w:r>
              <w:br/>
            </w:r>
            <w:r>
              <w:rPr>
                <w:sz w:val="19"/>
              </w:rPr>
              <w:t>/backend/tests</w:t>
            </w:r>
            <w:r>
              <w:br/>
            </w:r>
            <w:r>
              <w:rPr>
                <w:sz w:val="19"/>
              </w:rPr>
              <w:t>Coleção Postman/Insomnia</w:t>
            </w:r>
            <w:r>
              <w:br/>
            </w:r>
            <w:r>
              <w:rPr>
                <w:sz w:val="19"/>
              </w:rPr>
              <w:t>Documentação da API</w:t>
            </w:r>
          </w:p>
        </w:tc>
      </w:tr>
      <w:tr w:rsidR="000B201E" w:rsidTr="7B2009EA" w14:paraId="4EF2A330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69220262" w14:textId="77777777">
            <w:pPr>
              <w:spacing w:after="0"/>
            </w:pPr>
            <w:r>
              <w:rPr>
                <w:b/>
                <w:sz w:val="19"/>
              </w:rPr>
              <w:t>Critérios de aceite</w:t>
            </w:r>
          </w:p>
        </w:tc>
        <w:tc>
          <w:tcPr>
            <w:tcW w:w="6840" w:type="dxa"/>
          </w:tcPr>
          <w:p w:rsidR="000B201E" w:rsidRDefault="0076521F" w14:paraId="547C5E4E" w14:textId="77777777">
            <w:pPr>
              <w:spacing w:after="0"/>
            </w:pPr>
            <w:r>
              <w:rPr>
                <w:sz w:val="19"/>
              </w:rPr>
              <w:t>Endpoints principais respondendo, filtros funcionando, retorno JSON padronizado, erros tratados, testes mínimos executados e documentação acessível.</w:t>
            </w:r>
          </w:p>
        </w:tc>
      </w:tr>
      <w:tr w:rsidR="000B201E" w:rsidTr="7B2009EA" w14:paraId="30C6972D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4EBEADF0" w14:textId="77777777">
            <w:pPr>
              <w:spacing w:after="0"/>
            </w:pPr>
            <w:r>
              <w:rPr>
                <w:b/>
                <w:sz w:val="19"/>
              </w:rPr>
              <w:t>Erros a evitar</w:t>
            </w:r>
          </w:p>
        </w:tc>
        <w:tc>
          <w:tcPr>
            <w:tcW w:w="6840" w:type="dxa"/>
          </w:tcPr>
          <w:p w:rsidR="000B201E" w:rsidRDefault="0076521F" w14:paraId="1CFEC83A" w14:textId="77777777">
            <w:pPr>
              <w:spacing w:after="0"/>
            </w:pPr>
            <w:r>
              <w:rPr>
                <w:sz w:val="19"/>
              </w:rPr>
              <w:t>Não deixar endpoint retornando dados fixos quando a API já deve usar banco. Não expor credenciais no código. Não ignorar logs e tratamento de exceções.</w:t>
            </w:r>
          </w:p>
        </w:tc>
      </w:tr>
    </w:tbl>
    <w:p w:rsidR="000B201E" w:rsidRDefault="000B201E" w14:paraId="3656B9AB" w14:textId="77777777">
      <w:pPr>
        <w:spacing w:after="40"/>
      </w:pPr>
    </w:p>
    <w:p w:rsidR="000B201E" w:rsidRDefault="0076521F" w14:paraId="48533717" w14:textId="77777777">
      <w:pPr>
        <w:pStyle w:val="Heading2"/>
        <w:spacing w:after="120"/>
      </w:pPr>
      <w:r>
        <w:rPr>
          <w:rFonts w:ascii="Arial" w:hAnsi="Arial"/>
          <w:b w:val="0"/>
          <w:sz w:val="21"/>
        </w:rPr>
        <w:t>6.5 Frontend e dashboard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840"/>
      </w:tblGrid>
      <w:tr w:rsidR="000B201E" w:rsidTr="7B2009EA" w14:paraId="523594CF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140DB606" w14:textId="77777777">
            <w:pPr>
              <w:spacing w:after="0"/>
            </w:pPr>
            <w:r>
              <w:rPr>
                <w:b/>
                <w:sz w:val="19"/>
              </w:rPr>
              <w:t>Objetivo</w:t>
            </w:r>
          </w:p>
        </w:tc>
        <w:tc>
          <w:tcPr>
            <w:tcW w:w="6840" w:type="dxa"/>
          </w:tcPr>
          <w:p w:rsidR="000B201E" w:rsidRDefault="0076521F" w14:paraId="4375D439" w14:textId="77777777">
            <w:pPr>
              <w:spacing w:after="0"/>
            </w:pPr>
            <w:r>
              <w:rPr>
                <w:sz w:val="19"/>
              </w:rPr>
              <w:t>Criar a interface web em Next.js para apresentar dados históricos e preditivos por meio de filtros, cards, gráficos e tabelas compreensíveis.</w:t>
            </w:r>
          </w:p>
        </w:tc>
      </w:tr>
      <w:tr w:rsidR="000B201E" w:rsidTr="7B2009EA" w14:paraId="4018F532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2E2D35C8" w14:textId="77777777">
            <w:pPr>
              <w:spacing w:after="0"/>
            </w:pPr>
            <w:r>
              <w:rPr>
                <w:b/>
                <w:sz w:val="19"/>
              </w:rPr>
              <w:t>Como fazer</w:t>
            </w:r>
          </w:p>
        </w:tc>
        <w:tc>
          <w:tcPr>
            <w:tcW w:w="6840" w:type="dxa"/>
          </w:tcPr>
          <w:p w:rsidR="000B201E" w:rsidRDefault="0076521F" w14:paraId="7BB2F057" w14:textId="77777777">
            <w:pPr>
              <w:spacing w:after="0"/>
            </w:pPr>
            <w:r>
              <w:rPr/>
              <w:t>1. Criar tela principal do dashboard.</w:t>
              <w:br/>
              <w:t>2. Implementar filtros por período e por unidade de notificação (NM_UN_INTE) dentro do município de São Paulo — sem filtro por bairro/região, que não existe na fonte de dados.</w:t>
              <w:br/>
              <w:t>3. Criar cards de indicadores.</w:t>
              <w:br/>
              <w:t>4. Criar gráficos de linha, barras e comparação real versus previsto.</w:t>
              <w:br/>
              <w:t>5. Integrar com a API.</w:t>
              <w:br/>
              <w:t>6. Tratar loading e falha de requisição.</w:t>
              <w:br/>
              <w:t>7. Validar responsividade.</w:t>
            </w:r>
          </w:p>
        </w:tc>
      </w:tr>
      <w:tr w:rsidR="000B201E" w:rsidTr="7B2009EA" w14:paraId="7459B43E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0846261C" w14:textId="77777777">
            <w:pPr>
              <w:spacing w:after="0"/>
            </w:pPr>
            <w:r>
              <w:rPr>
                <w:b/>
                <w:sz w:val="19"/>
              </w:rPr>
              <w:t>Entregáveis</w:t>
            </w:r>
          </w:p>
        </w:tc>
        <w:tc>
          <w:tcPr>
            <w:tcW w:w="6840" w:type="dxa"/>
          </w:tcPr>
          <w:p w:rsidR="000B201E" w:rsidRDefault="0076521F" w14:paraId="7CF91E26" w14:textId="77777777">
            <w:pPr>
              <w:spacing w:after="0"/>
            </w:pPr>
            <w:r>
              <w:rPr>
                <w:sz w:val="19"/>
              </w:rPr>
              <w:t>/frontend/src/components</w:t>
            </w:r>
            <w:r>
              <w:br/>
            </w:r>
            <w:r>
              <w:rPr>
                <w:sz w:val="19"/>
              </w:rPr>
              <w:t>/frontend/src/services</w:t>
            </w:r>
            <w:r>
              <w:br/>
            </w:r>
            <w:r>
              <w:rPr>
                <w:sz w:val="19"/>
              </w:rPr>
              <w:t>/frontend/src/pages ou /app</w:t>
            </w:r>
            <w:r>
              <w:br/>
            </w:r>
            <w:r>
              <w:rPr>
                <w:sz w:val="19"/>
              </w:rPr>
              <w:t>Prints das telas</w:t>
            </w:r>
            <w:r>
              <w:br/>
            </w:r>
            <w:r>
              <w:rPr>
                <w:sz w:val="19"/>
              </w:rPr>
              <w:t>Documentação breve de uso do dashboard</w:t>
            </w:r>
          </w:p>
        </w:tc>
      </w:tr>
      <w:tr w:rsidR="000B201E" w:rsidTr="7B2009EA" w14:paraId="7454EA28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0CE2B9F5" w14:textId="77777777">
            <w:pPr>
              <w:spacing w:after="0"/>
            </w:pPr>
            <w:r>
              <w:rPr>
                <w:b/>
                <w:sz w:val="19"/>
              </w:rPr>
              <w:t>Critérios de aceite</w:t>
            </w:r>
          </w:p>
        </w:tc>
        <w:tc>
          <w:tcPr>
            <w:tcW w:w="6840" w:type="dxa"/>
          </w:tcPr>
          <w:p w:rsidR="000B201E" w:rsidRDefault="0076521F" w14:paraId="02F507E2" w14:textId="77777777">
            <w:pPr>
              <w:spacing w:after="0"/>
            </w:pPr>
            <w:r>
              <w:rPr>
                <w:sz w:val="19"/>
              </w:rPr>
              <w:t>Dashboard consumindo API real, filtros atualizando gráficos, previsões separadas de dados reais, interface responsiva e mensagens de erro adequadas.</w:t>
            </w:r>
          </w:p>
        </w:tc>
      </w:tr>
      <w:tr w:rsidR="000B201E" w:rsidTr="7B2009EA" w14:paraId="3719EED7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7B7FC87F" w14:textId="77777777">
            <w:pPr>
              <w:spacing w:after="0"/>
            </w:pPr>
            <w:r>
              <w:rPr>
                <w:b/>
                <w:sz w:val="19"/>
              </w:rPr>
              <w:t>Erros a evitar</w:t>
            </w:r>
          </w:p>
        </w:tc>
        <w:tc>
          <w:tcPr>
            <w:tcW w:w="6840" w:type="dxa"/>
          </w:tcPr>
          <w:p w:rsidR="000B201E" w:rsidRDefault="0076521F" w14:paraId="6E59BE8B" w14:textId="77777777">
            <w:pPr>
              <w:spacing w:after="0"/>
            </w:pPr>
            <w:r>
              <w:rPr>
                <w:sz w:val="19"/>
              </w:rPr>
              <w:t>Não usar apenas dados mockados na versão final. Não misturar visualmente previsão com dado real. Não deixar gráficos sem título, período ou legenda.</w:t>
            </w:r>
          </w:p>
        </w:tc>
      </w:tr>
    </w:tbl>
    <w:p w:rsidR="000B201E" w:rsidRDefault="000B201E" w14:paraId="45FB0818" w14:textId="77777777">
      <w:pPr>
        <w:spacing w:after="40"/>
      </w:pPr>
    </w:p>
    <w:p w:rsidR="000B201E" w:rsidRDefault="0076521F" w14:paraId="1E78FED3" w14:textId="77777777">
      <w:pPr>
        <w:pStyle w:val="Heading2"/>
        <w:spacing w:after="120"/>
      </w:pPr>
      <w:r>
        <w:rPr>
          <w:rFonts w:ascii="Arial" w:hAnsi="Arial"/>
          <w:b w:val="0"/>
          <w:sz w:val="21"/>
        </w:rPr>
        <w:t>6.6 Modelo preditivo e inteligência artificial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840"/>
      </w:tblGrid>
      <w:tr w:rsidR="000B201E" w:rsidTr="7B2009EA" w14:paraId="793BC8CF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33CA4FD8" w14:textId="77777777">
            <w:pPr>
              <w:spacing w:after="0"/>
            </w:pPr>
            <w:r>
              <w:rPr>
                <w:b/>
                <w:sz w:val="19"/>
              </w:rPr>
              <w:t>Objetivo</w:t>
            </w:r>
          </w:p>
        </w:tc>
        <w:tc>
          <w:tcPr>
            <w:tcW w:w="6840" w:type="dxa"/>
          </w:tcPr>
          <w:p w:rsidR="000B201E" w:rsidRDefault="0076521F" w14:paraId="5DDB1B99" w14:textId="2EAFA85F">
            <w:pPr>
              <w:spacing w:after="0"/>
            </w:pPr>
            <w:r>
              <w:rPr>
                <w:sz w:val="19"/>
              </w:rPr>
              <w:t>Treinar, validar e comparar o modelo preditivo principal (Random Forest, com engenharia de atributos temporais) para estimar casos de Influenza A no município de São Paulo nas 6 semanas seguintes, usando séries históricas harmonizadas e métricas quantitativas.</w:t>
            </w:r>
            <w:r w:rsidRPr="00543DFB">
              <w:rPr>
                <w:strike/>
                <w:sz w:val="19"/>
              </w:rPr>
            </w:r>
            <w:r>
              <w:rPr>
                <w:sz w:val="19"/>
              </w:rPr>
            </w:r>
            <w:r w:rsidR="008F6D04">
              <w:rPr>
                <w:sz w:val="19"/>
              </w:rPr>
            </w:r>
            <w:r>
              <w:rPr>
                <w:sz w:val="19"/>
              </w:rPr>
            </w:r>
            <w:r w:rsidR="00CE2F52">
              <w:rPr>
                <w:sz w:val="19"/>
              </w:rPr>
            </w:r>
            <w:r>
              <w:rPr>
                <w:sz w:val="19"/>
              </w:rPr>
            </w:r>
          </w:p>
        </w:tc>
      </w:tr>
      <w:tr w:rsidR="000B201E" w:rsidTr="7B2009EA" w14:paraId="57D5B934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40FDA600" w14:textId="77777777">
            <w:pPr>
              <w:spacing w:after="0"/>
            </w:pPr>
            <w:r>
              <w:rPr>
                <w:b/>
                <w:sz w:val="19"/>
              </w:rPr>
              <w:t>Como fazer</w:t>
            </w:r>
          </w:p>
        </w:tc>
        <w:tc>
          <w:tcPr>
            <w:tcW w:w="6840" w:type="dxa"/>
          </w:tcPr>
          <w:p w:rsidR="000B201E" w:rsidRDefault="0076521F" w14:paraId="093CCD12" w14:textId="77777777">
            <w:pPr>
              <w:spacing w:after="0"/>
            </w:pPr>
            <w:r>
              <w:rPr/>
              <w:t>1. Carregar série temporal tratada.</w:t>
              <w:br/>
              <w:t>2. Separar treino e teste por validação cronológica (walk-forward), nunca aleatória.</w:t>
              <w:br/>
              <w:t>3. Criar baseline ingênuo (média móvel ou último valor observado).</w:t>
              <w:br/>
              <w:t>4. Treinar o Random Forest com engenharia de atributos temporais (defasagens, médias móveis, indicadores de sazonalidade).</w:t>
              <w:br/>
              <w:t>5. Comparar com SARIMA e Prophet sob o mesmo protocolo de validação.</w:t>
              <w:br/>
              <w:t>6. Calcular MAE, RMSE, MAPE (com ressalva em semanas de zero casos) e acerto direcional.</w:t>
              <w:br/>
              <w:t>7. Aplicar teste de significância estatística (Diebold-Mariano; Wilcoxon como alternativa não paramétrica).</w:t>
              <w:br/>
              <w:t>8. Gerar gráfico real versus previsto.</w:t>
              <w:br/>
              <w:t>9. Registrar métricas no banco.</w:t>
              <w:br/>
              <w:t>10. Salvar versão do modelo (nome de arquivo versionado + registro da versão ativa).</w:t>
              <w:br/>
              <w:t>11. Documentar limitações.</w:t>
            </w:r>
          </w:p>
        </w:tc>
      </w:tr>
      <w:tr w:rsidR="000B201E" w:rsidTr="7B2009EA" w14:paraId="5C039BEC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537B4CCB" w14:textId="77777777">
            <w:pPr>
              <w:spacing w:after="0"/>
            </w:pPr>
            <w:r>
              <w:rPr>
                <w:b/>
                <w:sz w:val="19"/>
              </w:rPr>
              <w:t>Entregáveis</w:t>
            </w:r>
          </w:p>
        </w:tc>
        <w:tc>
          <w:tcPr>
            <w:tcW w:w="6840" w:type="dxa"/>
          </w:tcPr>
          <w:p w:rsidR="000B201E" w:rsidRDefault="0076521F" w14:paraId="14AE5FAD" w14:textId="77777777">
            <w:pPr>
              <w:spacing w:after="0"/>
            </w:pPr>
            <w:r>
              <w:rPr>
                <w:sz w:val="19"/>
              </w:rPr>
              <w:t>/models/modelo_v1.joblib ou equivalente</w:t>
            </w:r>
            <w:r>
              <w:br/>
            </w:r>
            <w:r>
              <w:rPr>
                <w:sz w:val="19"/>
              </w:rPr>
              <w:t>/notebooks/experimentos_modelos.ipynb</w:t>
            </w:r>
            <w:r>
              <w:br/>
            </w:r>
            <w:r>
              <w:rPr>
                <w:sz w:val="19"/>
              </w:rPr>
              <w:t>/scripts/train_model.py</w:t>
            </w:r>
            <w:r>
              <w:br/>
            </w:r>
            <w:r>
              <w:rPr>
                <w:sz w:val="19"/>
              </w:rPr>
              <w:t>Tabela de métricas</w:t>
            </w:r>
            <w:r>
              <w:br/>
            </w:r>
            <w:r>
              <w:rPr>
                <w:sz w:val="19"/>
              </w:rPr>
              <w:t>Gráfico real x previsto</w:t>
            </w:r>
            <w:r>
              <w:br/>
            </w:r>
            <w:r>
              <w:rPr>
                <w:sz w:val="19"/>
              </w:rPr>
              <w:t>Relatório de comparação com baseline</w:t>
            </w:r>
          </w:p>
        </w:tc>
      </w:tr>
      <w:tr w:rsidR="000B201E" w:rsidTr="7B2009EA" w14:paraId="5A3C26E0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0142B45F" w14:textId="77777777">
            <w:pPr>
              <w:spacing w:after="0"/>
            </w:pPr>
            <w:r>
              <w:rPr>
                <w:b/>
                <w:sz w:val="19"/>
              </w:rPr>
              <w:t>Critérios de aceite</w:t>
            </w:r>
          </w:p>
        </w:tc>
        <w:tc>
          <w:tcPr>
            <w:tcW w:w="6840" w:type="dxa"/>
          </w:tcPr>
          <w:p w:rsidR="000B201E" w:rsidRDefault="0076521F" w14:paraId="0869E849" w14:textId="77777777">
            <w:pPr>
              <w:spacing w:after="0"/>
            </w:pPr>
            <w:r>
              <w:rPr>
                <w:sz w:val="19"/>
              </w:rPr>
              <w:t>Modelo comparado com baseline/SARIMA/Prophet sob o mesmo protocolo; MAE, RMSE, MAPE e acerto direcional calculados; teste de significância estatística aplicado; resultados documentados; versão salva e limitações descritas.</w:t>
            </w:r>
          </w:p>
        </w:tc>
      </w:tr>
      <w:tr w:rsidR="000B201E" w:rsidTr="7B2009EA" w14:paraId="1EF1FBF6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66260C82" w14:textId="77777777">
            <w:pPr>
              <w:spacing w:after="0"/>
            </w:pPr>
            <w:r>
              <w:rPr>
                <w:b/>
                <w:sz w:val="19"/>
              </w:rPr>
              <w:t>Erros a evitar</w:t>
            </w:r>
          </w:p>
        </w:tc>
        <w:tc>
          <w:tcPr>
            <w:tcW w:w="6840" w:type="dxa"/>
          </w:tcPr>
          <w:p w:rsidR="000B201E" w:rsidRDefault="0076521F" w14:paraId="390AF529" w14:textId="77777777">
            <w:pPr>
              <w:spacing w:after="0"/>
            </w:pPr>
            <w:r>
              <w:rPr>
                <w:sz w:val="19"/>
              </w:rPr>
              <w:t>Não apresentar o modelo como comprovadamente superior sem comparação. Não usar apenas narrativa. Não ignorar baseline, subnotificação, sazonalidade e atraso de notificação.</w:t>
            </w:r>
          </w:p>
        </w:tc>
      </w:tr>
    </w:tbl>
    <w:p w:rsidR="000B201E" w:rsidRDefault="000B201E" w14:paraId="049F31CB" w14:textId="77777777">
      <w:pPr>
        <w:spacing w:after="40"/>
      </w:pPr>
    </w:p>
    <w:p w:rsidR="000B201E" w:rsidRDefault="0076521F" w14:paraId="49290FC9" w14:textId="77777777">
      <w:pPr>
        <w:pStyle w:val="Heading2"/>
        <w:spacing w:after="120"/>
      </w:pPr>
      <w:r>
        <w:rPr>
          <w:rFonts w:ascii="Arial" w:hAnsi="Arial"/>
          <w:b w:val="0"/>
          <w:sz w:val="21"/>
        </w:rPr>
        <w:t>6.7 Modelagem UML e fluxos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840"/>
      </w:tblGrid>
      <w:tr w:rsidR="000B201E" w:rsidTr="7B2009EA" w14:paraId="6693D04E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55E8A7CD" w14:textId="77777777">
            <w:pPr>
              <w:spacing w:after="0"/>
            </w:pPr>
            <w:r>
              <w:rPr>
                <w:b/>
                <w:sz w:val="19"/>
              </w:rPr>
              <w:t>Objetivo</w:t>
            </w:r>
          </w:p>
        </w:tc>
        <w:tc>
          <w:tcPr>
            <w:tcW w:w="6840" w:type="dxa"/>
          </w:tcPr>
          <w:p w:rsidR="000B201E" w:rsidRDefault="0076521F" w14:paraId="1E157F79" w14:textId="77777777">
            <w:pPr>
              <w:spacing w:after="0"/>
            </w:pPr>
            <w:r>
              <w:rPr>
                <w:sz w:val="19"/>
              </w:rPr>
              <w:t>Corrigir e padronizar os diagramas do projeto, garantindo que cada diagrama represente corretamente sua finalidade.</w:t>
            </w:r>
          </w:p>
        </w:tc>
      </w:tr>
      <w:tr w:rsidR="000B201E" w:rsidTr="7B2009EA" w14:paraId="57BCBBE5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58AF1079" w14:textId="77777777">
            <w:pPr>
              <w:spacing w:after="0"/>
            </w:pPr>
            <w:r>
              <w:rPr>
                <w:b/>
                <w:sz w:val="19"/>
              </w:rPr>
              <w:t>Como fazer</w:t>
            </w:r>
          </w:p>
        </w:tc>
        <w:tc>
          <w:tcPr>
            <w:tcW w:w="6840" w:type="dxa"/>
          </w:tcPr>
          <w:p w:rsidR="000B201E" w:rsidRDefault="0076521F" w14:paraId="3F71BE68" w14:textId="77777777">
            <w:pPr>
              <w:spacing w:after="0"/>
            </w:pPr>
            <w:r>
              <w:rPr>
                <w:sz w:val="19"/>
              </w:rPr>
              <w:t>1. Corrigir casos de uso.</w:t>
            </w:r>
            <w:r>
              <w:br/>
            </w:r>
            <w:r>
              <w:rPr>
                <w:sz w:val="19"/>
              </w:rPr>
              <w:t>2. Separar domínio, services e controllers no diagrama de classes.</w:t>
            </w:r>
            <w:r>
              <w:br/>
            </w:r>
            <w:r>
              <w:rPr>
                <w:sz w:val="19"/>
              </w:rPr>
              <w:t>3. Criar DER legível.</w:t>
            </w:r>
            <w:r>
              <w:br/>
            </w:r>
            <w:r>
              <w:rPr>
                <w:sz w:val="19"/>
              </w:rPr>
              <w:t>4. Criar diagrama de arquitetura.</w:t>
            </w:r>
            <w:r>
              <w:br/>
            </w:r>
            <w:r>
              <w:rPr>
                <w:sz w:val="19"/>
              </w:rPr>
              <w:t>5. Criar diagrama de sequência.</w:t>
            </w:r>
            <w:r>
              <w:br/>
            </w:r>
            <w:r>
              <w:rPr>
                <w:sz w:val="19"/>
              </w:rPr>
              <w:t>6. Simplificar fluxograma.</w:t>
            </w:r>
            <w:r>
              <w:br/>
            </w:r>
            <w:r>
              <w:rPr>
                <w:sz w:val="19"/>
              </w:rPr>
              <w:t>7. Explicar cada diagrama no texto.</w:t>
            </w:r>
          </w:p>
        </w:tc>
      </w:tr>
      <w:tr w:rsidR="000B201E" w:rsidTr="7B2009EA" w14:paraId="4C2B20A5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32DD2287" w14:textId="77777777">
            <w:pPr>
              <w:spacing w:after="0"/>
            </w:pPr>
            <w:r>
              <w:rPr>
                <w:b/>
                <w:sz w:val="19"/>
              </w:rPr>
              <w:t>Entregáveis</w:t>
            </w:r>
          </w:p>
        </w:tc>
        <w:tc>
          <w:tcPr>
            <w:tcW w:w="6840" w:type="dxa"/>
          </w:tcPr>
          <w:p w:rsidR="000B201E" w:rsidRDefault="0076521F" w14:paraId="63782894" w14:textId="77777777">
            <w:pPr>
              <w:spacing w:after="0"/>
            </w:pPr>
            <w:r>
              <w:rPr>
                <w:sz w:val="19"/>
              </w:rPr>
              <w:t>/docs/casos_uso.png</w:t>
            </w:r>
            <w:r>
              <w:br/>
            </w:r>
            <w:r>
              <w:rPr>
                <w:sz w:val="19"/>
              </w:rPr>
              <w:t>/docs/diagrama_classes.png</w:t>
            </w:r>
            <w:r>
              <w:br/>
            </w:r>
            <w:r>
              <w:rPr>
                <w:sz w:val="19"/>
              </w:rPr>
              <w:t>/docs/DER.png</w:t>
            </w:r>
            <w:r>
              <w:br/>
            </w:r>
            <w:r>
              <w:rPr>
                <w:sz w:val="19"/>
              </w:rPr>
              <w:t>/docs/arquitetura.png</w:t>
            </w:r>
            <w:r>
              <w:br/>
            </w:r>
            <w:r>
              <w:rPr>
                <w:sz w:val="19"/>
              </w:rPr>
              <w:t>/docs/sequencia_dashboard.png</w:t>
            </w:r>
            <w:r>
              <w:br/>
            </w:r>
            <w:r>
              <w:rPr>
                <w:sz w:val="19"/>
              </w:rPr>
              <w:t>/docs/sequencia_previsao.png</w:t>
            </w:r>
            <w:r>
              <w:br/>
            </w:r>
            <w:r>
              <w:rPr>
                <w:sz w:val="19"/>
              </w:rPr>
              <w:t>/docs/fluxograma_simplificado.png</w:t>
            </w:r>
          </w:p>
        </w:tc>
      </w:tr>
      <w:tr w:rsidR="000B201E" w:rsidTr="7B2009EA" w14:paraId="670AF0F3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34486D67" w14:textId="77777777">
            <w:pPr>
              <w:spacing w:after="0"/>
            </w:pPr>
            <w:r>
              <w:rPr>
                <w:b/>
                <w:sz w:val="19"/>
              </w:rPr>
              <w:t>Critérios de aceite</w:t>
            </w:r>
          </w:p>
        </w:tc>
        <w:tc>
          <w:tcPr>
            <w:tcW w:w="6840" w:type="dxa"/>
          </w:tcPr>
          <w:p w:rsidR="000B201E" w:rsidRDefault="0076521F" w14:paraId="2F25C58B" w14:textId="77777777">
            <w:pPr>
              <w:spacing w:after="0"/>
            </w:pPr>
            <w:r>
              <w:rPr>
                <w:sz w:val="19"/>
              </w:rPr>
              <w:t>Diagramas legíveis, semanticamente corretos, explicados no texto e compatíveis entre si.</w:t>
            </w:r>
          </w:p>
        </w:tc>
      </w:tr>
      <w:tr w:rsidR="000B201E" w:rsidTr="7B2009EA" w14:paraId="74F58EE7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3F8B255D" w14:textId="77777777">
            <w:pPr>
              <w:spacing w:after="0"/>
            </w:pPr>
            <w:r>
              <w:rPr>
                <w:b/>
                <w:sz w:val="19"/>
              </w:rPr>
              <w:t>Erros a evitar</w:t>
            </w:r>
          </w:p>
        </w:tc>
        <w:tc>
          <w:tcPr>
            <w:tcW w:w="6840" w:type="dxa"/>
          </w:tcPr>
          <w:p w:rsidR="000B201E" w:rsidRDefault="0076521F" w14:paraId="74101B42" w14:textId="77777777">
            <w:pPr>
              <w:spacing w:after="0"/>
            </w:pPr>
            <w:r>
              <w:rPr>
                <w:sz w:val="19"/>
              </w:rPr>
              <w:t>Não usar include como sequência. Não misturar classe, banco e arquitetura no mesmo nível. Não entregar fluxograma denso com elementos de classe dentro.</w:t>
            </w:r>
          </w:p>
        </w:tc>
      </w:tr>
    </w:tbl>
    <w:p w:rsidR="000B201E" w:rsidRDefault="000B201E" w14:paraId="53128261" w14:textId="77777777">
      <w:pPr>
        <w:spacing w:after="40"/>
      </w:pPr>
    </w:p>
    <w:p w:rsidR="000B201E" w:rsidRDefault="0076521F" w14:paraId="048D0B84" w14:textId="77777777">
      <w:pPr>
        <w:pStyle w:val="Heading2"/>
        <w:spacing w:after="120"/>
      </w:pPr>
      <w:r>
        <w:rPr>
          <w:rFonts w:ascii="Arial" w:hAnsi="Arial"/>
          <w:b w:val="0"/>
          <w:sz w:val="21"/>
        </w:rPr>
        <w:t>6.8 Arquitetura, nuvem e segurança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840"/>
      </w:tblGrid>
      <w:tr w:rsidR="000B201E" w:rsidTr="7B2009EA" w14:paraId="09F7FBCE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2D127C18" w14:textId="77777777">
            <w:pPr>
              <w:spacing w:after="0"/>
            </w:pPr>
            <w:r>
              <w:rPr>
                <w:b/>
                <w:sz w:val="19"/>
              </w:rPr>
              <w:t>Objetivo</w:t>
            </w:r>
          </w:p>
        </w:tc>
        <w:tc>
          <w:tcPr>
            <w:tcW w:w="6840" w:type="dxa"/>
          </w:tcPr>
          <w:p w:rsidR="000B201E" w:rsidRDefault="0076521F" w14:paraId="6F9C255D" w14:textId="77777777">
            <w:pPr>
              <w:spacing w:after="0"/>
            </w:pPr>
            <w:r>
              <w:rPr>
                <w:sz w:val="19"/>
              </w:rPr>
              <w:t>Detalhar a comunicação entre Next.js, FastAPI, PostgreSQL/RDS, EC2, S3 e modelos Python, incluindo segurança, logs, backup, monitoramento e custos — seguindo o Anexo de Qualidade ISO/IEC (v4: ISO/IEC 25010, 25012, 25059 e 27002) como referência normativa para esta seção.</w:t>
            </w:r>
          </w:p>
        </w:tc>
      </w:tr>
      <w:tr w:rsidR="000B201E" w:rsidTr="7B2009EA" w14:paraId="40A28F47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11A7A7F2" w14:textId="77777777">
            <w:pPr>
              <w:spacing w:after="0"/>
            </w:pPr>
            <w:r>
              <w:rPr>
                <w:b/>
                <w:sz w:val="19"/>
              </w:rPr>
              <w:t>Como fazer</w:t>
            </w:r>
          </w:p>
        </w:tc>
        <w:tc>
          <w:tcPr>
            <w:tcW w:w="6840" w:type="dxa"/>
          </w:tcPr>
          <w:p w:rsidR="000B201E" w:rsidRDefault="0076521F" w14:paraId="7A32926A" w14:textId="77777777">
            <w:pPr>
              <w:spacing w:after="0"/>
            </w:pPr>
            <w:r>
              <w:rPr>
                <w:sz w:val="19"/>
              </w:rPr>
              <w:t>1. Descrever frontend, backend, banco, arquivos, modelo e nuvem.</w:t>
            </w:r>
            <w:r>
              <w:br/>
            </w:r>
            <w:r>
              <w:rPr>
                <w:sz w:val="19"/>
              </w:rPr>
              <w:t>2. Definir variáveis de ambiente.</w:t>
            </w:r>
            <w:r>
              <w:br/>
            </w:r>
            <w:r>
              <w:rPr>
                <w:sz w:val="19"/>
              </w:rPr>
              <w:t>3. Documentar CORS, controle de acesso administrativo e proteção de credenciais.</w:t>
            </w:r>
            <w:r>
              <w:br/>
            </w:r>
            <w:r>
              <w:rPr>
                <w:sz w:val="19"/>
              </w:rPr>
              <w:t>4. Planejar logs da API e logs de processamento.</w:t>
            </w:r>
            <w:r>
              <w:br/>
            </w:r>
            <w:r>
              <w:rPr>
                <w:sz w:val="19"/>
              </w:rPr>
              <w:t>5. Descrever backup do RDS e arquivos no S3.</w:t>
            </w:r>
            <w:r>
              <w:br/>
            </w:r>
            <w:r>
              <w:rPr>
                <w:sz w:val="19"/>
              </w:rPr>
              <w:t>6. Definir versionamento do modelo.</w:t>
            </w:r>
            <w:r>
              <w:br/>
            </w:r>
            <w:r>
              <w:rPr>
                <w:sz w:val="19"/>
              </w:rPr>
              <w:t>7. Registrar custos estimados e limites do ambiente acadêmico.</w:t>
            </w:r>
            <w:r>
              <w:br/>
            </w:r>
            <w:r>
              <w:rPr>
                <w:sz w:val="19"/>
              </w:rPr>
              <w:t>8. Descrever CI/CD de forma simples, se houver.</w:t>
            </w:r>
          </w:p>
        </w:tc>
      </w:tr>
      <w:tr w:rsidR="000B201E" w:rsidTr="7B2009EA" w14:paraId="170B882E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209ECCF5" w14:textId="77777777">
            <w:pPr>
              <w:spacing w:after="0"/>
            </w:pPr>
            <w:r>
              <w:rPr>
                <w:b/>
                <w:sz w:val="19"/>
              </w:rPr>
              <w:t>Entregáveis</w:t>
            </w:r>
          </w:p>
        </w:tc>
        <w:tc>
          <w:tcPr>
            <w:tcW w:w="6840" w:type="dxa"/>
          </w:tcPr>
          <w:p w:rsidR="000B201E" w:rsidRDefault="0076521F" w14:paraId="207FE447" w14:textId="77777777">
            <w:pPr>
              <w:spacing w:after="0"/>
            </w:pPr>
            <w:r>
              <w:rPr/>
              <w:t>/docs/arquitetura.png</w:t>
              <w:br/>
              <w:t>/docs/arquitetura_descricao.md</w:t>
              <w:br/>
              <w:t>/docs/plano_nuvem.md</w:t>
              <w:br/>
              <w:t>/docs/plano_seguranca.md</w:t>
              <w:br/>
              <w:t>Arquivo .env.example sem credenciais reais</w:t>
              <w:br/>
              <w:t>Anexo de Qualidade ISO/IEC (citado ou incorporado à Seção 4.9 do TC2)</w:t>
            </w:r>
          </w:p>
        </w:tc>
      </w:tr>
      <w:tr w:rsidR="000B201E" w:rsidTr="7B2009EA" w14:paraId="2D55E47F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7257601A" w14:textId="77777777">
            <w:pPr>
              <w:spacing w:after="0"/>
            </w:pPr>
            <w:r>
              <w:rPr>
                <w:b/>
                <w:sz w:val="19"/>
              </w:rPr>
              <w:t>Critérios de aceite</w:t>
            </w:r>
          </w:p>
        </w:tc>
        <w:tc>
          <w:tcPr>
            <w:tcW w:w="6840" w:type="dxa"/>
          </w:tcPr>
          <w:p w:rsidR="000B201E" w:rsidRDefault="0076521F" w14:paraId="0A5B6ED9" w14:textId="77777777">
            <w:pPr>
              <w:spacing w:after="0"/>
            </w:pPr>
            <w:r>
              <w:rPr>
                <w:sz w:val="19"/>
              </w:rPr>
              <w:t>Arquitetura documentada, credenciais fora do GitHub, fluxo de dados claro, logs previstos, backup descrito e limites de custo explicados.</w:t>
            </w:r>
          </w:p>
        </w:tc>
      </w:tr>
      <w:tr w:rsidR="000B201E" w:rsidTr="7B2009EA" w14:paraId="0D5A63D9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58DE1382" w14:textId="77777777">
            <w:pPr>
              <w:spacing w:after="0"/>
            </w:pPr>
            <w:r>
              <w:rPr>
                <w:b/>
                <w:sz w:val="19"/>
              </w:rPr>
              <w:t>Erros a evitar</w:t>
            </w:r>
          </w:p>
        </w:tc>
        <w:tc>
          <w:tcPr>
            <w:tcW w:w="6840" w:type="dxa"/>
          </w:tcPr>
          <w:p w:rsidR="000B201E" w:rsidRDefault="0076521F" w14:paraId="4DABB50C" w14:textId="77777777">
            <w:pPr>
              <w:spacing w:after="0"/>
            </w:pPr>
            <w:r>
              <w:rPr>
                <w:sz w:val="19"/>
              </w:rPr>
              <w:t>Não tratar nuvem apenas como hospedagem genérica. Não expor credenciais. Não omitir segurança, logs, backup, monitoramento, custos e fallback.</w:t>
            </w:r>
          </w:p>
        </w:tc>
      </w:tr>
    </w:tbl>
    <w:p w:rsidR="000B201E" w:rsidRDefault="000B201E" w14:paraId="62486C05" w14:textId="77777777">
      <w:pPr>
        <w:spacing w:after="40"/>
      </w:pPr>
    </w:p>
    <w:p w:rsidR="000B201E" w:rsidRDefault="0076521F" w14:paraId="32C5C8B2" w14:textId="77777777">
      <w:pPr>
        <w:pStyle w:val="Heading2"/>
        <w:spacing w:after="120"/>
      </w:pPr>
      <w:r>
        <w:rPr>
          <w:rFonts w:ascii="Arial" w:hAnsi="Arial"/>
          <w:b w:val="0"/>
          <w:sz w:val="21"/>
        </w:rPr>
        <w:t>6.9 Testes e validação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840"/>
      </w:tblGrid>
      <w:tr w:rsidR="000B201E" w:rsidTr="7B2009EA" w14:paraId="465C9883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01512DCF" w14:textId="77777777">
            <w:pPr>
              <w:spacing w:after="0"/>
            </w:pPr>
            <w:r>
              <w:rPr>
                <w:b/>
                <w:sz w:val="19"/>
              </w:rPr>
              <w:t>Objetivo</w:t>
            </w:r>
          </w:p>
        </w:tc>
        <w:tc>
          <w:tcPr>
            <w:tcW w:w="6840" w:type="dxa"/>
          </w:tcPr>
          <w:p w:rsidR="000B201E" w:rsidRDefault="0076521F" w14:paraId="14C86813" w14:textId="77777777">
            <w:pPr>
              <w:spacing w:after="0"/>
            </w:pPr>
            <w:r>
              <w:rPr>
                <w:sz w:val="19"/>
              </w:rPr>
              <w:t>Comprovar que dados, banco, API, dashboard, modelo e nuvem funcionam de forma correta e mensurável.</w:t>
            </w:r>
          </w:p>
        </w:tc>
      </w:tr>
      <w:tr w:rsidR="000B201E" w:rsidTr="7B2009EA" w14:paraId="0FBB6B13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738B4D5A" w14:textId="77777777">
            <w:pPr>
              <w:spacing w:after="0"/>
            </w:pPr>
            <w:r>
              <w:rPr>
                <w:b/>
                <w:sz w:val="19"/>
              </w:rPr>
              <w:t>Como fazer</w:t>
            </w:r>
          </w:p>
        </w:tc>
        <w:tc>
          <w:tcPr>
            <w:tcW w:w="6840" w:type="dxa"/>
          </w:tcPr>
          <w:p w:rsidR="000B201E" w:rsidRDefault="0076521F" w14:paraId="3AE19895" w14:textId="77777777">
            <w:pPr>
              <w:spacing w:after="0"/>
            </w:pPr>
            <w:r>
              <w:rPr>
                <w:sz w:val="19"/>
              </w:rPr>
              <w:t>1. Validar dados: ausentes, duplicados, período e localidades.</w:t>
            </w:r>
            <w:r>
              <w:br/>
            </w:r>
            <w:r>
              <w:rPr>
                <w:sz w:val="19"/>
              </w:rPr>
              <w:t>2. Validar banco: PK, FK, índices e consultas.</w:t>
            </w:r>
            <w:r>
              <w:br/>
            </w:r>
            <w:r>
              <w:rPr>
                <w:sz w:val="19"/>
              </w:rPr>
              <w:t>3. Validar API: endpoints, filtros, erros e tempo de resposta.</w:t>
            </w:r>
            <w:r>
              <w:br/>
            </w:r>
            <w:r>
              <w:rPr>
                <w:sz w:val="19"/>
              </w:rPr>
              <w:t>4. Validar dashboard: filtros, gráficos, responsividade e falha da API.</w:t>
            </w:r>
            <w:r>
              <w:br/>
            </w:r>
            <w:r>
              <w:rPr>
                <w:sz w:val="19"/>
              </w:rPr>
              <w:t>5. Validar modelo: treino/teste, baseline, MAE, RMSE e MAPE.</w:t>
            </w:r>
            <w:r>
              <w:br/>
            </w:r>
            <w:r>
              <w:rPr>
                <w:sz w:val="19"/>
              </w:rPr>
              <w:t>6. Validar nuvem: frontend acessando API, API acessando banco e arquivos no S3.</w:t>
            </w:r>
          </w:p>
        </w:tc>
      </w:tr>
      <w:tr w:rsidR="000B201E" w:rsidTr="7B2009EA" w14:paraId="4B82EAF2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27DDCF7E" w14:textId="77777777">
            <w:pPr>
              <w:spacing w:after="0"/>
            </w:pPr>
            <w:r>
              <w:rPr>
                <w:b/>
                <w:sz w:val="19"/>
              </w:rPr>
              <w:t>Entregáveis</w:t>
            </w:r>
          </w:p>
        </w:tc>
        <w:tc>
          <w:tcPr>
            <w:tcW w:w="6840" w:type="dxa"/>
          </w:tcPr>
          <w:p w:rsidR="000B201E" w:rsidRDefault="0076521F" w14:paraId="3D48E49A" w14:textId="77777777">
            <w:pPr>
              <w:spacing w:after="0"/>
            </w:pPr>
            <w:r>
              <w:rPr>
                <w:sz w:val="19"/>
              </w:rPr>
              <w:t>/tests</w:t>
            </w:r>
            <w:r>
              <w:br/>
            </w:r>
            <w:r>
              <w:rPr>
                <w:sz w:val="19"/>
              </w:rPr>
              <w:t>Relatório de validação</w:t>
            </w:r>
            <w:r>
              <w:br/>
            </w:r>
            <w:r>
              <w:rPr>
                <w:sz w:val="19"/>
              </w:rPr>
              <w:t>Prints do Postman/Insomnia</w:t>
            </w:r>
            <w:r>
              <w:br/>
            </w:r>
            <w:r>
              <w:rPr>
                <w:sz w:val="19"/>
              </w:rPr>
              <w:t>Prints do dashboard</w:t>
            </w:r>
            <w:r>
              <w:br/>
            </w:r>
            <w:r>
              <w:rPr>
                <w:sz w:val="19"/>
              </w:rPr>
              <w:t>Tabela de métricas</w:t>
            </w:r>
            <w:r>
              <w:br/>
            </w:r>
            <w:r>
              <w:rPr>
                <w:sz w:val="19"/>
              </w:rPr>
              <w:t>Logs de execução</w:t>
            </w:r>
          </w:p>
        </w:tc>
      </w:tr>
      <w:tr w:rsidR="000B201E" w:rsidTr="7B2009EA" w14:paraId="2E0B7D41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4AA4E756" w14:textId="77777777">
            <w:pPr>
              <w:spacing w:after="0"/>
            </w:pPr>
            <w:r>
              <w:rPr>
                <w:b/>
                <w:sz w:val="19"/>
              </w:rPr>
              <w:t>Critérios de aceite</w:t>
            </w:r>
          </w:p>
        </w:tc>
        <w:tc>
          <w:tcPr>
            <w:tcW w:w="6840" w:type="dxa"/>
          </w:tcPr>
          <w:p w:rsidR="000B201E" w:rsidRDefault="0076521F" w14:paraId="76C193EA" w14:textId="77777777">
            <w:pPr>
              <w:spacing w:after="0"/>
            </w:pPr>
            <w:r>
              <w:rPr>
                <w:sz w:val="19"/>
              </w:rPr>
              <w:t>Cada validação deve ter evidência. Resultados esperados devem ser transformados em KPIs objetivos.</w:t>
            </w:r>
          </w:p>
        </w:tc>
      </w:tr>
      <w:tr w:rsidR="000B201E" w:rsidTr="7B2009EA" w14:paraId="03BBC980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34128BDA" w14:textId="77777777">
            <w:pPr>
              <w:spacing w:after="0"/>
            </w:pPr>
            <w:r>
              <w:rPr>
                <w:b/>
                <w:sz w:val="19"/>
              </w:rPr>
              <w:t>Erros a evitar</w:t>
            </w:r>
          </w:p>
        </w:tc>
        <w:tc>
          <w:tcPr>
            <w:tcW w:w="6840" w:type="dxa"/>
          </w:tcPr>
          <w:p w:rsidR="000B201E" w:rsidRDefault="0076521F" w14:paraId="7541E1FB" w14:textId="77777777">
            <w:pPr>
              <w:spacing w:after="0"/>
            </w:pPr>
            <w:r>
              <w:rPr>
                <w:sz w:val="19"/>
              </w:rPr>
              <w:t>Não dizer apenas que o sistema foi testado. É necessário mostrar evidências, métricas e critérios objetivos de aprovação.</w:t>
            </w:r>
          </w:p>
        </w:tc>
      </w:tr>
    </w:tbl>
    <w:p w:rsidR="000B201E" w:rsidRDefault="000B201E" w14:paraId="4101652C" w14:textId="77777777">
      <w:pPr>
        <w:spacing w:after="40"/>
      </w:pPr>
    </w:p>
    <w:p w:rsidR="000B201E" w:rsidRDefault="0076521F" w14:paraId="2654C96C" w14:textId="77777777">
      <w:pPr>
        <w:pStyle w:val="Heading2"/>
        <w:spacing w:after="120"/>
      </w:pPr>
      <w:r>
        <w:rPr>
          <w:rFonts w:ascii="Arial" w:hAnsi="Arial"/>
          <w:b w:val="0"/>
          <w:sz w:val="21"/>
        </w:rPr>
        <w:t>6.10 Documentação acadêmica e revisão textual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840"/>
      </w:tblGrid>
      <w:tr w:rsidR="000B201E" w:rsidTr="7B2009EA" w14:paraId="3F4B912B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1059A1B4" w14:textId="77777777">
            <w:pPr>
              <w:spacing w:after="0"/>
            </w:pPr>
            <w:r>
              <w:rPr>
                <w:b/>
                <w:sz w:val="19"/>
              </w:rPr>
              <w:t>Objetivo</w:t>
            </w:r>
          </w:p>
        </w:tc>
        <w:tc>
          <w:tcPr>
            <w:tcW w:w="6840" w:type="dxa"/>
          </w:tcPr>
          <w:p w:rsidR="000B201E" w:rsidRDefault="0076521F" w14:paraId="7D6293CC" w14:textId="77777777">
            <w:pPr>
              <w:spacing w:after="0"/>
            </w:pPr>
            <w:r>
              <w:rPr>
                <w:sz w:val="19"/>
              </w:rPr>
              <w:t>Garantir que o TCC tenha redação técnica, formatação consistente, referências padronizadas e linguagem adequada ao nível acadêmico.</w:t>
            </w:r>
          </w:p>
        </w:tc>
      </w:tr>
      <w:tr w:rsidR="000B201E" w:rsidTr="7B2009EA" w14:paraId="0D6E55F2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32810A06" w14:textId="77777777">
            <w:pPr>
              <w:spacing w:after="0"/>
            </w:pPr>
            <w:r>
              <w:rPr>
                <w:b/>
                <w:sz w:val="19"/>
              </w:rPr>
              <w:t>Como fazer</w:t>
            </w:r>
          </w:p>
        </w:tc>
        <w:tc>
          <w:tcPr>
            <w:tcW w:w="6840" w:type="dxa"/>
          </w:tcPr>
          <w:p w:rsidR="000B201E" w:rsidRDefault="0076521F" w14:paraId="62297466" w14:textId="77777777">
            <w:pPr>
              <w:spacing w:after="0"/>
            </w:pPr>
            <w:r>
              <w:rPr>
                <w:sz w:val="19"/>
              </w:rPr>
              <w:t>1. Revisar introdução, justificativa, objetivos, referencial, metodologia, modelagem, arquitetura e resultados.</w:t>
            </w:r>
            <w:r>
              <w:br/>
            </w:r>
            <w:r>
              <w:rPr>
                <w:sz w:val="19"/>
              </w:rPr>
              <w:t>2. Reduzir linguagem genérica e excesso de futuro.</w:t>
            </w:r>
            <w:r>
              <w:br/>
            </w:r>
            <w:r>
              <w:rPr>
                <w:sz w:val="19"/>
              </w:rPr>
              <w:t>3. Remover promessas não comprovadas.</w:t>
            </w:r>
            <w:r>
              <w:br/>
            </w:r>
            <w:r>
              <w:rPr>
                <w:sz w:val="19"/>
              </w:rPr>
              <w:t>4. Corrigir termos técnicos.</w:t>
            </w:r>
            <w:r>
              <w:br/>
            </w:r>
            <w:r>
              <w:rPr>
                <w:sz w:val="19"/>
              </w:rPr>
              <w:t>5. Padronizar sumário, referências, listas e figuras.</w:t>
            </w:r>
            <w:r>
              <w:br/>
            </w:r>
            <w:r>
              <w:rPr>
                <w:sz w:val="19"/>
              </w:rPr>
              <w:t>6. Registrar uso de ferramentas de IA, se exigido pela instituição.</w:t>
            </w:r>
          </w:p>
        </w:tc>
      </w:tr>
      <w:tr w:rsidR="000B201E" w:rsidTr="7B2009EA" w14:paraId="4E1AA89B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1E4273EC" w14:textId="77777777">
            <w:pPr>
              <w:spacing w:after="0"/>
            </w:pPr>
            <w:r>
              <w:rPr>
                <w:b/>
                <w:sz w:val="19"/>
              </w:rPr>
              <w:t>Entregáveis</w:t>
            </w:r>
          </w:p>
        </w:tc>
        <w:tc>
          <w:tcPr>
            <w:tcW w:w="6840" w:type="dxa"/>
          </w:tcPr>
          <w:p w:rsidR="000B201E" w:rsidRDefault="0076521F" w14:paraId="751FC5A1" w14:textId="77777777">
            <w:pPr>
              <w:spacing w:after="0"/>
            </w:pPr>
            <w:r>
              <w:rPr>
                <w:sz w:val="19"/>
              </w:rPr>
              <w:t>Arquivo final revisado</w:t>
            </w:r>
            <w:r>
              <w:br/>
            </w:r>
            <w:r>
              <w:rPr>
                <w:sz w:val="19"/>
              </w:rPr>
              <w:t>Lista de correções aplicadas</w:t>
            </w:r>
            <w:r>
              <w:br/>
            </w:r>
            <w:r>
              <w:rPr>
                <w:sz w:val="19"/>
              </w:rPr>
              <w:t>Referências padronizadas</w:t>
            </w:r>
            <w:r>
              <w:br/>
            </w:r>
            <w:r>
              <w:rPr>
                <w:sz w:val="19"/>
              </w:rPr>
              <w:t>Sumário atualizado</w:t>
            </w:r>
            <w:r>
              <w:br/>
            </w:r>
            <w:r>
              <w:rPr>
                <w:sz w:val="19"/>
              </w:rPr>
              <w:t>Figuras e quadros revisados</w:t>
            </w:r>
          </w:p>
        </w:tc>
      </w:tr>
      <w:tr w:rsidR="000B201E" w:rsidTr="7B2009EA" w14:paraId="73CFE38F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0E0194F9" w14:textId="77777777">
            <w:pPr>
              <w:spacing w:after="0"/>
            </w:pPr>
            <w:r>
              <w:rPr>
                <w:b/>
                <w:sz w:val="19"/>
              </w:rPr>
              <w:t>Critérios de aceite</w:t>
            </w:r>
          </w:p>
        </w:tc>
        <w:tc>
          <w:tcPr>
            <w:tcW w:w="6840" w:type="dxa"/>
          </w:tcPr>
          <w:p w:rsidR="000B201E" w:rsidRDefault="0076521F" w14:paraId="6AAC2636" w14:textId="77777777">
            <w:pPr>
              <w:spacing w:after="0"/>
            </w:pPr>
            <w:r>
              <w:rPr>
                <w:sz w:val="19"/>
              </w:rPr>
              <w:t>Texto claro, específico, mensurável e coerente com o sistema desenvolvido. Formatação uniforme e referências no padrão exigido.</w:t>
            </w:r>
          </w:p>
        </w:tc>
      </w:tr>
      <w:tr w:rsidR="000B201E" w:rsidTr="7B2009EA" w14:paraId="6479C241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0E482C26" w14:textId="77777777">
            <w:pPr>
              <w:spacing w:after="0"/>
            </w:pPr>
            <w:r>
              <w:rPr>
                <w:b/>
                <w:sz w:val="19"/>
              </w:rPr>
              <w:t>Erros a evitar</w:t>
            </w:r>
          </w:p>
        </w:tc>
        <w:tc>
          <w:tcPr>
            <w:tcW w:w="6840" w:type="dxa"/>
          </w:tcPr>
          <w:p w:rsidR="000B201E" w:rsidRDefault="0076521F" w14:paraId="49AF2FE9" w14:textId="77777777">
            <w:pPr>
              <w:spacing w:after="0"/>
            </w:pPr>
            <w:r>
              <w:rPr>
                <w:sz w:val="19"/>
              </w:rPr>
              <w:t>Não usar termos incorretos como Próximo JavaScript, Pós-Ingres, munícios, régios ou Desenhar Oceano Índico. Não deixar aparência de texto genérico.</w:t>
            </w:r>
          </w:p>
        </w:tc>
      </w:tr>
    </w:tbl>
    <w:p w:rsidR="000B201E" w:rsidRDefault="000B201E" w14:paraId="4B99056E" w14:textId="77777777">
      <w:pPr>
        <w:spacing w:after="40"/>
      </w:pPr>
    </w:p>
    <w:p w:rsidR="000B201E" w:rsidRDefault="0076521F" w14:paraId="09AAB6D7" w14:textId="77777777">
      <w:pPr>
        <w:pStyle w:val="Heading1"/>
        <w:spacing w:after="120"/>
      </w:pPr>
      <w:r>
        <w:rPr>
          <w:rFonts w:ascii="Arial" w:hAnsi="Arial"/>
          <w:b w:val="0"/>
          <w:sz w:val="21"/>
        </w:rPr>
        <w:t>7. Correções da professora convertidas em regras</w:t>
      </w:r>
    </w:p>
    <w:p w:rsidR="000B201E" w:rsidRDefault="0076521F" w14:paraId="163EB363" w14:textId="77777777">
      <w:pPr>
        <w:spacing w:after="120"/>
      </w:pPr>
      <w:r>
        <w:t>As observações da professora devem ser tratadas como regras obrigatórias para a continuidade do projeto. A tabela abaixo transforma cada problema apontado em uma ação prática e uma evidência esperada.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3384"/>
        <w:gridCol w:w="3240"/>
      </w:tblGrid>
      <w:tr w:rsidR="000B201E" w:rsidTr="7B2009EA" w14:paraId="3714CA5D" w14:textId="77777777">
        <w:trPr>
          <w:jc w:val="center"/>
        </w:trPr>
        <w:tc>
          <w:tcPr>
            <w:tcW w:w="2952" w:type="dxa"/>
            <w:shd w:val="clear" w:color="auto" w:fill="1F4E79"/>
          </w:tcPr>
          <w:p w:rsidR="000B201E" w:rsidRDefault="0076521F" w14:paraId="1956DE2F" w14:textId="77777777">
            <w:pPr>
              <w:spacing w:after="0"/>
            </w:pPr>
            <w:r>
              <w:rPr>
                <w:b/>
                <w:color w:val="FFFFFF"/>
                <w:sz w:val="16"/>
              </w:rPr>
              <w:t>Problema apontado</w:t>
            </w:r>
          </w:p>
        </w:tc>
        <w:tc>
          <w:tcPr>
            <w:tcW w:w="3384" w:type="dxa"/>
            <w:shd w:val="clear" w:color="auto" w:fill="1F4E79"/>
          </w:tcPr>
          <w:p w:rsidR="000B201E" w:rsidRDefault="0076521F" w14:paraId="6E4A601A" w14:textId="77777777">
            <w:pPr>
              <w:spacing w:after="0"/>
            </w:pPr>
            <w:r>
              <w:rPr>
                <w:b/>
                <w:color w:val="FFFFFF"/>
                <w:sz w:val="16"/>
              </w:rPr>
              <w:t>Regra prática</w:t>
            </w:r>
          </w:p>
        </w:tc>
        <w:tc>
          <w:tcPr>
            <w:tcW w:w="3240" w:type="dxa"/>
            <w:shd w:val="clear" w:color="auto" w:fill="1F4E79"/>
          </w:tcPr>
          <w:p w:rsidR="000B201E" w:rsidRDefault="0076521F" w14:paraId="0C3C4773" w14:textId="77777777">
            <w:pPr>
              <w:spacing w:after="0"/>
            </w:pPr>
            <w:r>
              <w:rPr>
                <w:b/>
                <w:color w:val="FFFFFF"/>
                <w:sz w:val="16"/>
              </w:rPr>
              <w:t>Evidência esperada</w:t>
            </w:r>
          </w:p>
        </w:tc>
      </w:tr>
      <w:tr w:rsidR="000B201E" w:rsidTr="7B2009EA" w14:paraId="7DABB0FB" w14:textId="77777777">
        <w:trPr>
          <w:jc w:val="center"/>
        </w:trPr>
        <w:tc>
          <w:tcPr>
            <w:tcW w:w="2952" w:type="dxa"/>
          </w:tcPr>
          <w:p w:rsidR="000B201E" w:rsidRDefault="0076521F" w14:paraId="45069D39" w14:textId="77777777">
            <w:pPr>
              <w:spacing w:after="0"/>
            </w:pPr>
            <w:r>
              <w:rPr>
                <w:sz w:val="16"/>
              </w:rPr>
              <w:t>Problema pouco delimitado</w:t>
            </w:r>
          </w:p>
        </w:tc>
        <w:tc>
          <w:tcPr>
            <w:tcW w:w="3384" w:type="dxa"/>
          </w:tcPr>
          <w:p w:rsidR="000B201E" w:rsidRDefault="0076521F" w14:paraId="3EC8470D" w14:textId="77777777">
            <w:pPr>
              <w:spacing w:after="0"/>
            </w:pPr>
            <w:r>
              <w:rPr>
                <w:sz w:val="16"/>
              </w:rPr>
              <w:t>Definir período, granularidade, variável-alvo, horizonte preditivo, baseline e critério de sucesso.</w:t>
            </w:r>
          </w:p>
        </w:tc>
        <w:tc>
          <w:tcPr>
            <w:tcW w:w="3240" w:type="dxa"/>
          </w:tcPr>
          <w:p w:rsidR="000B201E" w:rsidRDefault="0076521F" w14:paraId="20D59448" w14:textId="77777777">
            <w:pPr>
              <w:spacing w:after="0"/>
            </w:pPr>
            <w:r>
              <w:rPr>
                <w:sz w:val="16"/>
              </w:rPr>
              <w:t>Ficha de delimitação preenchida e citada na metodologia.</w:t>
            </w:r>
          </w:p>
        </w:tc>
      </w:tr>
      <w:tr w:rsidR="000B201E" w:rsidTr="7B2009EA" w14:paraId="74954DC2" w14:textId="77777777">
        <w:trPr>
          <w:jc w:val="center"/>
        </w:trPr>
        <w:tc>
          <w:tcPr>
            <w:tcW w:w="2952" w:type="dxa"/>
          </w:tcPr>
          <w:p w:rsidR="000B201E" w:rsidRDefault="0076521F" w14:paraId="7942460E" w14:textId="77777777">
            <w:pPr>
              <w:spacing w:after="0"/>
            </w:pPr>
            <w:r>
              <w:rPr>
                <w:sz w:val="16"/>
              </w:rPr>
              <w:t>Justificativa com promessas excessivas</w:t>
            </w:r>
          </w:p>
        </w:tc>
        <w:tc>
          <w:tcPr>
            <w:tcW w:w="3384" w:type="dxa"/>
          </w:tcPr>
          <w:p w:rsidRPr="006632C3" w:rsidR="000B201E" w:rsidRDefault="0076521F" w14:paraId="19189785" w14:textId="77777777">
            <w:pPr>
              <w:spacing w:after="0"/>
              <w:rPr>
                <w:b/>
                <w:bCs/>
              </w:rPr>
            </w:pPr>
            <w:r w:rsidRPr="006632C3">
              <w:rPr>
                <w:b/>
                <w:bCs/>
                <w:sz w:val="16"/>
              </w:rPr>
              <w:t>Descrever o sistema como protótipo acadêmico de apoio à visualização e análise exploratória.</w:t>
            </w:r>
          </w:p>
        </w:tc>
        <w:tc>
          <w:tcPr>
            <w:tcW w:w="3240" w:type="dxa"/>
          </w:tcPr>
          <w:p w:rsidR="000B201E" w:rsidRDefault="0076521F" w14:paraId="4158500C" w14:textId="77777777">
            <w:pPr>
              <w:spacing w:after="0"/>
            </w:pPr>
            <w:r>
              <w:rPr>
                <w:sz w:val="16"/>
              </w:rPr>
              <w:t>Texto revisado sem promessas de impacto em saúde pública sem comprovação.</w:t>
            </w:r>
          </w:p>
        </w:tc>
      </w:tr>
      <w:tr w:rsidR="000B201E" w:rsidTr="7B2009EA" w14:paraId="37217927" w14:textId="77777777">
        <w:trPr>
          <w:jc w:val="center"/>
        </w:trPr>
        <w:tc>
          <w:tcPr>
            <w:tcW w:w="2952" w:type="dxa"/>
          </w:tcPr>
          <w:p w:rsidR="000B201E" w:rsidRDefault="0076521F" w14:paraId="4BDC9F9F" w14:textId="77777777">
            <w:pPr>
              <w:spacing w:after="0"/>
            </w:pPr>
            <w:r>
              <w:rPr>
                <w:sz w:val="16"/>
              </w:rPr>
              <w:t>Objetivos sem métricas claras</w:t>
            </w:r>
          </w:p>
        </w:tc>
        <w:tc>
          <w:tcPr>
            <w:tcW w:w="3384" w:type="dxa"/>
          </w:tcPr>
          <w:p w:rsidR="000B201E" w:rsidRDefault="0076521F" w14:paraId="55EB1322" w14:textId="77777777">
            <w:pPr>
              <w:spacing w:after="0"/>
            </w:pPr>
            <w:r>
              <w:rPr>
                <w:sz w:val="16"/>
              </w:rPr>
              <w:t>Associar cada objetivo específico a entregável, métrica ou evidência.</w:t>
            </w:r>
          </w:p>
        </w:tc>
        <w:tc>
          <w:tcPr>
            <w:tcW w:w="3240" w:type="dxa"/>
          </w:tcPr>
          <w:p w:rsidR="000B201E" w:rsidRDefault="0076521F" w14:paraId="648E7480" w14:textId="77777777">
            <w:pPr>
              <w:spacing w:after="0"/>
            </w:pPr>
            <w:r>
              <w:rPr>
                <w:sz w:val="16"/>
              </w:rPr>
              <w:t>Tabela objetivo x entregável x validação.</w:t>
            </w:r>
          </w:p>
        </w:tc>
      </w:tr>
      <w:tr w:rsidR="000B201E" w:rsidTr="7B2009EA" w14:paraId="68655E4A" w14:textId="77777777">
        <w:trPr>
          <w:jc w:val="center"/>
        </w:trPr>
        <w:tc>
          <w:tcPr>
            <w:tcW w:w="2952" w:type="dxa"/>
          </w:tcPr>
          <w:p w:rsidR="000B201E" w:rsidRDefault="0076521F" w14:paraId="07F5B7E9" w14:textId="77777777">
            <w:pPr>
              <w:spacing w:after="0"/>
            </w:pPr>
            <w:r>
              <w:rPr>
                <w:sz w:val="16"/>
              </w:rPr>
              <w:t>Referencial muito descritivo</w:t>
            </w:r>
          </w:p>
        </w:tc>
        <w:tc>
          <w:tcPr>
            <w:tcW w:w="3384" w:type="dxa"/>
          </w:tcPr>
          <w:p w:rsidRPr="00AA03E9" w:rsidR="000B201E" w:rsidRDefault="0076521F" w14:paraId="497E2925" w14:textId="77777777">
            <w:pPr>
              <w:spacing w:after="0"/>
              <w:rPr>
                <w:b/>
                <w:bCs/>
              </w:rPr>
            </w:pPr>
            <w:r w:rsidRPr="00AA03E9">
              <w:rPr>
                <w:b/>
                <w:bCs/>
                <w:sz w:val="16"/>
              </w:rPr>
              <w:t>Comparar criticamente ARIMA, SARIMA, Prophet, LSTM, Random Forest, XGBoost e baseline.</w:t>
            </w:r>
          </w:p>
        </w:tc>
        <w:tc>
          <w:tcPr>
            <w:tcW w:w="3240" w:type="dxa"/>
          </w:tcPr>
          <w:p w:rsidR="000B201E" w:rsidRDefault="0076521F" w14:paraId="17F066FF" w14:textId="77777777">
            <w:pPr>
              <w:spacing w:after="0"/>
            </w:pPr>
            <w:r>
              <w:rPr>
                <w:sz w:val="16"/>
              </w:rPr>
              <w:t>Subseção de comparação de modelos preditivos.</w:t>
            </w:r>
          </w:p>
        </w:tc>
      </w:tr>
      <w:tr w:rsidR="000B201E" w:rsidTr="7B2009EA" w14:paraId="4195AC23" w14:textId="77777777">
        <w:trPr>
          <w:jc w:val="center"/>
        </w:trPr>
        <w:tc>
          <w:tcPr>
            <w:tcW w:w="2952" w:type="dxa"/>
          </w:tcPr>
          <w:p w:rsidR="000B201E" w:rsidRDefault="0076521F" w14:paraId="0FBF0186" w14:textId="77777777">
            <w:pPr>
              <w:spacing w:after="0"/>
            </w:pPr>
            <w:r>
              <w:rPr>
                <w:sz w:val="16"/>
              </w:rPr>
              <w:t>Falta discutir qualidade dos dados</w:t>
            </w:r>
          </w:p>
        </w:tc>
        <w:tc>
          <w:tcPr>
            <w:tcW w:w="3384" w:type="dxa"/>
          </w:tcPr>
          <w:p w:rsidR="000B201E" w:rsidRDefault="0076521F" w14:paraId="2799B79D" w14:textId="77777777">
            <w:pPr>
              <w:spacing w:after="0"/>
            </w:pPr>
            <w:r>
              <w:rPr>
                <w:sz w:val="16"/>
              </w:rPr>
              <w:t>Incluir subnotificação, atraso de notificação, sazonalidade, viés e incompletude dos dados públicos.</w:t>
            </w:r>
          </w:p>
        </w:tc>
        <w:tc>
          <w:tcPr>
            <w:tcW w:w="3240" w:type="dxa"/>
          </w:tcPr>
          <w:p w:rsidR="000B201E" w:rsidRDefault="0076521F" w14:paraId="4E435704" w14:textId="77777777">
            <w:pPr>
              <w:spacing w:after="0"/>
            </w:pPr>
            <w:r>
              <w:rPr>
                <w:sz w:val="16"/>
              </w:rPr>
              <w:t>Subseção sobre limitações dos dados DATASUS/SIVEP-Gripe.</w:t>
            </w:r>
          </w:p>
        </w:tc>
      </w:tr>
      <w:tr w:rsidR="000B201E" w:rsidTr="7B2009EA" w14:paraId="6F3DCC0F" w14:textId="77777777">
        <w:trPr>
          <w:jc w:val="center"/>
        </w:trPr>
        <w:tc>
          <w:tcPr>
            <w:tcW w:w="2952" w:type="dxa"/>
          </w:tcPr>
          <w:p w:rsidR="000B201E" w:rsidRDefault="0076521F" w14:paraId="218CABF3" w14:textId="77777777">
            <w:pPr>
              <w:spacing w:after="0"/>
            </w:pPr>
            <w:r>
              <w:rPr>
                <w:sz w:val="16"/>
              </w:rPr>
              <w:t>Casos de uso com include excessivo</w:t>
            </w:r>
          </w:p>
        </w:tc>
        <w:tc>
          <w:tcPr>
            <w:tcW w:w="3384" w:type="dxa"/>
          </w:tcPr>
          <w:p w:rsidR="000B201E" w:rsidRDefault="0076521F" w14:paraId="622F4D01" w14:textId="77777777">
            <w:pPr>
              <w:spacing w:after="0"/>
            </w:pPr>
            <w:r>
              <w:rPr>
                <w:sz w:val="16"/>
              </w:rPr>
              <w:t>Usar include apenas quando houver reutilização funcional real.</w:t>
            </w:r>
          </w:p>
        </w:tc>
        <w:tc>
          <w:tcPr>
            <w:tcW w:w="3240" w:type="dxa"/>
          </w:tcPr>
          <w:p w:rsidR="000B201E" w:rsidRDefault="0076521F" w14:paraId="3C8697BF" w14:textId="77777777">
            <w:pPr>
              <w:spacing w:after="0"/>
            </w:pPr>
            <w:r>
              <w:rPr>
                <w:sz w:val="16"/>
              </w:rPr>
              <w:t>Diagrama de casos de uso corrigido e explicado.</w:t>
            </w:r>
          </w:p>
        </w:tc>
      </w:tr>
      <w:tr w:rsidR="000B201E" w:rsidTr="7B2009EA" w14:paraId="75F1D81C" w14:textId="77777777">
        <w:trPr>
          <w:jc w:val="center"/>
        </w:trPr>
        <w:tc>
          <w:tcPr>
            <w:tcW w:w="2952" w:type="dxa"/>
          </w:tcPr>
          <w:p w:rsidR="000B201E" w:rsidRDefault="0076521F" w14:paraId="4AD5C12E" w14:textId="77777777">
            <w:pPr>
              <w:spacing w:after="0"/>
            </w:pPr>
            <w:r>
              <w:rPr>
                <w:sz w:val="16"/>
              </w:rPr>
              <w:t>Diagrama de classes híbrido</w:t>
            </w:r>
          </w:p>
        </w:tc>
        <w:tc>
          <w:tcPr>
            <w:tcW w:w="3384" w:type="dxa"/>
          </w:tcPr>
          <w:p w:rsidR="000B201E" w:rsidRDefault="0076521F" w14:paraId="2115EAFF" w14:textId="77777777">
            <w:pPr>
              <w:spacing w:after="0"/>
            </w:pPr>
            <w:r>
              <w:rPr>
                <w:sz w:val="16"/>
              </w:rPr>
              <w:t>Separar entidades de domínio, services e controllers.</w:t>
            </w:r>
          </w:p>
        </w:tc>
        <w:tc>
          <w:tcPr>
            <w:tcW w:w="3240" w:type="dxa"/>
          </w:tcPr>
          <w:p w:rsidR="000B201E" w:rsidRDefault="0076521F" w14:paraId="7BA22949" w14:textId="77777777">
            <w:pPr>
              <w:spacing w:after="0"/>
            </w:pPr>
            <w:r>
              <w:rPr>
                <w:sz w:val="16"/>
              </w:rPr>
              <w:t>Novo diagrama de classes com camadas claras.</w:t>
            </w:r>
          </w:p>
        </w:tc>
      </w:tr>
      <w:tr w:rsidR="000B201E" w:rsidTr="7B2009EA" w14:paraId="298D6027" w14:textId="77777777">
        <w:trPr>
          <w:jc w:val="center"/>
        </w:trPr>
        <w:tc>
          <w:tcPr>
            <w:tcW w:w="2952" w:type="dxa"/>
          </w:tcPr>
          <w:p w:rsidR="000B201E" w:rsidRDefault="0076521F" w14:paraId="4B133E21" w14:textId="77777777">
            <w:pPr>
              <w:spacing w:after="0"/>
            </w:pPr>
            <w:r>
              <w:rPr>
                <w:sz w:val="16"/>
              </w:rPr>
              <w:t>MER entregue no lugar de DER</w:t>
            </w:r>
          </w:p>
        </w:tc>
        <w:tc>
          <w:tcPr>
            <w:tcW w:w="3384" w:type="dxa"/>
          </w:tcPr>
          <w:p w:rsidR="000B201E" w:rsidRDefault="0076521F" w14:paraId="7A3B0ED7" w14:textId="77777777">
            <w:pPr>
              <w:spacing w:after="0"/>
            </w:pPr>
            <w:r>
              <w:rPr>
                <w:sz w:val="16"/>
              </w:rPr>
              <w:t>Produzir DER legível com PK, FK, cardinalidade, restrições e integridade.</w:t>
            </w:r>
          </w:p>
        </w:tc>
        <w:tc>
          <w:tcPr>
            <w:tcW w:w="3240" w:type="dxa"/>
          </w:tcPr>
          <w:p w:rsidR="000B201E" w:rsidRDefault="0076521F" w14:paraId="66B1A154" w14:textId="77777777">
            <w:pPr>
              <w:spacing w:after="0"/>
            </w:pPr>
            <w:r>
              <w:rPr>
                <w:sz w:val="16"/>
              </w:rPr>
              <w:t>DER em alta resolução com explicação textual.</w:t>
            </w:r>
          </w:p>
        </w:tc>
      </w:tr>
      <w:tr w:rsidR="000B201E" w:rsidTr="7B2009EA" w14:paraId="2F489064" w14:textId="77777777">
        <w:trPr>
          <w:jc w:val="center"/>
        </w:trPr>
        <w:tc>
          <w:tcPr>
            <w:tcW w:w="2952" w:type="dxa"/>
          </w:tcPr>
          <w:p w:rsidR="000B201E" w:rsidRDefault="0076521F" w14:paraId="43EF2E34" w14:textId="77777777">
            <w:pPr>
              <w:spacing w:after="0"/>
            </w:pPr>
            <w:r>
              <w:rPr>
                <w:sz w:val="16"/>
              </w:rPr>
              <w:t>Ausência de diagrama de sequência</w:t>
            </w:r>
          </w:p>
        </w:tc>
        <w:tc>
          <w:tcPr>
            <w:tcW w:w="3384" w:type="dxa"/>
          </w:tcPr>
          <w:p w:rsidR="000B201E" w:rsidRDefault="0076521F" w14:paraId="2A2D08CA" w14:textId="77777777">
            <w:pPr>
              <w:spacing w:after="0"/>
            </w:pPr>
            <w:r>
              <w:rPr>
                <w:sz w:val="16"/>
              </w:rPr>
              <w:t>Criar sequência para consulta do dashboard, geração de previsão e atualização de dados.</w:t>
            </w:r>
          </w:p>
        </w:tc>
        <w:tc>
          <w:tcPr>
            <w:tcW w:w="3240" w:type="dxa"/>
          </w:tcPr>
          <w:p w:rsidR="000B201E" w:rsidRDefault="0076521F" w14:paraId="5BFC4C61" w14:textId="77777777">
            <w:pPr>
              <w:spacing w:after="0"/>
            </w:pPr>
            <w:r>
              <w:rPr>
                <w:sz w:val="16"/>
              </w:rPr>
              <w:t>Diagramas de sequência incluídos na modelagem.</w:t>
            </w:r>
          </w:p>
        </w:tc>
      </w:tr>
      <w:tr w:rsidR="000B201E" w:rsidTr="7B2009EA" w14:paraId="34DEC7B5" w14:textId="77777777">
        <w:trPr>
          <w:jc w:val="center"/>
        </w:trPr>
        <w:tc>
          <w:tcPr>
            <w:tcW w:w="2952" w:type="dxa"/>
          </w:tcPr>
          <w:p w:rsidR="000B201E" w:rsidRDefault="0076521F" w14:paraId="5EC9B451" w14:textId="77777777">
            <w:pPr>
              <w:spacing w:after="0"/>
            </w:pPr>
            <w:r>
              <w:rPr>
                <w:sz w:val="16"/>
              </w:rPr>
              <w:t>Fluxograma denso</w:t>
            </w:r>
          </w:p>
        </w:tc>
        <w:tc>
          <w:tcPr>
            <w:tcW w:w="3384" w:type="dxa"/>
          </w:tcPr>
          <w:p w:rsidR="000B201E" w:rsidRDefault="0076521F" w14:paraId="3E881E58" w14:textId="77777777">
            <w:pPr>
              <w:spacing w:after="0"/>
            </w:pPr>
            <w:r>
              <w:rPr>
                <w:sz w:val="16"/>
              </w:rPr>
              <w:t>Simplificar o fluxo e retirar elementos que pertencem a classes ou arquitetura.</w:t>
            </w:r>
          </w:p>
        </w:tc>
        <w:tc>
          <w:tcPr>
            <w:tcW w:w="3240" w:type="dxa"/>
          </w:tcPr>
          <w:p w:rsidR="000B201E" w:rsidRDefault="0076521F" w14:paraId="228C1716" w14:textId="77777777">
            <w:pPr>
              <w:spacing w:after="0"/>
            </w:pPr>
            <w:r>
              <w:rPr>
                <w:sz w:val="16"/>
              </w:rPr>
              <w:t>Fluxograma funcional simplificado.</w:t>
            </w:r>
          </w:p>
        </w:tc>
      </w:tr>
      <w:tr w:rsidR="000B201E" w:rsidTr="7B2009EA" w14:paraId="385D356B" w14:textId="77777777">
        <w:trPr>
          <w:jc w:val="center"/>
        </w:trPr>
        <w:tc>
          <w:tcPr>
            <w:tcW w:w="2952" w:type="dxa"/>
          </w:tcPr>
          <w:p w:rsidR="000B201E" w:rsidRDefault="0076521F" w14:paraId="0FC73E8D" w14:textId="77777777">
            <w:pPr>
              <w:spacing w:after="0"/>
            </w:pPr>
            <w:r>
              <w:rPr>
                <w:sz w:val="16"/>
              </w:rPr>
              <w:t>Arquitetura superficial</w:t>
            </w:r>
          </w:p>
        </w:tc>
        <w:tc>
          <w:tcPr>
            <w:tcW w:w="3384" w:type="dxa"/>
          </w:tcPr>
          <w:p w:rsidR="000B201E" w:rsidRDefault="0076521F" w14:paraId="75B0A720" w14:textId="77777777">
            <w:pPr>
              <w:spacing w:after="0"/>
            </w:pPr>
            <w:r>
              <w:rPr>
                <w:sz w:val="16"/>
              </w:rPr>
              <w:t>Detalhar segurança, autenticação/autorização, logs, backup, cache, fallback, CI/CD, custos e escalabilidade.</w:t>
            </w:r>
          </w:p>
        </w:tc>
        <w:tc>
          <w:tcPr>
            <w:tcW w:w="3240" w:type="dxa"/>
          </w:tcPr>
          <w:p w:rsidR="000B201E" w:rsidRDefault="0076521F" w14:paraId="49B578FC" w14:textId="77777777">
            <w:pPr>
              <w:spacing w:after="0"/>
            </w:pPr>
            <w:r>
              <w:rPr>
                <w:sz w:val="16"/>
              </w:rPr>
              <w:t>Seção de arquitetura expandida.</w:t>
            </w:r>
          </w:p>
        </w:tc>
      </w:tr>
      <w:tr w:rsidR="000B201E" w:rsidTr="7B2009EA" w14:paraId="0B4A6A16" w14:textId="77777777">
        <w:trPr>
          <w:jc w:val="center"/>
        </w:trPr>
        <w:tc>
          <w:tcPr>
            <w:tcW w:w="2952" w:type="dxa"/>
          </w:tcPr>
          <w:p w:rsidR="000B201E" w:rsidRDefault="0076521F" w14:paraId="755ECF9B" w14:textId="77777777">
            <w:pPr>
              <w:spacing w:after="0"/>
            </w:pPr>
            <w:r>
              <w:rPr>
                <w:sz w:val="16"/>
              </w:rPr>
              <w:t>Resultados esperados vagos</w:t>
            </w:r>
          </w:p>
        </w:tc>
        <w:tc>
          <w:tcPr>
            <w:tcW w:w="3384" w:type="dxa"/>
          </w:tcPr>
          <w:p w:rsidR="000B201E" w:rsidRDefault="0076521F" w14:paraId="0B524143" w14:textId="77777777">
            <w:pPr>
              <w:spacing w:after="0"/>
            </w:pPr>
            <w:r>
              <w:rPr>
                <w:sz w:val="16"/>
              </w:rPr>
              <w:t>Criar KPIs para dados, API, dashboard, modelo e nuvem.</w:t>
            </w:r>
          </w:p>
        </w:tc>
        <w:tc>
          <w:tcPr>
            <w:tcW w:w="3240" w:type="dxa"/>
          </w:tcPr>
          <w:p w:rsidR="000B201E" w:rsidRDefault="0076521F" w14:paraId="52F6B9FC" w14:textId="77777777">
            <w:pPr>
              <w:spacing w:after="0"/>
            </w:pPr>
            <w:r>
              <w:rPr>
                <w:sz w:val="16"/>
              </w:rPr>
              <w:t>Tabela de KPIs e critérios de aceite.</w:t>
            </w:r>
          </w:p>
        </w:tc>
      </w:tr>
      <w:tr w:rsidR="000B201E" w:rsidTr="7B2009EA" w14:paraId="2677146F" w14:textId="77777777">
        <w:trPr>
          <w:jc w:val="center"/>
        </w:trPr>
        <w:tc>
          <w:tcPr>
            <w:tcW w:w="2952" w:type="dxa"/>
          </w:tcPr>
          <w:p w:rsidR="000B201E" w:rsidRDefault="0076521F" w14:paraId="1C4C9110" w14:textId="77777777">
            <w:pPr>
              <w:spacing w:after="0"/>
            </w:pPr>
            <w:r>
              <w:rPr>
                <w:sz w:val="16"/>
              </w:rPr>
              <w:t>Escopo preditivo alto demais</w:t>
            </w:r>
          </w:p>
        </w:tc>
        <w:tc>
          <w:tcPr>
            <w:tcW w:w="3384" w:type="dxa"/>
          </w:tcPr>
          <w:p w:rsidR="000B201E" w:rsidRDefault="0076521F" w14:paraId="07E876DD" w14:textId="77777777">
            <w:pPr>
              <w:spacing w:after="0"/>
            </w:pPr>
            <w:r>
              <w:rPr>
                <w:sz w:val="16"/>
              </w:rPr>
              <w:t>Apresentar limitações e validar como protótipo acadêmico, não como sistema epidemiológico oficial.</w:t>
            </w:r>
          </w:p>
        </w:tc>
        <w:tc>
          <w:tcPr>
            <w:tcW w:w="3240" w:type="dxa"/>
          </w:tcPr>
          <w:p w:rsidR="000B201E" w:rsidRDefault="0076521F" w14:paraId="6B866553" w14:textId="77777777">
            <w:pPr>
              <w:spacing w:after="0"/>
            </w:pPr>
            <w:r>
              <w:rPr>
                <w:sz w:val="16"/>
              </w:rPr>
              <w:t>Seção de viabilidade e limitações.</w:t>
            </w:r>
          </w:p>
        </w:tc>
      </w:tr>
      <w:tr w:rsidR="000B201E" w:rsidTr="7B2009EA" w14:paraId="40EF3EAD" w14:textId="77777777">
        <w:trPr>
          <w:jc w:val="center"/>
        </w:trPr>
        <w:tc>
          <w:tcPr>
            <w:tcW w:w="2952" w:type="dxa"/>
          </w:tcPr>
          <w:p w:rsidR="000B201E" w:rsidRDefault="0076521F" w14:paraId="4BDC1A0C" w14:textId="77777777">
            <w:pPr>
              <w:spacing w:after="0"/>
            </w:pPr>
            <w:r>
              <w:rPr>
                <w:sz w:val="16"/>
              </w:rPr>
              <w:t>Problemas de redação</w:t>
            </w:r>
          </w:p>
        </w:tc>
        <w:tc>
          <w:tcPr>
            <w:tcW w:w="3384" w:type="dxa"/>
          </w:tcPr>
          <w:p w:rsidR="000B201E" w:rsidRDefault="0076521F" w14:paraId="4F642940" w14:textId="77777777">
            <w:pPr>
              <w:spacing w:after="0"/>
            </w:pPr>
            <w:r>
              <w:rPr>
                <w:sz w:val="16"/>
              </w:rPr>
              <w:t>Revisar gramática, termos técnicos e excesso de futuro.</w:t>
            </w:r>
          </w:p>
        </w:tc>
        <w:tc>
          <w:tcPr>
            <w:tcW w:w="3240" w:type="dxa"/>
          </w:tcPr>
          <w:p w:rsidR="000B201E" w:rsidRDefault="0076521F" w14:paraId="04EF00D4" w14:textId="77777777">
            <w:pPr>
              <w:spacing w:after="0"/>
            </w:pPr>
            <w:r>
              <w:rPr>
                <w:sz w:val="16"/>
              </w:rPr>
              <w:t>Checklist textual aplicado antes da entrega.</w:t>
            </w:r>
          </w:p>
        </w:tc>
      </w:tr>
      <w:tr w:rsidR="000B201E" w:rsidTr="7B2009EA" w14:paraId="5D06382B" w14:textId="77777777">
        <w:trPr>
          <w:jc w:val="center"/>
        </w:trPr>
        <w:tc>
          <w:tcPr>
            <w:tcW w:w="2952" w:type="dxa"/>
          </w:tcPr>
          <w:p w:rsidR="000B201E" w:rsidRDefault="0076521F" w14:paraId="759D6F62" w14:textId="77777777">
            <w:pPr>
              <w:spacing w:after="0"/>
            </w:pPr>
            <w:r>
              <w:rPr>
                <w:sz w:val="16"/>
              </w:rPr>
              <w:t>Formatação inconsistente</w:t>
            </w:r>
          </w:p>
        </w:tc>
        <w:tc>
          <w:tcPr>
            <w:tcW w:w="3384" w:type="dxa"/>
          </w:tcPr>
          <w:p w:rsidR="000B201E" w:rsidRDefault="0076521F" w14:paraId="45EE4E1D" w14:textId="77777777">
            <w:pPr>
              <w:spacing w:after="0"/>
            </w:pPr>
            <w:r>
              <w:rPr>
                <w:sz w:val="16"/>
              </w:rPr>
              <w:t>Padronizar sumário, referências, listas, quadros e figuras.</w:t>
            </w:r>
          </w:p>
        </w:tc>
        <w:tc>
          <w:tcPr>
            <w:tcW w:w="3240" w:type="dxa"/>
          </w:tcPr>
          <w:p w:rsidR="000B201E" w:rsidRDefault="0076521F" w14:paraId="012DEE10" w14:textId="77777777">
            <w:pPr>
              <w:spacing w:after="0"/>
            </w:pPr>
            <w:r>
              <w:rPr>
                <w:sz w:val="16"/>
              </w:rPr>
              <w:t>Arquivo final com formatação uniforme.</w:t>
            </w:r>
          </w:p>
        </w:tc>
      </w:tr>
    </w:tbl>
    <w:p w:rsidR="000B201E" w:rsidRDefault="000B201E" w14:paraId="1299C43A" w14:textId="77777777">
      <w:pPr>
        <w:spacing w:after="40"/>
      </w:pPr>
    </w:p>
    <w:p w:rsidR="7B2009EA" w:rsidP="7B2009EA" w:rsidRDefault="7B2009EA" w14:paraId="466A93D3" w14:textId="379D4FC6">
      <w:pPr>
        <w:spacing w:after="40"/>
      </w:pPr>
    </w:p>
    <w:p w:rsidR="7B2009EA" w:rsidP="7B2009EA" w:rsidRDefault="7B2009EA" w14:paraId="466A93D3" w14:textId="379D4FC6">
      <w:pPr>
        <w:pStyle w:val="Heading2"/>
        <w:spacing w:after="40"/>
      </w:pPr>
      <w:r>
        <w:t>7.1 Pendências técnicas identificadas na revisão de apoio (novo, v2)</w:t>
      </w:r>
    </w:p>
    <w:p w:rsidR="7B2009EA" w:rsidP="7B2009EA" w:rsidRDefault="7B2009EA" w14:paraId="466A93D3" w14:textId="379D4FC6">
      <w:pPr>
        <w:spacing w:after="40"/>
      </w:pPr>
      <w:r>
        <w:t>Diferente da Seção 7 acima (regras derivadas do feedback formal da professora), os itens abaixo vêm da revisão cruzada entre o TC2, a Definição Conceitual do Projeto (v12) e o Anexo de Qualidade ISO/IEC (v4). Tratar como backlog técnico interno, não como correção já cobrada pela banca.</w:t>
      </w:r>
    </w:p>
    <w:p w:rsidR="7B2009EA" w:rsidP="7B2009EA" w:rsidRDefault="7B2009EA" w14:paraId="466A93D3" w14:textId="379D4FC6">
      <w:pPr>
        <w:pStyle w:val="ListBullet"/>
        <w:spacing w:after="40"/>
      </w:pPr>
      <w:r>
        <w:t>Propagar a decisão de NM_UN_INTE (hoje só na Introdução do TC2) para RF001, RF002, RF004, Etapas do Projeto (4.6.2 a 4.6.5), Documentação da Arquitetura (4.9.1/4.9.2) e o esquema de banco de dados (4.9.3) — remover ou redesenhar bairro/regiao/bairro_predicao.</w:t>
      </w:r>
    </w:p>
    <w:p w:rsidR="7B2009EA" w:rsidP="7B2009EA" w:rsidRDefault="7B2009EA" w14:paraId="466A93D3" w14:textId="379D4FC6">
      <w:pPr>
        <w:pStyle w:val="ListBullet"/>
        <w:spacing w:after="40"/>
      </w:pPr>
      <w:r>
        <w:t>Verificar se o arquivo de dados consolidado (Dados_consolidados_e_padronizados_2009_a_2019_e_2022_a_2026.csv) precisa ser re-extraído com os campos de confirmação documentados na Tabela 1 do TC2 (CLASSI_FIN, PCR_RESUL, POS_PCRFLU, TP_FLU_PCR, POS_AN_FLU, TP_FLU_AN) — hoje o arquivo só tem PCR_FLUASU, com codificação antiga presente até em 2022–2026.</w:t>
      </w:r>
    </w:p>
    <w:p w:rsidR="7B2009EA" w:rsidP="7B2009EA" w:rsidRDefault="7B2009EA" w14:paraId="466A93D3" w14:textId="379D4FC6">
      <w:pPr>
        <w:pStyle w:val="ListBullet"/>
        <w:spacing w:after="40"/>
      </w:pPr>
      <w:r>
        <w:t>Corrigir os três resíduos de "estado de São Paulo" ainda presentes no TC2 (fim da Seção 3.1, apresentação da Tabela 1 em 3.3, fechamento da Seção 4.3) para "município de São Paulo".</w:t>
      </w:r>
    </w:p>
    <w:p w:rsidR="7B2009EA" w:rsidP="7B2009EA" w:rsidRDefault="7B2009EA" w14:paraId="466A93D3" w14:textId="379D4FC6">
      <w:pPr>
        <w:pStyle w:val="ListBullet"/>
        <w:spacing w:after="40"/>
      </w:pPr>
      <w:r>
        <w:t>Atualizar as remissões internas de RF003 ("3.4.3") e RF004 ("etapa 3.4.8") para a numeração vigente do TC2 (4.6.3 e 4.6.8).</w:t>
      </w:r>
    </w:p>
    <w:p w:rsidR="7B2009EA" w:rsidP="7B2009EA" w:rsidRDefault="7B2009EA" w14:paraId="466A93D3" w14:textId="379D4FC6">
      <w:pPr>
        <w:pStyle w:val="ListBullet"/>
        <w:spacing w:after="40"/>
      </w:pPr>
      <w:r>
        <w:t>Corrigir "MER" para "DER" no corpo da Seção 4.6.3 do TC2, e revisar o parágrafo de apoio da Seção 4.8.4 (nomes de tabela em camelCase que não existem no esquema real).</w:t>
      </w:r>
    </w:p>
    <w:p w:rsidR="7B2009EA" w:rsidP="7B2009EA" w:rsidRDefault="7B2009EA" w14:paraId="466A93D3" w14:textId="379D4FC6">
      <w:pPr>
        <w:pStyle w:val="ListBullet"/>
        <w:spacing w:after="40"/>
      </w:pPr>
      <w:r>
        <w:t>Confirmar com a orientadora a composição atual da equipe e sincronizar a lista de integrantes deste manual com a folha de rosto do TC2 (ver nota na capa deste documento).</w:t>
      </w:r>
    </w:p>
    <w:p w:rsidR="000B201E" w:rsidRDefault="0076521F" w14:paraId="1403B71E" w14:textId="77777777">
      <w:pPr>
        <w:pStyle w:val="Heading1"/>
        <w:spacing w:after="120"/>
      </w:pPr>
      <w:r>
        <w:rPr>
          <w:rFonts w:ascii="Arial" w:hAnsi="Arial"/>
          <w:b w:val="0"/>
          <w:sz w:val="21"/>
        </w:rPr>
        <w:t>8. Definition of Done</w:t>
      </w:r>
    </w:p>
    <w:p w:rsidR="000B201E" w:rsidRDefault="0076521F" w14:paraId="599FA310" w14:textId="77777777">
      <w:pPr>
        <w:spacing w:after="120"/>
      </w:pPr>
      <w:r>
        <w:t>Uma tarefa só pode ser considerada concluída quando todos os itens abaixo forem atendidos.</w:t>
      </w:r>
    </w:p>
    <w:p w:rsidR="000B201E" w:rsidRDefault="0076521F" w14:paraId="477B7F87" w14:textId="77777777">
      <w:pPr>
        <w:pStyle w:val="ListBullet"/>
        <w:spacing w:after="60" w:line="264" w:lineRule="auto"/>
      </w:pPr>
      <w:r>
        <w:rPr>
          <w:sz w:val="20"/>
        </w:rPr>
        <w:t>Foi implementada.</w:t>
      </w:r>
    </w:p>
    <w:p w:rsidR="000B201E" w:rsidRDefault="0076521F" w14:paraId="3B8148F2" w14:textId="77777777">
      <w:pPr>
        <w:pStyle w:val="ListBullet"/>
        <w:spacing w:after="60" w:line="264" w:lineRule="auto"/>
      </w:pPr>
      <w:r>
        <w:rPr>
          <w:sz w:val="20"/>
        </w:rPr>
        <w:t>Foi testada.</w:t>
      </w:r>
    </w:p>
    <w:p w:rsidR="000B201E" w:rsidRDefault="0076521F" w14:paraId="4F638601" w14:textId="77777777">
      <w:pPr>
        <w:pStyle w:val="ListBullet"/>
        <w:spacing w:after="60" w:line="264" w:lineRule="auto"/>
      </w:pPr>
      <w:r>
        <w:rPr>
          <w:sz w:val="20"/>
        </w:rPr>
        <w:t>Foi documentada.</w:t>
      </w:r>
    </w:p>
    <w:p w:rsidR="000B201E" w:rsidRDefault="0076521F" w14:paraId="6ED209CC" w14:textId="77777777">
      <w:pPr>
        <w:pStyle w:val="ListBullet"/>
        <w:spacing w:after="60" w:line="264" w:lineRule="auto"/>
      </w:pPr>
      <w:r>
        <w:rPr>
          <w:sz w:val="20"/>
        </w:rPr>
        <w:t>Foi revisada por outro integrante.</w:t>
      </w:r>
    </w:p>
    <w:p w:rsidR="000B201E" w:rsidRDefault="0076521F" w14:paraId="1B19FFA4" w14:textId="77777777">
      <w:pPr>
        <w:pStyle w:val="ListBullet"/>
        <w:spacing w:after="60" w:line="264" w:lineRule="auto"/>
      </w:pPr>
      <w:r>
        <w:rPr>
          <w:sz w:val="20"/>
        </w:rPr>
        <w:t>Está no GitHub.</w:t>
      </w:r>
    </w:p>
    <w:p w:rsidR="000B201E" w:rsidRDefault="0076521F" w14:paraId="01722CD6" w14:textId="77777777">
      <w:pPr>
        <w:pStyle w:val="ListBullet"/>
        <w:spacing w:after="60" w:line="264" w:lineRule="auto"/>
      </w:pPr>
      <w:r>
        <w:rPr>
          <w:sz w:val="20"/>
        </w:rPr>
        <w:t>Possui evidência de funcionamento.</w:t>
      </w:r>
    </w:p>
    <w:p w:rsidR="000B201E" w:rsidRDefault="0076521F" w14:paraId="021C481D" w14:textId="77777777">
      <w:pPr>
        <w:pStyle w:val="ListBullet"/>
        <w:spacing w:after="60" w:line="264" w:lineRule="auto"/>
      </w:pPr>
      <w:r>
        <w:rPr>
          <w:sz w:val="20"/>
        </w:rPr>
        <w:t>Não contradiz o escopo do TCC.</w:t>
      </w:r>
    </w:p>
    <w:p w:rsidR="000B201E" w:rsidRDefault="0076521F" w14:paraId="13582A40" w14:textId="77777777">
      <w:pPr>
        <w:pStyle w:val="ListBullet"/>
        <w:spacing w:after="60" w:line="264" w:lineRule="auto"/>
      </w:pPr>
      <w:r>
        <w:rPr>
          <w:sz w:val="20"/>
        </w:rPr>
        <w:t>Não ignora nenhuma correção da professora.</w:t>
      </w:r>
    </w:p>
    <w:p w:rsidR="000B201E" w:rsidRDefault="0076521F" w14:paraId="4866780A" w14:textId="77777777">
      <w:pPr>
        <w:pStyle w:val="ListBullet"/>
        <w:spacing w:after="60" w:line="264" w:lineRule="auto"/>
      </w:pPr>
      <w:r>
        <w:rPr>
          <w:sz w:val="20"/>
        </w:rPr>
        <w:t>Possui entregável claramente identificado.</w:t>
      </w:r>
    </w:p>
    <w:p w:rsidRPr="0009154D" w:rsidR="000B201E" w:rsidRDefault="0076521F" w14:paraId="5E7EC084" w14:textId="77777777">
      <w:pPr>
        <w:pStyle w:val="ListBullet"/>
        <w:spacing w:after="60" w:line="264" w:lineRule="auto"/>
        <w:rPr>
          <w:b/>
          <w:bCs/>
        </w:rPr>
      </w:pPr>
      <w:r w:rsidRPr="0009154D">
        <w:rPr>
          <w:b/>
          <w:bCs/>
          <w:sz w:val="20"/>
        </w:rPr>
        <w:t>Pode ser apresentada e defendida oralmente pelo responsável.</w:t>
      </w:r>
    </w:p>
    <w:p w:rsidR="000B201E" w:rsidRDefault="0076521F" w14:paraId="6A9299BB" w14:textId="77777777">
      <w:pPr>
        <w:pStyle w:val="Heading1"/>
        <w:spacing w:after="120"/>
      </w:pPr>
      <w:r>
        <w:rPr>
          <w:rFonts w:ascii="Arial" w:hAnsi="Arial"/>
          <w:b w:val="0"/>
          <w:sz w:val="21"/>
        </w:rPr>
        <w:t>9. Checklists finais de entrega</w:t>
      </w:r>
    </w:p>
    <w:p w:rsidR="000B201E" w:rsidRDefault="0076521F" w14:paraId="2028318F" w14:textId="77777777">
      <w:pPr>
        <w:spacing w:after="120"/>
      </w:pPr>
      <w:r>
        <w:t>Antes de qualquer entrega para a professora ou para revisão do grupo, aplicar os checklists abaixo.</w:t>
      </w:r>
    </w:p>
    <w:p w:rsidR="000B201E" w:rsidRDefault="0076521F" w14:paraId="319A3D02" w14:textId="77777777">
      <w:pPr>
        <w:pStyle w:val="Heading2"/>
        <w:spacing w:after="120"/>
      </w:pPr>
      <w:r>
        <w:rPr>
          <w:rFonts w:ascii="Arial" w:hAnsi="Arial"/>
          <w:b w:val="0"/>
          <w:sz w:val="21"/>
        </w:rPr>
        <w:t>9.1 Checklist geral do projeto</w:t>
      </w:r>
    </w:p>
    <w:p w:rsidR="000B201E" w:rsidRDefault="0076521F" w14:paraId="36196766" w14:textId="77777777">
      <w:pPr>
        <w:spacing w:after="20"/>
      </w:pPr>
      <w:r>
        <w:rPr>
          <w:sz w:val="20"/>
        </w:rPr>
        <w:t>[ ] O problema foi delimitado com período, granularidade, variável-alvo e horizonte?</w:t>
      </w:r>
    </w:p>
    <w:p w:rsidR="000B201E" w:rsidRDefault="0076521F" w14:paraId="4D444ED3" w14:textId="77777777">
      <w:pPr>
        <w:spacing w:after="20"/>
      </w:pPr>
      <w:r>
        <w:rPr>
          <w:sz w:val="20"/>
        </w:rPr>
        <w:t>[ ] Existe baseline definido?</w:t>
      </w:r>
    </w:p>
    <w:p w:rsidR="000B201E" w:rsidRDefault="0076521F" w14:paraId="0204DF64" w14:textId="77777777">
      <w:pPr>
        <w:spacing w:after="20"/>
      </w:pPr>
      <w:r>
        <w:rPr>
          <w:sz w:val="20"/>
        </w:rPr>
        <w:t>[ ] Existem critérios de sucesso e métricas?</w:t>
      </w:r>
    </w:p>
    <w:p w:rsidR="000B201E" w:rsidRDefault="0076521F" w14:paraId="5A633EA0" w14:textId="77777777">
      <w:pPr>
        <w:spacing w:after="20"/>
      </w:pPr>
      <w:r>
        <w:rPr>
          <w:sz w:val="20"/>
        </w:rPr>
        <w:t>[ ] Os objetivos específicos têm entregáveis ou validações claras?</w:t>
      </w:r>
    </w:p>
    <w:p w:rsidR="000B201E" w:rsidRDefault="0076521F" w14:paraId="2F2631BB" w14:textId="77777777">
      <w:pPr>
        <w:spacing w:after="20"/>
      </w:pPr>
      <w:r>
        <w:rPr>
          <w:sz w:val="20"/>
        </w:rPr>
        <w:t>[ ] A justificativa evita promessas exageradas?</w:t>
      </w:r>
    </w:p>
    <w:p w:rsidR="000B201E" w:rsidRDefault="0076521F" w14:paraId="0DC8B96D" w14:textId="77777777">
      <w:pPr>
        <w:spacing w:after="20"/>
      </w:pPr>
      <w:r>
        <w:rPr>
          <w:sz w:val="20"/>
        </w:rPr>
        <w:t>[ ] O referencial compara modelos preditivos?</w:t>
      </w:r>
    </w:p>
    <w:p w:rsidRPr="00144C2E" w:rsidR="000B201E" w:rsidRDefault="0076521F" w14:paraId="6E0EAD11" w14:textId="77777777">
      <w:pPr>
        <w:spacing w:after="20"/>
        <w:rPr>
          <w:b/>
          <w:bCs/>
        </w:rPr>
      </w:pPr>
      <w:r>
        <w:rPr>
          <w:sz w:val="20"/>
        </w:rPr>
        <w:t xml:space="preserve">[ ] </w:t>
      </w:r>
      <w:r w:rsidRPr="00144C2E">
        <w:rPr>
          <w:b/>
          <w:bCs/>
          <w:sz w:val="20"/>
        </w:rPr>
        <w:t>O texto discute subnotificação, atraso, sazonalidade e viés?</w:t>
      </w:r>
    </w:p>
    <w:p w:rsidR="000B201E" w:rsidRDefault="0076521F" w14:paraId="316B1A3F" w14:textId="77777777">
      <w:pPr>
        <w:spacing w:after="20"/>
      </w:pPr>
      <w:r>
        <w:rPr>
          <w:sz w:val="20"/>
        </w:rPr>
        <w:t>[ ] O DER foi entregue e explicado?</w:t>
      </w:r>
    </w:p>
    <w:p w:rsidR="000B201E" w:rsidRDefault="0076521F" w14:paraId="20EF9094" w14:textId="77777777">
      <w:pPr>
        <w:spacing w:after="20"/>
      </w:pPr>
      <w:r>
        <w:rPr>
          <w:sz w:val="20"/>
        </w:rPr>
        <w:t>[ ] As cardinalidades estão visíveis e descritas?</w:t>
      </w:r>
    </w:p>
    <w:p w:rsidR="000B201E" w:rsidRDefault="0076521F" w14:paraId="539CA701" w14:textId="77777777">
      <w:pPr>
        <w:spacing w:after="20"/>
      </w:pPr>
      <w:r>
        <w:rPr>
          <w:sz w:val="20"/>
        </w:rPr>
        <w:t>[ ] O diagrama de sequência foi criado?</w:t>
      </w:r>
    </w:p>
    <w:p w:rsidR="000B201E" w:rsidRDefault="0076521F" w14:paraId="078ABCF4" w14:textId="77777777">
      <w:pPr>
        <w:spacing w:after="20"/>
      </w:pPr>
      <w:r>
        <w:rPr>
          <w:sz w:val="20"/>
        </w:rPr>
        <w:t>[ ] O diagrama de classes separa domínio, services e controllers?</w:t>
      </w:r>
    </w:p>
    <w:p w:rsidR="000B201E" w:rsidRDefault="0076521F" w14:paraId="5C34D46B" w14:textId="77777777">
      <w:pPr>
        <w:spacing w:after="20"/>
      </w:pPr>
      <w:r>
        <w:rPr>
          <w:sz w:val="20"/>
        </w:rPr>
        <w:t>[ ] A arquitetura trata segurança, logs, backup, cache, CI/CD, custos e escalabilidade?</w:t>
      </w:r>
    </w:p>
    <w:p w:rsidR="000B201E" w:rsidRDefault="0076521F" w14:paraId="332BBEAC" w14:textId="77777777">
      <w:pPr>
        <w:spacing w:after="20"/>
      </w:pPr>
      <w:r>
        <w:rPr>
          <w:sz w:val="20"/>
        </w:rPr>
        <w:t>[ ] Os resultados esperados possuem KPIs?</w:t>
      </w:r>
    </w:p>
    <w:p w:rsidR="000B201E" w:rsidRDefault="0076521F" w14:paraId="3CBBFC0C" w14:textId="77777777">
      <w:pPr>
        <w:spacing w:after="20"/>
      </w:pPr>
      <w:r>
        <w:rPr>
          <w:sz w:val="20"/>
        </w:rPr>
        <w:t>[ ] O texto foi revisado gramaticalmente?</w:t>
      </w:r>
    </w:p>
    <w:p w:rsidR="000B201E" w:rsidRDefault="0076521F" w14:paraId="039B45C3" w14:textId="77777777">
      <w:pPr>
        <w:spacing w:after="20"/>
      </w:pPr>
      <w:r>
        <w:rPr>
          <w:sz w:val="20"/>
        </w:rPr>
        <w:t>[ ] Sumário e referências seguem a mesma formatação?</w:t>
      </w:r>
    </w:p>
    <w:p w:rsidR="000B201E" w:rsidRDefault="0076521F" w14:paraId="039B45C3" w14:textId="77777777">
      <w:pPr>
        <w:spacing w:after="20"/>
      </w:pPr>
      <w:r>
        <w:rPr>
          <w:sz w:val="20"/>
        </w:rPr>
        <w:t>[ ] A decisão de NM_UN_INTE está propagada em RF001–RF004, Etapas do Projeto, Documentação da Arquitetura e no esquema do banco de dados (sem bairro/regiao/bairro_predicao)?</w:t>
      </w:r>
    </w:p>
    <w:p w:rsidR="000B201E" w:rsidRDefault="0076521F" w14:paraId="039B45C3" w14:textId="77777777">
      <w:pPr>
        <w:spacing w:after="20"/>
      </w:pPr>
      <w:r>
        <w:rPr>
          <w:sz w:val="20"/>
        </w:rPr>
        <w:t>[ ] O critério de confirmação de Influenza A documentado bate com os campos realmente presentes no arquivo de dados usado?</w:t>
      </w:r>
    </w:p>
    <w:p w:rsidR="000B201E" w:rsidRDefault="0076521F" w14:paraId="039B45C3" w14:textId="77777777">
      <w:pPr>
        <w:spacing w:after="20"/>
      </w:pPr>
      <w:r>
        <w:rPr>
          <w:sz w:val="20"/>
        </w:rPr>
        <w:t>[ ] Os resíduos de "estado de São Paulo" foram corrigidos para "município de São Paulo"?</w:t>
      </w:r>
    </w:p>
    <w:p w:rsidR="000B201E" w:rsidRDefault="0076521F" w14:paraId="039B45C3" w14:textId="77777777">
      <w:pPr>
        <w:spacing w:after="20"/>
      </w:pPr>
      <w:r>
        <w:rPr>
          <w:sz w:val="20"/>
        </w:rPr>
        <w:t>[ ] As remissões internas de capítulo (numeração) foram conferidas após qualquer renumeração do TC2?</w:t>
      </w:r>
    </w:p>
    <w:p w:rsidR="000B201E" w:rsidRDefault="0076521F" w14:paraId="313B975F" w14:textId="77777777">
      <w:pPr>
        <w:pStyle w:val="Heading2"/>
        <w:spacing w:after="120"/>
      </w:pPr>
      <w:r>
        <w:rPr>
          <w:rFonts w:ascii="Arial" w:hAnsi="Arial"/>
          <w:b w:val="0"/>
          <w:sz w:val="21"/>
        </w:rPr>
        <w:t>9.2 KPIs sugeridos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840"/>
      </w:tblGrid>
      <w:tr w:rsidR="000B201E" w:rsidTr="7B2009EA" w14:paraId="35F5B280" w14:textId="77777777">
        <w:trPr>
          <w:jc w:val="center"/>
        </w:trPr>
        <w:tc>
          <w:tcPr>
            <w:tcW w:w="6840" w:type="dxa"/>
            <w:gridSpan w:val="2"/>
            <w:shd w:val="clear" w:color="auto" w:fill="1F4E79"/>
          </w:tcPr>
          <w:p w:rsidR="000B201E" w:rsidRDefault="0076521F" w14:paraId="00090F83" w14:textId="77777777">
            <w:pPr>
              <w:spacing w:after="0"/>
            </w:pPr>
            <w:r>
              <w:rPr>
                <w:b/>
                <w:color w:val="FFFFFF"/>
              </w:rPr>
              <w:t>Indicadores objetivos de validação</w:t>
            </w:r>
          </w:p>
        </w:tc>
      </w:tr>
      <w:tr w:rsidR="000B201E" w:rsidTr="7B2009EA" w14:paraId="4081C5CD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2D58141D" w14:textId="77777777">
            <w:pPr>
              <w:spacing w:after="0"/>
            </w:pPr>
            <w:r>
              <w:rPr>
                <w:b/>
                <w:sz w:val="19"/>
              </w:rPr>
              <w:t>Dados</w:t>
            </w:r>
          </w:p>
        </w:tc>
        <w:tc>
          <w:tcPr>
            <w:tcW w:w="6840" w:type="dxa"/>
          </w:tcPr>
          <w:p w:rsidR="000B201E" w:rsidRDefault="0076521F" w14:paraId="55AC8B53" w14:textId="77777777">
            <w:pPr>
              <w:spacing w:after="0"/>
            </w:pPr>
            <w:r>
              <w:rPr>
                <w:sz w:val="19"/>
              </w:rPr>
              <w:t>Base tratada sem duplicidades identificadas; campos essenciais analisados; série temporal gerada para o período definido.</w:t>
            </w:r>
          </w:p>
        </w:tc>
      </w:tr>
      <w:tr w:rsidR="000B201E" w:rsidTr="7B2009EA" w14:paraId="35E8C8DD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613B29DC" w14:textId="77777777">
            <w:pPr>
              <w:spacing w:after="0"/>
            </w:pPr>
            <w:r>
              <w:rPr>
                <w:b/>
                <w:sz w:val="19"/>
              </w:rPr>
              <w:t>API</w:t>
            </w:r>
          </w:p>
        </w:tc>
        <w:tc>
          <w:tcPr>
            <w:tcW w:w="6840" w:type="dxa"/>
          </w:tcPr>
          <w:p w:rsidR="000B201E" w:rsidRDefault="0076521F" w14:paraId="660A32C9" w14:textId="77777777">
            <w:pPr>
              <w:spacing w:after="0"/>
            </w:pPr>
            <w:r>
              <w:rPr>
                <w:sz w:val="19"/>
              </w:rPr>
              <w:t>Endpoints principais com resposta em até 2 segundos em ambiente de teste; JSON padronizado; tratamento de erro para parâmetros inválidos.</w:t>
            </w:r>
          </w:p>
        </w:tc>
      </w:tr>
      <w:tr w:rsidR="000B201E" w:rsidTr="7B2009EA" w14:paraId="6DA9E4A7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6C8CF4A1" w14:textId="77777777">
            <w:pPr>
              <w:spacing w:after="0"/>
            </w:pPr>
            <w:r>
              <w:rPr>
                <w:b/>
                <w:sz w:val="19"/>
              </w:rPr>
              <w:t>Dashboard</w:t>
            </w:r>
          </w:p>
        </w:tc>
        <w:tc>
          <w:tcPr>
            <w:tcW w:w="6840" w:type="dxa"/>
          </w:tcPr>
          <w:p w:rsidR="000B201E" w:rsidRDefault="0076521F" w14:paraId="0AF5A105" w14:textId="77777777">
            <w:pPr>
              <w:spacing w:after="0"/>
            </w:pPr>
            <w:r>
              <w:rPr>
                <w:sz w:val="19"/>
              </w:rPr>
              <w:t>Filtros funcionando para período, região, município e tipo de Influenza; gráficos atualizados dinamicamente; interface responsiva.</w:t>
            </w:r>
          </w:p>
        </w:tc>
      </w:tr>
      <w:tr w:rsidR="000B201E" w:rsidTr="7B2009EA" w14:paraId="35885CDC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14635947" w14:textId="77777777">
            <w:pPr>
              <w:spacing w:after="0"/>
            </w:pPr>
            <w:r>
              <w:rPr>
                <w:b/>
                <w:sz w:val="19"/>
              </w:rPr>
              <w:t>Modelo</w:t>
            </w:r>
          </w:p>
        </w:tc>
        <w:tc>
          <w:tcPr>
            <w:tcW w:w="6840" w:type="dxa"/>
          </w:tcPr>
          <w:p w:rsidR="000B201E" w:rsidRDefault="0076521F" w14:paraId="2EDECE36" w14:textId="77777777">
            <w:pPr>
              <w:spacing w:after="0"/>
            </w:pPr>
            <w:r>
              <w:rPr>
                <w:sz w:val="19"/>
              </w:rPr>
              <w:t>Comparação obrigatória com baseline; cálculo de MAE, RMSE e MAPE; gráfico real x previsto; registro das métricas no banco.</w:t>
            </w:r>
          </w:p>
        </w:tc>
      </w:tr>
      <w:tr w:rsidR="000B201E" w:rsidTr="7B2009EA" w14:paraId="7D0A1F39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3FE00B3D" w14:textId="77777777">
            <w:pPr>
              <w:spacing w:after="0"/>
            </w:pPr>
            <w:r>
              <w:rPr>
                <w:b/>
                <w:sz w:val="19"/>
              </w:rPr>
              <w:t>Nuvem</w:t>
            </w:r>
          </w:p>
        </w:tc>
        <w:tc>
          <w:tcPr>
            <w:tcW w:w="6840" w:type="dxa"/>
          </w:tcPr>
          <w:p w:rsidR="000B201E" w:rsidRDefault="0076521F" w14:paraId="129941FF" w14:textId="77777777">
            <w:pPr>
              <w:spacing w:after="0"/>
            </w:pPr>
            <w:r>
              <w:rPr>
                <w:sz w:val="19"/>
              </w:rPr>
              <w:t>API publicada em EC2; banco hospedado em RDS; arquivos armazenados em S3; variáveis sensíveis fora do código.</w:t>
            </w:r>
          </w:p>
        </w:tc>
      </w:tr>
    </w:tbl>
    <w:p w:rsidR="000B201E" w:rsidRDefault="000B201E" w14:paraId="4DDBEF00" w14:textId="77777777">
      <w:pPr>
        <w:spacing w:after="40"/>
      </w:pPr>
    </w:p>
    <w:p w:rsidR="000B201E" w:rsidRDefault="0076521F" w14:paraId="16F6692E" w14:textId="77777777">
      <w:pPr>
        <w:pStyle w:val="Heading1"/>
        <w:spacing w:after="120"/>
      </w:pPr>
      <w:r>
        <w:rPr>
          <w:rFonts w:ascii="Arial" w:hAnsi="Arial"/>
          <w:b w:val="0"/>
          <w:sz w:val="21"/>
        </w:rPr>
        <w:t>10. Anexos: modelos prontos para uso</w:t>
      </w:r>
    </w:p>
    <w:p w:rsidR="000B201E" w:rsidRDefault="0076521F" w14:paraId="791A0007" w14:textId="77777777">
      <w:pPr>
        <w:pStyle w:val="Heading2"/>
        <w:spacing w:after="120"/>
      </w:pPr>
      <w:r>
        <w:rPr>
          <w:rFonts w:ascii="Arial" w:hAnsi="Arial"/>
          <w:b w:val="0"/>
          <w:sz w:val="21"/>
        </w:rPr>
        <w:t>10.1 Modelo de requisito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840"/>
      </w:tblGrid>
      <w:tr w:rsidR="000B201E" w:rsidTr="7B2009EA" w14:paraId="12F1002D" w14:textId="77777777">
        <w:trPr>
          <w:jc w:val="center"/>
        </w:trPr>
        <w:tc>
          <w:tcPr>
            <w:tcW w:w="6840" w:type="dxa"/>
            <w:gridSpan w:val="2"/>
            <w:shd w:val="clear" w:color="auto" w:fill="1F4E79"/>
          </w:tcPr>
          <w:p w:rsidR="000B201E" w:rsidRDefault="0076521F" w14:paraId="781658CA" w14:textId="77777777">
            <w:pPr>
              <w:spacing w:after="0"/>
            </w:pPr>
            <w:r>
              <w:rPr>
                <w:b/>
                <w:color w:val="FFFFFF"/>
              </w:rPr>
              <w:t>Template de requisito funcional</w:t>
            </w:r>
          </w:p>
        </w:tc>
      </w:tr>
      <w:tr w:rsidR="000B201E" w:rsidTr="7B2009EA" w14:paraId="3DC9C0E9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0AF5C6E6" w14:textId="77777777">
            <w:pPr>
              <w:spacing w:after="0"/>
            </w:pPr>
            <w:r>
              <w:rPr>
                <w:b/>
                <w:sz w:val="19"/>
              </w:rPr>
              <w:t>Código</w:t>
            </w:r>
          </w:p>
        </w:tc>
        <w:tc>
          <w:tcPr>
            <w:tcW w:w="6840" w:type="dxa"/>
          </w:tcPr>
          <w:p w:rsidR="000B201E" w:rsidRDefault="0076521F" w14:paraId="0C5E487D" w14:textId="77777777">
            <w:pPr>
              <w:spacing w:after="0"/>
            </w:pPr>
            <w:r>
              <w:rPr>
                <w:sz w:val="19"/>
              </w:rPr>
              <w:t>RF001</w:t>
            </w:r>
          </w:p>
        </w:tc>
      </w:tr>
      <w:tr w:rsidR="000B201E" w:rsidTr="7B2009EA" w14:paraId="31B42694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1E609B84" w14:textId="77777777">
            <w:pPr>
              <w:spacing w:after="0"/>
            </w:pPr>
            <w:r>
              <w:rPr>
                <w:b/>
                <w:sz w:val="19"/>
              </w:rPr>
              <w:t>Nome</w:t>
            </w:r>
          </w:p>
        </w:tc>
        <w:tc>
          <w:tcPr>
            <w:tcW w:w="6840" w:type="dxa"/>
          </w:tcPr>
          <w:p w:rsidR="000B201E" w:rsidRDefault="0076521F" w14:paraId="675DF7FA" w14:textId="77777777">
            <w:pPr>
              <w:spacing w:after="0"/>
            </w:pPr>
            <w:r>
              <w:rPr>
                <w:sz w:val="19"/>
              </w:rPr>
              <w:t>Visualizar dashboard epidemiológico</w:t>
            </w:r>
          </w:p>
        </w:tc>
      </w:tr>
      <w:tr w:rsidR="000B201E" w:rsidTr="7B2009EA" w14:paraId="7DFB024D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212251CE" w14:textId="77777777">
            <w:pPr>
              <w:spacing w:after="0"/>
            </w:pPr>
            <w:r>
              <w:rPr>
                <w:b/>
                <w:sz w:val="19"/>
              </w:rPr>
              <w:t>Descrição</w:t>
            </w:r>
          </w:p>
        </w:tc>
        <w:tc>
          <w:tcPr>
            <w:tcW w:w="6840" w:type="dxa"/>
          </w:tcPr>
          <w:p w:rsidR="000B201E" w:rsidRDefault="0076521F" w14:paraId="68EB6648" w14:textId="77777777">
            <w:pPr>
              <w:spacing w:after="0"/>
            </w:pPr>
            <w:r>
              <w:rPr>
                <w:sz w:val="19"/>
              </w:rPr>
              <w:t>O sistema deve permitir que o usuário visualize dados históricos de Influenza A no município de São Paulo.</w:t>
            </w:r>
            <w:r w:rsidRPr="00C32126">
              <w:rPr>
                <w:strike/>
                <w:sz w:val="19"/>
              </w:rPr>
            </w:r>
            <w:r>
              <w:rPr>
                <w:sz w:val="19"/>
              </w:rPr>
            </w:r>
          </w:p>
        </w:tc>
      </w:tr>
      <w:tr w:rsidR="000B201E" w:rsidTr="7B2009EA" w14:paraId="06719B4A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19C4198B" w14:textId="77777777">
            <w:pPr>
              <w:spacing w:after="0"/>
            </w:pPr>
            <w:r>
              <w:rPr>
                <w:b/>
                <w:sz w:val="19"/>
              </w:rPr>
              <w:t>Ator</w:t>
            </w:r>
          </w:p>
        </w:tc>
        <w:tc>
          <w:tcPr>
            <w:tcW w:w="6840" w:type="dxa"/>
          </w:tcPr>
          <w:p w:rsidR="000B201E" w:rsidRDefault="0076521F" w14:paraId="71B06263" w14:textId="77777777">
            <w:pPr>
              <w:spacing w:after="0"/>
            </w:pPr>
            <w:r>
              <w:rPr>
                <w:sz w:val="19"/>
              </w:rPr>
              <w:t>Usuário comum</w:t>
            </w:r>
          </w:p>
        </w:tc>
      </w:tr>
      <w:tr w:rsidR="000B201E" w:rsidTr="7B2009EA" w14:paraId="267A27AF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01D44634" w14:textId="77777777">
            <w:pPr>
              <w:spacing w:after="0"/>
            </w:pPr>
            <w:r>
              <w:rPr>
                <w:b/>
                <w:sz w:val="19"/>
              </w:rPr>
              <w:t>Entradas</w:t>
            </w:r>
          </w:p>
        </w:tc>
        <w:tc>
          <w:tcPr>
            <w:tcW w:w="6840" w:type="dxa"/>
          </w:tcPr>
          <w:p w:rsidR="000B201E" w:rsidRDefault="0076521F" w14:paraId="4218592F" w14:textId="77777777">
            <w:pPr>
              <w:spacing w:after="0"/>
            </w:pPr>
            <w:r>
              <w:rPr>
                <w:sz w:val="19"/>
              </w:rPr>
              <w:t>Período e unidade de notificação (NM_UN_INTE).</w:t>
            </w:r>
          </w:p>
        </w:tc>
      </w:tr>
      <w:tr w:rsidR="000B201E" w:rsidTr="7B2009EA" w14:paraId="462AB6BF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3CC61680" w14:textId="77777777">
            <w:pPr>
              <w:spacing w:after="0"/>
            </w:pPr>
            <w:r>
              <w:rPr>
                <w:b/>
                <w:sz w:val="19"/>
              </w:rPr>
              <w:t>Processamento</w:t>
            </w:r>
          </w:p>
        </w:tc>
        <w:tc>
          <w:tcPr>
            <w:tcW w:w="6840" w:type="dxa"/>
          </w:tcPr>
          <w:p w:rsidR="000B201E" w:rsidRDefault="0076521F" w14:paraId="7A076885" w14:textId="77777777">
            <w:pPr>
              <w:spacing w:after="0"/>
            </w:pPr>
            <w:r>
              <w:rPr>
                <w:sz w:val="19"/>
              </w:rPr>
              <w:t>Consultar a API, aplicar filtros e retornar dados agregados.</w:t>
            </w:r>
          </w:p>
        </w:tc>
      </w:tr>
      <w:tr w:rsidR="000B201E" w:rsidTr="7B2009EA" w14:paraId="57FBA4DB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41F4EE8D" w14:textId="77777777">
            <w:pPr>
              <w:spacing w:after="0"/>
            </w:pPr>
            <w:r>
              <w:rPr>
                <w:b/>
                <w:sz w:val="19"/>
              </w:rPr>
              <w:t>Saídas</w:t>
            </w:r>
          </w:p>
        </w:tc>
        <w:tc>
          <w:tcPr>
            <w:tcW w:w="6840" w:type="dxa"/>
          </w:tcPr>
          <w:p w:rsidR="000B201E" w:rsidRDefault="0076521F" w14:paraId="7B9B6DE7" w14:textId="77777777">
            <w:pPr>
              <w:spacing w:after="0"/>
            </w:pPr>
            <w:r>
              <w:rPr>
                <w:sz w:val="19"/>
              </w:rPr>
              <w:t>Gráficos, cards e tabelas com os dados filtrados.</w:t>
            </w:r>
          </w:p>
        </w:tc>
      </w:tr>
      <w:tr w:rsidR="000B201E" w:rsidTr="7B2009EA" w14:paraId="6F269602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49B3FDE6" w14:textId="77777777">
            <w:pPr>
              <w:spacing w:after="0"/>
            </w:pPr>
            <w:r>
              <w:rPr>
                <w:b/>
                <w:sz w:val="19"/>
              </w:rPr>
              <w:t>Critério de aceite</w:t>
            </w:r>
          </w:p>
        </w:tc>
        <w:tc>
          <w:tcPr>
            <w:tcW w:w="6840" w:type="dxa"/>
          </w:tcPr>
          <w:p w:rsidR="000B201E" w:rsidRDefault="0076521F" w14:paraId="55C8A315" w14:textId="77777777">
            <w:pPr>
              <w:spacing w:after="0"/>
            </w:pPr>
            <w:r>
              <w:rPr>
                <w:sz w:val="19"/>
              </w:rPr>
              <w:t>O dashboard deve carregar dados reais do banco e atualizar os gráficos após a aplicação dos filtros.</w:t>
            </w:r>
          </w:p>
        </w:tc>
      </w:tr>
    </w:tbl>
    <w:p w:rsidR="000B201E" w:rsidRDefault="000B201E" w14:paraId="3461D779" w14:textId="77777777">
      <w:pPr>
        <w:spacing w:after="40"/>
      </w:pPr>
    </w:p>
    <w:p w:rsidR="000B201E" w:rsidRDefault="0076521F" w14:paraId="4FEFF423" w14:textId="77777777">
      <w:pPr>
        <w:pStyle w:val="Heading2"/>
        <w:spacing w:after="120"/>
      </w:pPr>
      <w:r>
        <w:rPr>
          <w:rFonts w:ascii="Arial" w:hAnsi="Arial"/>
          <w:b w:val="0"/>
          <w:sz w:val="21"/>
        </w:rPr>
        <w:t>10.2 Modelo de registro de experimento preditivo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840"/>
      </w:tblGrid>
      <w:tr w:rsidR="000B201E" w:rsidTr="7B2009EA" w14:paraId="6D4BD6A7" w14:textId="77777777">
        <w:trPr>
          <w:jc w:val="center"/>
        </w:trPr>
        <w:tc>
          <w:tcPr>
            <w:tcW w:w="6840" w:type="dxa"/>
            <w:gridSpan w:val="2"/>
            <w:shd w:val="clear" w:color="auto" w:fill="1F4E79"/>
          </w:tcPr>
          <w:p w:rsidR="000B201E" w:rsidRDefault="0076521F" w14:paraId="5D48A766" w14:textId="77777777">
            <w:pPr>
              <w:spacing w:after="0"/>
            </w:pPr>
            <w:r>
              <w:rPr>
                <w:b/>
                <w:color w:val="FFFFFF"/>
              </w:rPr>
              <w:t>Template de experimento de modelo</w:t>
            </w:r>
          </w:p>
        </w:tc>
      </w:tr>
      <w:tr w:rsidR="000B201E" w:rsidTr="7B2009EA" w14:paraId="0FD20D25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286833A1" w14:textId="77777777">
            <w:pPr>
              <w:spacing w:after="0"/>
            </w:pPr>
            <w:r>
              <w:rPr>
                <w:b/>
                <w:sz w:val="19"/>
              </w:rPr>
              <w:t>Nome do experimento</w:t>
            </w:r>
          </w:p>
        </w:tc>
        <w:tc>
          <w:tcPr>
            <w:tcW w:w="6840" w:type="dxa"/>
          </w:tcPr>
          <w:p w:rsidR="000B201E" w:rsidRDefault="0076521F" w14:paraId="0652A98D" w14:textId="77777777">
            <w:pPr>
              <w:spacing w:after="0"/>
            </w:pPr>
            <w:r>
              <w:rPr>
                <w:sz w:val="19"/>
              </w:rPr>
              <w:t>Ex.: Comparação baseline x ARIMA x Random Forest</w:t>
            </w:r>
          </w:p>
        </w:tc>
      </w:tr>
      <w:tr w:rsidR="000B201E" w:rsidTr="7B2009EA" w14:paraId="1FADB4F0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42F58C6C" w14:textId="77777777">
            <w:pPr>
              <w:spacing w:after="0"/>
            </w:pPr>
            <w:r>
              <w:rPr>
                <w:b/>
                <w:sz w:val="19"/>
              </w:rPr>
              <w:t>Período de treino</w:t>
            </w:r>
          </w:p>
        </w:tc>
        <w:tc>
          <w:tcPr>
            <w:tcW w:w="6840" w:type="dxa"/>
          </w:tcPr>
          <w:p w:rsidR="000B201E" w:rsidRDefault="0076521F" w14:paraId="2B00A470" w14:textId="77777777">
            <w:pPr>
              <w:spacing w:after="0"/>
            </w:pPr>
            <w:r>
              <w:rPr>
                <w:sz w:val="19"/>
              </w:rPr>
              <w:t>Informar datas</w:t>
            </w:r>
          </w:p>
        </w:tc>
      </w:tr>
      <w:tr w:rsidR="000B201E" w:rsidTr="7B2009EA" w14:paraId="47B3709A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19EBF565" w14:textId="77777777">
            <w:pPr>
              <w:spacing w:after="0"/>
            </w:pPr>
            <w:r>
              <w:rPr>
                <w:b/>
                <w:sz w:val="19"/>
              </w:rPr>
              <w:t>Período de teste</w:t>
            </w:r>
          </w:p>
        </w:tc>
        <w:tc>
          <w:tcPr>
            <w:tcW w:w="6840" w:type="dxa"/>
          </w:tcPr>
          <w:p w:rsidR="000B201E" w:rsidRDefault="0076521F" w14:paraId="27F41623" w14:textId="77777777">
            <w:pPr>
              <w:spacing w:after="0"/>
            </w:pPr>
            <w:r>
              <w:rPr>
                <w:sz w:val="19"/>
              </w:rPr>
              <w:t>Informar datas</w:t>
            </w:r>
          </w:p>
        </w:tc>
      </w:tr>
      <w:tr w:rsidR="000B201E" w:rsidTr="7B2009EA" w14:paraId="3AF5BF8A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37B624A9" w14:textId="77777777">
            <w:pPr>
              <w:spacing w:after="0"/>
            </w:pPr>
            <w:r>
              <w:rPr>
                <w:b/>
                <w:sz w:val="19"/>
              </w:rPr>
              <w:t>Granularidade</w:t>
            </w:r>
          </w:p>
        </w:tc>
        <w:tc>
          <w:tcPr>
            <w:tcW w:w="6840" w:type="dxa"/>
          </w:tcPr>
          <w:p w:rsidR="000B201E" w:rsidRDefault="0076521F" w14:paraId="788E848C" w14:textId="77777777">
            <w:pPr>
              <w:spacing w:after="0"/>
            </w:pPr>
            <w:r>
              <w:rPr>
                <w:sz w:val="19"/>
              </w:rPr>
              <w:t>Mensal ou semanal</w:t>
            </w:r>
          </w:p>
        </w:tc>
      </w:tr>
      <w:tr w:rsidR="000B201E" w:rsidTr="7B2009EA" w14:paraId="2536BE22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24447B1B" w14:textId="77777777">
            <w:pPr>
              <w:spacing w:after="0"/>
            </w:pPr>
            <w:r>
              <w:rPr>
                <w:b/>
                <w:sz w:val="19"/>
              </w:rPr>
              <w:t>Variável-alvo</w:t>
            </w:r>
          </w:p>
        </w:tc>
        <w:tc>
          <w:tcPr>
            <w:tcW w:w="6840" w:type="dxa"/>
          </w:tcPr>
          <w:p w:rsidR="000B201E" w:rsidRDefault="0076521F" w14:paraId="514A2AA7" w14:textId="77777777">
            <w:pPr>
              <w:spacing w:after="0"/>
            </w:pPr>
            <w:r>
              <w:rPr>
                <w:sz w:val="19"/>
              </w:rPr>
              <w:t>Casos de Influenza A (SRAG confirmada) no município de São Paulo</w:t>
            </w:r>
            <w:r w:rsidRPr="00854C5A">
              <w:rPr>
                <w:strike/>
                <w:sz w:val="19"/>
              </w:rPr>
            </w:r>
          </w:p>
        </w:tc>
      </w:tr>
      <w:tr w:rsidR="000B201E" w:rsidTr="7B2009EA" w14:paraId="6BA54658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77895753" w14:textId="77777777">
            <w:pPr>
              <w:spacing w:after="0"/>
            </w:pPr>
            <w:r>
              <w:rPr>
                <w:b/>
                <w:sz w:val="19"/>
              </w:rPr>
              <w:t>Baseline utilizado</w:t>
            </w:r>
          </w:p>
        </w:tc>
        <w:tc>
          <w:tcPr>
            <w:tcW w:w="6840" w:type="dxa"/>
          </w:tcPr>
          <w:p w:rsidR="000B201E" w:rsidRDefault="0076521F" w14:paraId="48BFAB38" w14:textId="77777777">
            <w:pPr>
              <w:spacing w:after="0"/>
            </w:pPr>
            <w:r>
              <w:rPr>
                <w:sz w:val="19"/>
              </w:rPr>
              <w:t>Média móvel, último valor observado ou outro</w:t>
            </w:r>
          </w:p>
        </w:tc>
      </w:tr>
      <w:tr w:rsidR="000B201E" w:rsidTr="7B2009EA" w14:paraId="059C490C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783F3097" w14:textId="77777777">
            <w:pPr>
              <w:spacing w:after="0"/>
            </w:pPr>
            <w:r>
              <w:rPr>
                <w:b/>
                <w:sz w:val="19"/>
              </w:rPr>
              <w:t>Modelo testado</w:t>
            </w:r>
          </w:p>
        </w:tc>
        <w:tc>
          <w:tcPr>
            <w:tcW w:w="6840" w:type="dxa"/>
          </w:tcPr>
          <w:p w:rsidR="000B201E" w:rsidRDefault="0076521F" w14:paraId="2F48407C" w14:textId="77777777">
            <w:pPr>
              <w:spacing w:after="0"/>
            </w:pPr>
            <w:r>
              <w:rPr>
                <w:sz w:val="19"/>
              </w:rPr>
              <w:t>Random Forest (modelo principal); SARIMA e Prophet (comparadores); XGBoost registrado como extensão futura.</w:t>
            </w:r>
          </w:p>
        </w:tc>
      </w:tr>
      <w:tr w:rsidR="000B201E" w:rsidTr="7B2009EA" w14:paraId="5D97E831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2795BD06" w14:textId="77777777">
            <w:pPr>
              <w:spacing w:after="0"/>
            </w:pPr>
            <w:r>
              <w:rPr>
                <w:b/>
                <w:sz w:val="19"/>
              </w:rPr>
              <w:t>Métricas</w:t>
            </w:r>
          </w:p>
        </w:tc>
        <w:tc>
          <w:tcPr>
            <w:tcW w:w="6840" w:type="dxa"/>
          </w:tcPr>
          <w:p w:rsidR="000B201E" w:rsidRDefault="0076521F" w14:paraId="08C1714D" w14:textId="77777777">
            <w:pPr>
              <w:spacing w:after="0"/>
            </w:pPr>
            <w:r w:rsidRPr="00866534">
              <w:rPr>
                <w:strike/>
                <w:sz w:val="19"/>
              </w:rPr>
              <w:t>MAE, RMSE, MA</w:t>
            </w:r>
            <w:r>
              <w:rPr>
                <w:sz w:val="19"/>
              </w:rPr>
              <w:t>PE</w:t>
            </w:r>
          </w:p>
        </w:tc>
      </w:tr>
      <w:tr w:rsidR="000B201E" w:rsidTr="7B2009EA" w14:paraId="11ADEE57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2EA4B71C" w14:textId="77777777">
            <w:pPr>
              <w:spacing w:after="0"/>
            </w:pPr>
            <w:r>
              <w:rPr>
                <w:b/>
                <w:sz w:val="19"/>
              </w:rPr>
              <w:t>Resultado</w:t>
            </w:r>
          </w:p>
        </w:tc>
        <w:tc>
          <w:tcPr>
            <w:tcW w:w="6840" w:type="dxa"/>
          </w:tcPr>
          <w:p w:rsidR="000B201E" w:rsidRDefault="0076521F" w14:paraId="328AD965" w14:textId="77777777">
            <w:pPr>
              <w:spacing w:after="0"/>
            </w:pPr>
            <w:r>
              <w:rPr>
                <w:sz w:val="19"/>
              </w:rPr>
              <w:t>Informar se o modelo superou ou não o baseline</w:t>
            </w:r>
          </w:p>
        </w:tc>
      </w:tr>
      <w:tr w:rsidR="000B201E" w:rsidTr="7B2009EA" w14:paraId="3E26B04D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52B37A47" w14:textId="77777777">
            <w:pPr>
              <w:spacing w:after="0"/>
            </w:pPr>
            <w:r>
              <w:rPr>
                <w:b/>
                <w:sz w:val="19"/>
              </w:rPr>
              <w:t>Limitações</w:t>
            </w:r>
          </w:p>
        </w:tc>
        <w:tc>
          <w:tcPr>
            <w:tcW w:w="6840" w:type="dxa"/>
          </w:tcPr>
          <w:p w:rsidR="000B201E" w:rsidRDefault="0076521F" w14:paraId="5D99D35D" w14:textId="77777777">
            <w:pPr>
              <w:spacing w:after="0"/>
            </w:pPr>
            <w:r>
              <w:rPr>
                <w:sz w:val="19"/>
              </w:rPr>
              <w:t>Dados faltantes, baixa quantidade de amostras, ruído, subnotificação, atraso de notificação etc.</w:t>
            </w:r>
          </w:p>
        </w:tc>
      </w:tr>
    </w:tbl>
    <w:p w:rsidR="000B201E" w:rsidRDefault="000B201E" w14:paraId="3CF2D8B6" w14:textId="77777777">
      <w:pPr>
        <w:spacing w:after="40"/>
      </w:pPr>
    </w:p>
    <w:p w:rsidR="000B201E" w:rsidRDefault="0076521F" w14:paraId="5A9D3ECA" w14:textId="77777777">
      <w:pPr>
        <w:pStyle w:val="Heading2"/>
        <w:spacing w:after="120"/>
      </w:pPr>
      <w:r>
        <w:rPr>
          <w:rFonts w:ascii="Arial" w:hAnsi="Arial"/>
          <w:b w:val="0"/>
          <w:sz w:val="21"/>
        </w:rPr>
        <w:t>10.3 Modelo de revisão textual</w:t>
      </w:r>
    </w:p>
    <w:tbl>
      <w:tblPr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Look w:val="04A0" w:firstRow="1" w:lastRow="0" w:firstColumn="1" w:lastColumn="0" w:noHBand="0" w:noVBand="1"/>
      </w:tblPr>
      <w:tblGrid>
        <w:gridCol w:w="2664"/>
        <w:gridCol w:w="6840"/>
      </w:tblGrid>
      <w:tr w:rsidR="000B201E" w:rsidTr="7B2009EA" w14:paraId="0C3E8BD0" w14:textId="77777777">
        <w:trPr>
          <w:jc w:val="center"/>
        </w:trPr>
        <w:tc>
          <w:tcPr>
            <w:tcW w:w="6840" w:type="dxa"/>
            <w:gridSpan w:val="2"/>
            <w:shd w:val="clear" w:color="auto" w:fill="1F4E79"/>
          </w:tcPr>
          <w:p w:rsidR="000B201E" w:rsidRDefault="0076521F" w14:paraId="509F61B3" w14:textId="77777777">
            <w:pPr>
              <w:spacing w:after="0"/>
            </w:pPr>
            <w:r>
              <w:rPr>
                <w:b/>
                <w:color w:val="FFFFFF"/>
              </w:rPr>
              <w:t>Checklist de revisão textual</w:t>
            </w:r>
          </w:p>
        </w:tc>
      </w:tr>
      <w:tr w:rsidR="000B201E" w:rsidTr="7B2009EA" w14:paraId="71CA323F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3E598ACA" w14:textId="77777777">
            <w:pPr>
              <w:spacing w:after="0"/>
            </w:pPr>
            <w:r>
              <w:rPr>
                <w:b/>
                <w:sz w:val="19"/>
              </w:rPr>
              <w:t>Linguagem</w:t>
            </w:r>
          </w:p>
        </w:tc>
        <w:tc>
          <w:tcPr>
            <w:tcW w:w="6840" w:type="dxa"/>
          </w:tcPr>
          <w:p w:rsidR="000B201E" w:rsidRDefault="0076521F" w14:paraId="3ECC8F91" w14:textId="77777777">
            <w:pPr>
              <w:spacing w:after="0"/>
            </w:pPr>
            <w:r>
              <w:rPr>
                <w:sz w:val="19"/>
              </w:rPr>
              <w:t>Evitar promessas absolutas e termos genéricos.</w:t>
            </w:r>
          </w:p>
        </w:tc>
      </w:tr>
      <w:tr w:rsidR="000B201E" w:rsidTr="7B2009EA" w14:paraId="0A6A2389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1BADA406" w14:textId="77777777">
            <w:pPr>
              <w:spacing w:after="0"/>
            </w:pPr>
            <w:r>
              <w:rPr>
                <w:b/>
                <w:sz w:val="19"/>
              </w:rPr>
              <w:t>Tempo verbal</w:t>
            </w:r>
          </w:p>
        </w:tc>
        <w:tc>
          <w:tcPr>
            <w:tcW w:w="6840" w:type="dxa"/>
          </w:tcPr>
          <w:p w:rsidR="000B201E" w:rsidRDefault="0076521F" w14:paraId="2356E19E" w14:textId="77777777">
            <w:pPr>
              <w:spacing w:after="0"/>
            </w:pPr>
            <w:r>
              <w:rPr>
                <w:sz w:val="19"/>
              </w:rPr>
              <w:t>Reduzir excesso de futuro e usar linguagem objetiva.</w:t>
            </w:r>
          </w:p>
        </w:tc>
      </w:tr>
      <w:tr w:rsidR="000B201E" w:rsidTr="7B2009EA" w14:paraId="18CCD0AF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55931D92" w14:textId="77777777">
            <w:pPr>
              <w:spacing w:after="0"/>
            </w:pPr>
            <w:r>
              <w:rPr>
                <w:b/>
                <w:sz w:val="19"/>
              </w:rPr>
              <w:t>Termos técnicos</w:t>
            </w:r>
          </w:p>
        </w:tc>
        <w:tc>
          <w:tcPr>
            <w:tcW w:w="6840" w:type="dxa"/>
          </w:tcPr>
          <w:p w:rsidR="000B201E" w:rsidRDefault="0076521F" w14:paraId="56536354" w14:textId="77777777">
            <w:pPr>
              <w:spacing w:after="0"/>
            </w:pPr>
            <w:r>
              <w:rPr>
                <w:sz w:val="19"/>
              </w:rPr>
              <w:t>Usar Next.js, PostgreSQL, draw.io, município de São Paulo, unidade de notificação (NM_UN_INTE), Random Forest, SIVEP-Gripe.</w:t>
            </w:r>
          </w:p>
        </w:tc>
      </w:tr>
      <w:tr w:rsidR="000B201E" w:rsidTr="7B2009EA" w14:paraId="4A5C0009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02D563BC" w14:textId="77777777">
            <w:pPr>
              <w:spacing w:after="0"/>
            </w:pPr>
            <w:r>
              <w:rPr>
                <w:b/>
                <w:sz w:val="19"/>
              </w:rPr>
              <w:t>Coerência</w:t>
            </w:r>
          </w:p>
        </w:tc>
        <w:tc>
          <w:tcPr>
            <w:tcW w:w="6840" w:type="dxa"/>
          </w:tcPr>
          <w:p w:rsidR="000B201E" w:rsidRDefault="0076521F" w14:paraId="0E78BED4" w14:textId="77777777">
            <w:pPr>
              <w:spacing w:after="0"/>
            </w:pPr>
            <w:r>
              <w:rPr>
                <w:sz w:val="19"/>
              </w:rPr>
              <w:t>Conferir se metodologia, modelagem, arquitetura e resultados falam do mesmo sistema.</w:t>
            </w:r>
          </w:p>
        </w:tc>
      </w:tr>
      <w:tr w:rsidR="000B201E" w:rsidTr="7B2009EA" w14:paraId="5C2902F0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0A8B1F4B" w14:textId="77777777">
            <w:pPr>
              <w:spacing w:after="0"/>
            </w:pPr>
            <w:r>
              <w:rPr>
                <w:b/>
                <w:sz w:val="19"/>
              </w:rPr>
              <w:t>Formatação</w:t>
            </w:r>
          </w:p>
        </w:tc>
        <w:tc>
          <w:tcPr>
            <w:tcW w:w="6840" w:type="dxa"/>
          </w:tcPr>
          <w:p w:rsidR="000B201E" w:rsidRDefault="0076521F" w14:paraId="058D75C1" w14:textId="77777777">
            <w:pPr>
              <w:spacing w:after="0"/>
            </w:pPr>
            <w:r>
              <w:rPr>
                <w:sz w:val="19"/>
              </w:rPr>
              <w:t>Padronizar sumário, listas, figuras, quadros, referências e espaçamento.</w:t>
            </w:r>
          </w:p>
        </w:tc>
      </w:tr>
      <w:tr w:rsidR="000B201E" w:rsidTr="7B2009EA" w14:paraId="7437B8AF" w14:textId="77777777">
        <w:trPr>
          <w:jc w:val="center"/>
        </w:trPr>
        <w:tc>
          <w:tcPr>
            <w:tcW w:w="2664" w:type="dxa"/>
            <w:shd w:val="clear" w:color="auto" w:fill="EAF2F8"/>
          </w:tcPr>
          <w:p w:rsidR="000B201E" w:rsidRDefault="0076521F" w14:paraId="32BAC071" w14:textId="77777777">
            <w:pPr>
              <w:spacing w:after="0"/>
            </w:pPr>
            <w:r>
              <w:rPr>
                <w:b/>
                <w:sz w:val="19"/>
              </w:rPr>
              <w:t>Evidências</w:t>
            </w:r>
          </w:p>
        </w:tc>
        <w:tc>
          <w:tcPr>
            <w:tcW w:w="6840" w:type="dxa"/>
          </w:tcPr>
          <w:p w:rsidR="000B201E" w:rsidRDefault="0076521F" w14:paraId="0A76ED47" w14:textId="77777777">
            <w:pPr>
              <w:spacing w:after="0"/>
            </w:pPr>
            <w:r>
              <w:rPr>
                <w:sz w:val="19"/>
              </w:rPr>
              <w:t>Toda afirmação de resultado deve ter métrica, print, teste, tabela ou gráfico.</w:t>
            </w:r>
          </w:p>
        </w:tc>
      </w:tr>
    </w:tbl>
    <w:p w:rsidR="000B201E" w:rsidRDefault="000B201E" w14:paraId="0FB78278" w14:textId="77777777">
      <w:pPr>
        <w:spacing w:after="40"/>
      </w:pPr>
    </w:p>
    <w:p w:rsidR="000B201E" w:rsidRDefault="0076521F" w14:paraId="4A59904D" w14:textId="77777777">
      <w:pPr>
        <w:pStyle w:val="Heading1"/>
        <w:spacing w:after="120"/>
      </w:pPr>
      <w:r>
        <w:rPr>
          <w:rFonts w:ascii="Arial" w:hAnsi="Arial"/>
          <w:b w:val="0"/>
          <w:sz w:val="21"/>
        </w:rPr>
        <w:t>Documentos utilizados como base interna</w:t>
      </w:r>
    </w:p>
    <w:p w:rsidR="000B201E" w:rsidRDefault="0076521F" w14:paraId="71C3CE81" w14:textId="77777777">
      <w:pPr>
        <w:pStyle w:val="ListBullet"/>
        <w:spacing w:after="60" w:line="264" w:lineRule="auto"/>
      </w:pPr>
      <w:r>
        <w:rPr>
          <w:sz w:val="20"/>
        </w:rPr>
        <w:t>TCC - C D H M (TC2).docx.</w:t>
      </w:r>
    </w:p>
    <w:p w:rsidR="000B201E" w:rsidRDefault="0076521F" w14:paraId="71C3CE81" w14:textId="77777777">
      <w:pPr>
        <w:pStyle w:val="ListBullet"/>
        <w:spacing w:after="60" w:line="264" w:lineRule="auto"/>
      </w:pPr>
      <w:r>
        <w:rPr>
          <w:sz w:val="20"/>
        </w:rPr>
        <w:t>Definição Conceitual do Projeto v12.</w:t>
      </w:r>
    </w:p>
    <w:p w:rsidR="000B201E" w:rsidRDefault="0076521F" w14:paraId="71C3CE81" w14:textId="77777777">
      <w:pPr>
        <w:pStyle w:val="ListBullet"/>
        <w:spacing w:after="60" w:line="264" w:lineRule="auto"/>
      </w:pPr>
      <w:r>
        <w:rPr>
          <w:sz w:val="20"/>
        </w:rPr>
        <w:t>Anexo — Qualidade ISO/IEC 25000 (SQuaRE) e ISO/IEC 27002 v4.</w:t>
      </w:r>
    </w:p>
    <w:p w:rsidR="000B201E" w:rsidRDefault="0076521F" w14:paraId="6B1254A9" w14:textId="77777777">
      <w:pPr>
        <w:pStyle w:val="ListBullet"/>
        <w:spacing w:after="60" w:line="264" w:lineRule="auto"/>
      </w:pPr>
      <w:r>
        <w:rPr>
          <w:sz w:val="20"/>
        </w:rPr>
        <w:t>Feedback de Entrega Final de TC1 - Carlos Rodrigues.pdf.</w:t>
      </w:r>
    </w:p>
    <w:p w:rsidR="000B201E" w:rsidRDefault="0076521F" w14:paraId="501B5FCE" w14:textId="77777777">
      <w:pPr>
        <w:spacing w:after="120"/>
      </w:pPr>
      <w:r>
        <w:rPr>
          <w:i/>
          <w:sz w:val="20"/>
        </w:rPr>
        <w:t>Observação: este manual é um documento de organização interna do grupo. Ele não substitui o TCC final, mas orienta a execução técnica, documental e metodológica do projeto.</w:t>
      </w:r>
    </w:p>
    <w:sectPr w:rsidR="000B201E" w:rsidSect="00034616">
      <w:headerReference w:type="default" r:id="rId8"/>
      <w:footerReference w:type="default" r:id="rId9"/>
      <w:pgSz w:w="11906" w:h="16838" w:orient="portrait"/>
      <w:pgMar w:top="1134" w:right="1134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14AC" w:rsidRDefault="00D714AC" w14:paraId="5C21E48B" w14:textId="77777777">
      <w:pPr>
        <w:spacing w:after="0" w:line="240" w:lineRule="auto"/>
      </w:pPr>
      <w:r>
        <w:separator/>
      </w:r>
    </w:p>
  </w:endnote>
  <w:endnote w:type="continuationSeparator" w:id="0">
    <w:p w:rsidR="00D714AC" w:rsidRDefault="00D714AC" w14:paraId="6D61F73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B201E" w:rsidRDefault="0076521F" w14:paraId="119032F8" w14:textId="179910ED">
    <w:pPr>
      <w:pStyle w:val="Footer"/>
      <w:jc w:val="center"/>
    </w:pPr>
    <w:r>
      <w:rPr>
        <w:sz w:val="16"/>
      </w:rPr>
      <w:t xml:space="preserve">Manual </w:t>
    </w:r>
    <w:r>
      <w:rPr>
        <w:sz w:val="16"/>
      </w:rPr>
      <w:t xml:space="preserve">interno do TCC | Página </w:t>
    </w:r>
    <w:r>
      <w:fldChar w:fldCharType="begin"/>
    </w:r>
    <w:r>
      <w:instrText>PAGE</w:instrText>
    </w:r>
    <w:r w:rsidR="0062249A">
      <w:fldChar w:fldCharType="separate"/>
    </w:r>
    <w:r w:rsidR="0062249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14AC" w:rsidRDefault="00D714AC" w14:paraId="48A4C192" w14:textId="77777777">
      <w:pPr>
        <w:spacing w:after="0" w:line="240" w:lineRule="auto"/>
      </w:pPr>
      <w:r>
        <w:separator/>
      </w:r>
    </w:p>
  </w:footnote>
  <w:footnote w:type="continuationSeparator" w:id="0">
    <w:p w:rsidR="00D714AC" w:rsidRDefault="00D714AC" w14:paraId="47215CD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B201E" w:rsidRDefault="0076521F" w14:paraId="5141ECD2" w14:textId="77777777">
    <w:pPr>
      <w:pStyle w:val="Header"/>
      <w:jc w:val="center"/>
    </w:pPr>
    <w:r>
      <w:rPr>
        <w:color w:val="646464"/>
        <w:sz w:val="16"/>
      </w:rPr>
      <w:t>TCC - Análise preditiva de Influenza A no município de São Paulo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863251239">
    <w:abstractNumId w:val="8"/>
  </w:num>
  <w:num w:numId="2" w16cid:durableId="812603967">
    <w:abstractNumId w:val="6"/>
  </w:num>
  <w:num w:numId="3" w16cid:durableId="146822869">
    <w:abstractNumId w:val="5"/>
  </w:num>
  <w:num w:numId="4" w16cid:durableId="331492355">
    <w:abstractNumId w:val="4"/>
  </w:num>
  <w:num w:numId="5" w16cid:durableId="788932554">
    <w:abstractNumId w:val="7"/>
  </w:num>
  <w:num w:numId="6" w16cid:durableId="1900747627">
    <w:abstractNumId w:val="3"/>
  </w:num>
  <w:num w:numId="7" w16cid:durableId="303968463">
    <w:abstractNumId w:val="2"/>
  </w:num>
  <w:num w:numId="8" w16cid:durableId="629437953">
    <w:abstractNumId w:val="1"/>
  </w:num>
  <w:num w:numId="9" w16cid:durableId="1692563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6FE"/>
    <w:rsid w:val="00034616"/>
    <w:rsid w:val="0006063C"/>
    <w:rsid w:val="0009154D"/>
    <w:rsid w:val="000B201E"/>
    <w:rsid w:val="000D2FC7"/>
    <w:rsid w:val="00144C2E"/>
    <w:rsid w:val="0015074B"/>
    <w:rsid w:val="0029639D"/>
    <w:rsid w:val="00320B9B"/>
    <w:rsid w:val="00326F90"/>
    <w:rsid w:val="004017C1"/>
    <w:rsid w:val="004422F9"/>
    <w:rsid w:val="004751DB"/>
    <w:rsid w:val="00543DFB"/>
    <w:rsid w:val="005626FD"/>
    <w:rsid w:val="0062249A"/>
    <w:rsid w:val="006632C3"/>
    <w:rsid w:val="006973EC"/>
    <w:rsid w:val="0076521F"/>
    <w:rsid w:val="007D4256"/>
    <w:rsid w:val="007E32E3"/>
    <w:rsid w:val="008406ED"/>
    <w:rsid w:val="00854C5A"/>
    <w:rsid w:val="00866534"/>
    <w:rsid w:val="00871A2D"/>
    <w:rsid w:val="008A4B07"/>
    <w:rsid w:val="008F6D04"/>
    <w:rsid w:val="0092431B"/>
    <w:rsid w:val="009731A6"/>
    <w:rsid w:val="00996A0C"/>
    <w:rsid w:val="009C56F7"/>
    <w:rsid w:val="00A26411"/>
    <w:rsid w:val="00A935B5"/>
    <w:rsid w:val="00AA03E9"/>
    <w:rsid w:val="00AA1D8D"/>
    <w:rsid w:val="00B22D3C"/>
    <w:rsid w:val="00B47730"/>
    <w:rsid w:val="00C12124"/>
    <w:rsid w:val="00C32126"/>
    <w:rsid w:val="00C85A42"/>
    <w:rsid w:val="00CB0664"/>
    <w:rsid w:val="00CE2F52"/>
    <w:rsid w:val="00D04B7A"/>
    <w:rsid w:val="00D714AC"/>
    <w:rsid w:val="00DC44F6"/>
    <w:rsid w:val="00DD3680"/>
    <w:rsid w:val="00E85E1A"/>
    <w:rsid w:val="00E90E08"/>
    <w:rsid w:val="00ED1F3C"/>
    <w:rsid w:val="00F5410D"/>
    <w:rsid w:val="00F71BE8"/>
    <w:rsid w:val="00FC0528"/>
    <w:rsid w:val="00FC693F"/>
    <w:rsid w:val="012E82B1"/>
    <w:rsid w:val="01932741"/>
    <w:rsid w:val="01E82CB9"/>
    <w:rsid w:val="05452143"/>
    <w:rsid w:val="08D6B28F"/>
    <w:rsid w:val="0A2CF9C0"/>
    <w:rsid w:val="0BBC4DB9"/>
    <w:rsid w:val="0CD540BE"/>
    <w:rsid w:val="0FA8C489"/>
    <w:rsid w:val="0FE1C739"/>
    <w:rsid w:val="1630B6CD"/>
    <w:rsid w:val="1CC28630"/>
    <w:rsid w:val="1D5B6CCC"/>
    <w:rsid w:val="1E1F6525"/>
    <w:rsid w:val="20DC9D8A"/>
    <w:rsid w:val="2227FC2C"/>
    <w:rsid w:val="23433A88"/>
    <w:rsid w:val="23485927"/>
    <w:rsid w:val="246FAF7D"/>
    <w:rsid w:val="29E62479"/>
    <w:rsid w:val="2AC9352E"/>
    <w:rsid w:val="2BC2C35C"/>
    <w:rsid w:val="2C7B6DA4"/>
    <w:rsid w:val="2CF88903"/>
    <w:rsid w:val="311AD9FD"/>
    <w:rsid w:val="32439E1B"/>
    <w:rsid w:val="3252E377"/>
    <w:rsid w:val="34A3F6A6"/>
    <w:rsid w:val="34BFE161"/>
    <w:rsid w:val="354FE897"/>
    <w:rsid w:val="38029E26"/>
    <w:rsid w:val="3892ABDF"/>
    <w:rsid w:val="3B597E26"/>
    <w:rsid w:val="41F55B4C"/>
    <w:rsid w:val="484B6C62"/>
    <w:rsid w:val="488F2317"/>
    <w:rsid w:val="492DB24C"/>
    <w:rsid w:val="4A8DF828"/>
    <w:rsid w:val="4B91EEFE"/>
    <w:rsid w:val="4D0998C3"/>
    <w:rsid w:val="4DFB9E91"/>
    <w:rsid w:val="4F6690D1"/>
    <w:rsid w:val="5A35B556"/>
    <w:rsid w:val="5F10CC67"/>
    <w:rsid w:val="604A8BF3"/>
    <w:rsid w:val="63703C89"/>
    <w:rsid w:val="697B6C06"/>
    <w:rsid w:val="6B10949D"/>
    <w:rsid w:val="6C6FA2A0"/>
    <w:rsid w:val="6CC06DBB"/>
    <w:rsid w:val="6DDFE83A"/>
    <w:rsid w:val="6DE44AD5"/>
    <w:rsid w:val="6E914CC7"/>
    <w:rsid w:val="711E2A16"/>
    <w:rsid w:val="75818821"/>
    <w:rsid w:val="7592D104"/>
    <w:rsid w:val="76721737"/>
    <w:rsid w:val="76B03BA5"/>
    <w:rsid w:val="77A07E8A"/>
    <w:rsid w:val="7B2009EA"/>
    <w:rsid w:val="7D5C2C2B"/>
    <w:rsid w:val="7E56839C"/>
    <w:rsid w:val="7F709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E37D21F-3D69-4361-B1CD-AAB73E981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3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Manual Interno de Desenvolvimento do TCC</dc:title>
  <dc:subject>Análise preditiva de Influenza A e B no estado de São Paulo</dc:subject>
  <dc:creator>ChatGPT</dc:creator>
  <keywords>TCC, manual interno, DATASUS, Influenza, dashboard, FastAPI, Next.js, PostgreSQL</keywords>
  <dc:description>generated by python-docx</dc:description>
  <lastModifiedBy>CARLOS RODRIGUES</lastModifiedBy>
  <revision>32</revision>
  <dcterms:created xsi:type="dcterms:W3CDTF">2013-12-24T04:15:00.0000000Z</dcterms:created>
  <dcterms:modified xsi:type="dcterms:W3CDTF">2026-07-15T23:07:04.4412467Z</dcterms:modified>
  <category/>
</coreProperties>
</file>