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right="4801"/>
      </w:pPr>
      <w:r>
        <w:rPr/>
        <w:t>Likelihood ratios measure relative evidence. With likelihood ratios, better is bigger.</w:t>
      </w:r>
    </w:p>
    <w:p>
      <w:pPr>
        <w:pStyle w:val="BodyText"/>
      </w:pPr>
      <w:r>
        <w:rPr/>
        <w:t>For goodness of fit, better is smaller</w:t>
      </w:r>
    </w:p>
    <w:p>
      <w:pPr>
        <w:pStyle w:val="BodyText"/>
        <w:spacing w:line="480" w:lineRule="auto" w:before="1"/>
        <w:ind w:right="3482"/>
      </w:pPr>
      <w:r>
        <w:rPr/>
        <w:t>With Type I error, better is smaller LR (less Type I error). Here are several ways to calculate a likelihood ratio.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0" w:right="0" w:hanging="302"/>
        <w:jc w:val="left"/>
        <w:rPr>
          <w:i/>
          <w:sz w:val="24"/>
        </w:rPr>
      </w:pPr>
      <w:r>
        <w:rPr>
          <w:sz w:val="24"/>
        </w:rPr>
        <w:t>From the explained variance</w:t>
      </w:r>
      <w:r>
        <w:rPr>
          <w:spacing w:val="-2"/>
          <w:sz w:val="24"/>
        </w:rPr>
        <w:t> </w:t>
      </w:r>
      <w:r>
        <w:rPr>
          <w:i/>
          <w:sz w:val="24"/>
        </w:rPr>
        <w:t>R</w:t>
      </w:r>
      <w:r>
        <w:rPr>
          <w:i/>
          <w:sz w:val="24"/>
          <w:vertAlign w:val="superscript"/>
        </w:rPr>
        <w:t>2</w:t>
      </w:r>
    </w:p>
    <w:p>
      <w:pPr>
        <w:spacing w:before="129"/>
        <w:ind w:left="840" w:right="0" w:firstLine="0"/>
        <w:jc w:val="left"/>
        <w:rPr>
          <w:rFonts w:ascii="Cambria"/>
          <w:i/>
          <w:sz w:val="17"/>
        </w:rPr>
      </w:pPr>
      <w:r>
        <w:rPr>
          <w:rFonts w:ascii="Cambria"/>
          <w:i/>
          <w:w w:val="125"/>
          <w:sz w:val="24"/>
        </w:rPr>
        <w:t>LR </w:t>
      </w:r>
      <w:r>
        <w:rPr>
          <w:rFonts w:ascii="Cambria"/>
          <w:i/>
          <w:w w:val="135"/>
          <w:sz w:val="24"/>
        </w:rPr>
        <w:t>= </w:t>
      </w:r>
      <w:r>
        <w:rPr>
          <w:rFonts w:ascii="Cambria"/>
          <w:i/>
          <w:w w:val="125"/>
          <w:sz w:val="24"/>
        </w:rPr>
        <w:t>(1 </w:t>
      </w:r>
      <w:r>
        <w:rPr>
          <w:rFonts w:ascii="Cambria"/>
          <w:i/>
          <w:w w:val="205"/>
          <w:sz w:val="24"/>
        </w:rPr>
        <w:t>-</w:t>
      </w:r>
      <w:r>
        <w:rPr>
          <w:rFonts w:ascii="Cambria"/>
          <w:i/>
          <w:spacing w:val="-72"/>
          <w:w w:val="205"/>
          <w:sz w:val="24"/>
        </w:rPr>
        <w:t> </w:t>
      </w:r>
      <w:r>
        <w:rPr>
          <w:rFonts w:ascii="Cambria"/>
          <w:i/>
          <w:spacing w:val="2"/>
          <w:w w:val="135"/>
          <w:sz w:val="24"/>
        </w:rPr>
        <w:t>R</w:t>
      </w:r>
      <w:r>
        <w:rPr>
          <w:rFonts w:ascii="Cambria"/>
          <w:i/>
          <w:spacing w:val="2"/>
          <w:w w:val="135"/>
          <w:position w:val="9"/>
          <w:sz w:val="17"/>
        </w:rPr>
        <w:t>2</w:t>
      </w:r>
      <w:r>
        <w:rPr>
          <w:rFonts w:ascii="Cambria"/>
          <w:i/>
          <w:spacing w:val="2"/>
          <w:w w:val="135"/>
          <w:sz w:val="24"/>
        </w:rPr>
        <w:t>)</w:t>
      </w:r>
      <w:r>
        <w:rPr>
          <w:rFonts w:ascii="Cambria"/>
          <w:i/>
          <w:spacing w:val="2"/>
          <w:w w:val="135"/>
          <w:position w:val="9"/>
          <w:sz w:val="17"/>
        </w:rPr>
        <w:t>-n/2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137" w:after="0"/>
        <w:ind w:left="360" w:right="0" w:hanging="241"/>
        <w:jc w:val="left"/>
        <w:rPr>
          <w:sz w:val="24"/>
        </w:rPr>
      </w:pPr>
      <w:r>
        <w:rPr>
          <w:sz w:val="24"/>
        </w:rPr>
        <w:t>From a goodness of fit statistic</w:t>
      </w:r>
      <w:r>
        <w:rPr>
          <w:spacing w:val="-2"/>
          <w:sz w:val="24"/>
        </w:rPr>
        <w:t> </w:t>
      </w:r>
      <w:r>
        <w:rPr>
          <w:sz w:val="24"/>
        </w:rPr>
        <w:t>G</w:t>
      </w:r>
    </w:p>
    <w:p>
      <w:pPr>
        <w:spacing w:line="230" w:lineRule="auto" w:before="12"/>
        <w:ind w:left="839" w:right="6765" w:firstLine="0"/>
        <w:jc w:val="left"/>
        <w:rPr>
          <w:rFonts w:ascii="Cambria"/>
          <w:i/>
          <w:sz w:val="17"/>
        </w:rPr>
      </w:pPr>
      <w:r>
        <w:rPr>
          <w:rFonts w:ascii="Cambria"/>
          <w:i/>
          <w:w w:val="107"/>
          <w:sz w:val="24"/>
        </w:rPr>
        <w:t>G</w:t>
      </w:r>
      <w:r>
        <w:rPr>
          <w:rFonts w:ascii="Cambria"/>
          <w:i/>
          <w:sz w:val="24"/>
        </w:rPr>
        <w:t> </w:t>
      </w:r>
      <w:r>
        <w:rPr>
          <w:rFonts w:ascii="Cambria"/>
          <w:i/>
          <w:w w:val="141"/>
          <w:sz w:val="24"/>
        </w:rPr>
        <w:t>=</w:t>
      </w:r>
      <w:r>
        <w:rPr>
          <w:rFonts w:ascii="Cambria"/>
          <w:i/>
          <w:sz w:val="24"/>
        </w:rPr>
        <w:t>  </w:t>
      </w:r>
      <w:r>
        <w:rPr>
          <w:rFonts w:ascii="Cambria"/>
          <w:i/>
          <w:w w:val="234"/>
          <w:sz w:val="24"/>
        </w:rPr>
        <w:t>-</w:t>
      </w:r>
      <w:r>
        <w:rPr>
          <w:rFonts w:ascii="Cambria"/>
          <w:i/>
          <w:w w:val="106"/>
          <w:sz w:val="24"/>
        </w:rPr>
        <w:t>2lnLR</w:t>
      </w:r>
      <w:r>
        <w:rPr>
          <w:rFonts w:ascii="Cambria"/>
          <w:i/>
          <w:w w:val="106"/>
          <w:sz w:val="24"/>
        </w:rPr>
        <w:t> </w:t>
      </w:r>
      <w:r>
        <w:rPr>
          <w:rFonts w:ascii="Cambria"/>
          <w:i/>
          <w:w w:val="120"/>
          <w:sz w:val="24"/>
        </w:rPr>
        <w:t>LR = e</w:t>
      </w:r>
      <w:r>
        <w:rPr>
          <w:rFonts w:ascii="Cambria"/>
          <w:i/>
          <w:w w:val="120"/>
          <w:position w:val="9"/>
          <w:sz w:val="17"/>
        </w:rPr>
        <w:t>G/2</w:t>
      </w:r>
    </w:p>
    <w:p>
      <w:pPr>
        <w:pStyle w:val="BodyText"/>
        <w:spacing w:line="295" w:lineRule="exact" w:before="119"/>
        <w:ind w:left="404"/>
      </w:pPr>
      <w:r>
        <w:rPr>
          <w:i/>
        </w:rPr>
        <w:t>G </w:t>
      </w:r>
      <w:r>
        <w:rPr/>
        <w:t>is distributed as </w:t>
      </w:r>
      <w:r>
        <w:rPr>
          <w:rFonts w:ascii="Cambria"/>
          <w:i/>
        </w:rPr>
        <w:t>x</w:t>
      </w:r>
      <w:r>
        <w:rPr>
          <w:rFonts w:ascii="Cambria"/>
          <w:i/>
          <w:position w:val="9"/>
          <w:sz w:val="17"/>
        </w:rPr>
        <w:t>2 </w:t>
      </w:r>
      <w:r>
        <w:rPr/>
        <w:t>with </w:t>
      </w:r>
      <w:r>
        <w:rPr>
          <w:rFonts w:ascii="Cambria"/>
          <w:i/>
        </w:rPr>
        <w:t>k </w:t>
      </w:r>
      <w:r>
        <w:rPr/>
        <w:t>degrees of freedom</w:t>
      </w:r>
    </w:p>
    <w:p>
      <w:pPr>
        <w:spacing w:line="294" w:lineRule="exact" w:before="0"/>
        <w:ind w:left="829" w:right="0" w:firstLine="0"/>
        <w:jc w:val="left"/>
        <w:rPr>
          <w:rFonts w:ascii="Cambria"/>
          <w:i/>
          <w:sz w:val="24"/>
        </w:rPr>
      </w:pPr>
      <w:r>
        <w:rPr>
          <w:rFonts w:ascii="Cambria"/>
          <w:i/>
          <w:w w:val="120"/>
          <w:sz w:val="24"/>
        </w:rPr>
        <w:t>G~ x</w:t>
      </w:r>
      <w:r>
        <w:rPr>
          <w:rFonts w:ascii="Cambria"/>
          <w:i/>
          <w:w w:val="120"/>
          <w:position w:val="9"/>
          <w:sz w:val="17"/>
        </w:rPr>
        <w:t>2</w:t>
      </w:r>
      <w:r>
        <w:rPr>
          <w:rFonts w:ascii="Cambria"/>
          <w:i/>
          <w:w w:val="120"/>
          <w:sz w:val="24"/>
        </w:rPr>
        <w:t>(k)</w:t>
      </w:r>
    </w:p>
    <w:p>
      <w:pPr>
        <w:pStyle w:val="BodyText"/>
        <w:spacing w:line="281" w:lineRule="exact"/>
        <w:ind w:left="840"/>
      </w:pPr>
      <w:r>
        <w:rPr>
          <w:rFonts w:ascii="Cambria"/>
          <w:i/>
        </w:rPr>
        <w:t>k </w:t>
      </w:r>
      <w:r>
        <w:rPr/>
        <w:t>is the change in number of degrees of freedom in the ANODEV table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0" w:right="0" w:hanging="301"/>
        <w:jc w:val="left"/>
        <w:rPr>
          <w:sz w:val="24"/>
        </w:rPr>
      </w:pPr>
      <w:r>
        <w:rPr>
          <w:sz w:val="24"/>
        </w:rPr>
        <w:t>From </w:t>
      </w:r>
      <w:r>
        <w:rPr>
          <w:rFonts w:ascii="Cambria" w:hAnsi="Cambria"/>
          <w:i/>
          <w:sz w:val="24"/>
        </w:rPr>
        <w:t>∆Dev </w:t>
      </w:r>
      <w:r>
        <w:rPr>
          <w:sz w:val="24"/>
        </w:rPr>
        <w:t>the reduction in deviance (improvement in fit) in the ANODEV</w:t>
      </w:r>
      <w:r>
        <w:rPr>
          <w:spacing w:val="20"/>
          <w:sz w:val="24"/>
        </w:rPr>
        <w:t> </w:t>
      </w:r>
      <w:r>
        <w:rPr>
          <w:sz w:val="24"/>
        </w:rPr>
        <w:t>table</w:t>
      </w:r>
    </w:p>
    <w:p>
      <w:pPr>
        <w:spacing w:line="281" w:lineRule="exact" w:before="1"/>
        <w:ind w:left="829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w w:val="120"/>
          <w:sz w:val="24"/>
        </w:rPr>
        <w:t>∆Dev = G</w:t>
      </w:r>
    </w:p>
    <w:p>
      <w:pPr>
        <w:tabs>
          <w:tab w:pos="3521" w:val="left" w:leader="none"/>
        </w:tabs>
        <w:spacing w:line="281" w:lineRule="exact" w:before="0"/>
        <w:ind w:left="840" w:right="0" w:firstLine="0"/>
        <w:jc w:val="left"/>
        <w:rPr>
          <w:sz w:val="24"/>
        </w:rPr>
      </w:pPr>
      <w:r>
        <w:rPr>
          <w:rFonts w:ascii="Cambria" w:hAnsi="Cambria"/>
          <w:i/>
          <w:spacing w:val="24"/>
          <w:w w:val="123"/>
          <w:sz w:val="24"/>
        </w:rPr>
        <w:t>G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w w:val="123"/>
          <w:sz w:val="24"/>
        </w:rPr>
        <w:t>=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spacing w:val="1"/>
          <w:sz w:val="24"/>
        </w:rPr>
        <w:t> </w:t>
      </w:r>
      <w:r>
        <w:rPr>
          <w:rFonts w:ascii="Cambria" w:hAnsi="Cambria"/>
          <w:i/>
          <w:spacing w:val="-1"/>
          <w:w w:val="234"/>
          <w:sz w:val="24"/>
        </w:rPr>
        <w:t>-</w:t>
      </w:r>
      <w:r>
        <w:rPr>
          <w:rFonts w:ascii="Cambria" w:hAnsi="Cambria"/>
          <w:i/>
          <w:w w:val="104"/>
          <w:sz w:val="24"/>
        </w:rPr>
        <w:t>2</w:t>
      </w:r>
      <w:r>
        <w:rPr>
          <w:rFonts w:ascii="Cambria" w:hAnsi="Cambria"/>
          <w:i/>
          <w:spacing w:val="-1"/>
          <w:w w:val="101"/>
          <w:sz w:val="24"/>
        </w:rPr>
        <w:t>l</w:t>
      </w:r>
      <w:r>
        <w:rPr>
          <w:rFonts w:ascii="Cambria" w:hAnsi="Cambria"/>
          <w:i/>
          <w:w w:val="104"/>
          <w:sz w:val="24"/>
        </w:rPr>
        <w:t>n</w:t>
      </w:r>
      <w:r>
        <w:rPr>
          <w:rFonts w:ascii="Cambria" w:hAnsi="Cambria"/>
          <w:i/>
          <w:w w:val="111"/>
          <w:sz w:val="24"/>
        </w:rPr>
        <w:t>(</w:t>
      </w:r>
      <w:r>
        <w:rPr>
          <w:rFonts w:ascii="Cambria" w:hAnsi="Cambria"/>
          <w:i/>
          <w:spacing w:val="-1"/>
          <w:w w:val="101"/>
          <w:sz w:val="24"/>
        </w:rPr>
        <w:t>L</w:t>
      </w:r>
      <w:r>
        <w:rPr>
          <w:rFonts w:ascii="Cambria" w:hAnsi="Cambria"/>
          <w:i/>
          <w:w w:val="107"/>
          <w:sz w:val="24"/>
          <w:vertAlign w:val="subscript"/>
        </w:rPr>
        <w:t>m</w:t>
      </w:r>
      <w:r>
        <w:rPr>
          <w:rFonts w:ascii="Cambria" w:hAnsi="Cambria"/>
          <w:i/>
          <w:spacing w:val="13"/>
          <w:sz w:val="24"/>
          <w:vertAlign w:val="baseline"/>
        </w:rPr>
        <w:t> </w:t>
      </w:r>
      <w:r>
        <w:rPr>
          <w:rFonts w:ascii="Cambria" w:hAnsi="Cambria"/>
          <w:i/>
          <w:w w:val="513"/>
          <w:sz w:val="24"/>
          <w:vertAlign w:val="baseline"/>
        </w:rPr>
        <w:t>⁄</w:t>
      </w:r>
      <w:r>
        <w:rPr>
          <w:rFonts w:ascii="Cambria" w:hAnsi="Cambria"/>
          <w:i/>
          <w:sz w:val="24"/>
          <w:vertAlign w:val="baseline"/>
        </w:rPr>
        <w:t> </w:t>
      </w:r>
      <w:r>
        <w:rPr>
          <w:rFonts w:ascii="Cambria" w:hAnsi="Cambria"/>
          <w:i/>
          <w:spacing w:val="-15"/>
          <w:w w:val="101"/>
          <w:sz w:val="24"/>
          <w:vertAlign w:val="baseline"/>
        </w:rPr>
        <w:t>L</w:t>
      </w:r>
      <w:r>
        <w:rPr>
          <w:rFonts w:ascii="Cambria" w:hAnsi="Cambria"/>
          <w:i/>
          <w:spacing w:val="-1"/>
          <w:w w:val="131"/>
          <w:sz w:val="24"/>
          <w:vertAlign w:val="subscript"/>
        </w:rPr>
        <w:t>ful</w:t>
      </w:r>
      <w:r>
        <w:rPr>
          <w:rFonts w:ascii="Cambria" w:hAnsi="Cambria"/>
          <w:i/>
          <w:w w:val="131"/>
          <w:sz w:val="24"/>
          <w:vertAlign w:val="subscript"/>
        </w:rPr>
        <w:t>l</w:t>
      </w:r>
      <w:r>
        <w:rPr>
          <w:rFonts w:ascii="Cambria" w:hAnsi="Cambria"/>
          <w:i/>
          <w:spacing w:val="16"/>
          <w:sz w:val="24"/>
          <w:vertAlign w:val="baseline"/>
        </w:rPr>
        <w:t> </w:t>
      </w:r>
      <w:r>
        <w:rPr>
          <w:rFonts w:ascii="Cambria" w:hAnsi="Cambria"/>
          <w:i/>
          <w:w w:val="111"/>
          <w:sz w:val="24"/>
          <w:vertAlign w:val="baseline"/>
        </w:rPr>
        <w:t>)</w:t>
      </w:r>
      <w:r>
        <w:rPr>
          <w:rFonts w:ascii="Cambria" w:hAnsi="Cambria"/>
          <w:i/>
          <w:sz w:val="24"/>
          <w:vertAlign w:val="baseline"/>
        </w:rPr>
        <w:tab/>
      </w:r>
      <w:r>
        <w:rPr>
          <w:rFonts w:ascii="Cambria" w:hAnsi="Cambria"/>
          <w:i/>
          <w:spacing w:val="-1"/>
          <w:w w:val="101"/>
          <w:sz w:val="24"/>
          <w:vertAlign w:val="baseline"/>
        </w:rPr>
        <w:t>L</w:t>
      </w:r>
      <w:r>
        <w:rPr>
          <w:rFonts w:ascii="Cambria" w:hAnsi="Cambria"/>
          <w:i/>
          <w:w w:val="107"/>
          <w:sz w:val="24"/>
          <w:vertAlign w:val="subscript"/>
        </w:rPr>
        <w:t>m</w:t>
      </w:r>
      <w:r>
        <w:rPr>
          <w:rFonts w:ascii="Cambria" w:hAnsi="Cambria"/>
          <w:i/>
          <w:spacing w:val="20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likelihood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reduced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</w:t>
      </w:r>
      <w:r>
        <w:rPr>
          <w:sz w:val="24"/>
          <w:vertAlign w:val="baseline"/>
        </w:rPr>
        <w:t>odel</w:t>
      </w:r>
    </w:p>
    <w:p>
      <w:pPr>
        <w:pStyle w:val="BodyText"/>
        <w:spacing w:before="28"/>
        <w:ind w:left="3522"/>
      </w:pPr>
      <w:r>
        <w:rPr>
          <w:rFonts w:ascii="Cambria"/>
          <w:i/>
          <w:w w:val="105"/>
        </w:rPr>
        <w:t>L</w:t>
      </w:r>
      <w:r>
        <w:rPr>
          <w:rFonts w:ascii="Cambria"/>
          <w:i/>
          <w:w w:val="105"/>
          <w:vertAlign w:val="subscript"/>
        </w:rPr>
        <w:t>full</w:t>
      </w:r>
      <w:r>
        <w:rPr>
          <w:rFonts w:ascii="Cambr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likelihood of the full (unreduced) model</w:t>
      </w:r>
    </w:p>
    <w:p>
      <w:pPr>
        <w:spacing w:line="256" w:lineRule="auto" w:before="28"/>
        <w:ind w:left="839" w:right="6212" w:hanging="11"/>
        <w:jc w:val="left"/>
        <w:rPr>
          <w:rFonts w:ascii="Cambria" w:hAnsi="Cambria"/>
          <w:i/>
          <w:sz w:val="17"/>
        </w:rPr>
      </w:pPr>
      <w:r>
        <w:rPr>
          <w:rFonts w:ascii="Cambria" w:hAnsi="Cambria"/>
          <w:i/>
          <w:w w:val="120"/>
          <w:sz w:val="24"/>
        </w:rPr>
        <w:t>LR </w:t>
      </w:r>
      <w:r>
        <w:rPr>
          <w:rFonts w:ascii="Cambria" w:hAnsi="Cambria"/>
          <w:i/>
          <w:w w:val="160"/>
          <w:sz w:val="24"/>
        </w:rPr>
        <w:t>= </w:t>
      </w:r>
      <w:r>
        <w:rPr>
          <w:rFonts w:ascii="Cambria" w:hAnsi="Cambria"/>
          <w:i/>
          <w:w w:val="120"/>
          <w:sz w:val="24"/>
        </w:rPr>
        <w:t>(L</w:t>
      </w:r>
      <w:r>
        <w:rPr>
          <w:rFonts w:ascii="Cambria" w:hAnsi="Cambria"/>
          <w:i/>
          <w:w w:val="120"/>
          <w:sz w:val="24"/>
          <w:vertAlign w:val="subscript"/>
        </w:rPr>
        <w:t>m</w:t>
      </w:r>
      <w:r>
        <w:rPr>
          <w:rFonts w:ascii="Cambria" w:hAnsi="Cambria"/>
          <w:i/>
          <w:w w:val="120"/>
          <w:sz w:val="24"/>
          <w:vertAlign w:val="baseline"/>
        </w:rPr>
        <w:t> </w:t>
      </w:r>
      <w:r>
        <w:rPr>
          <w:rFonts w:ascii="Cambria" w:hAnsi="Cambria"/>
          <w:i/>
          <w:w w:val="485"/>
          <w:sz w:val="24"/>
          <w:vertAlign w:val="baseline"/>
        </w:rPr>
        <w:t>⁄</w:t>
      </w:r>
      <w:r>
        <w:rPr>
          <w:rFonts w:ascii="Cambria" w:hAnsi="Cambria"/>
          <w:i/>
          <w:spacing w:val="-217"/>
          <w:w w:val="485"/>
          <w:sz w:val="24"/>
          <w:vertAlign w:val="baseline"/>
        </w:rPr>
        <w:t> </w:t>
      </w:r>
      <w:r>
        <w:rPr>
          <w:rFonts w:ascii="Cambria" w:hAnsi="Cambria"/>
          <w:i/>
          <w:spacing w:val="-4"/>
          <w:w w:val="120"/>
          <w:sz w:val="24"/>
          <w:vertAlign w:val="baseline"/>
        </w:rPr>
        <w:t>L</w:t>
      </w:r>
      <w:r>
        <w:rPr>
          <w:rFonts w:ascii="Cambria" w:hAnsi="Cambria"/>
          <w:i/>
          <w:spacing w:val="-4"/>
          <w:w w:val="120"/>
          <w:sz w:val="24"/>
          <w:vertAlign w:val="subscript"/>
        </w:rPr>
        <w:t>full</w:t>
      </w:r>
      <w:r>
        <w:rPr>
          <w:rFonts w:ascii="Cambria" w:hAnsi="Cambria"/>
          <w:i/>
          <w:spacing w:val="-4"/>
          <w:w w:val="120"/>
          <w:sz w:val="24"/>
          <w:vertAlign w:val="baseline"/>
        </w:rPr>
        <w:t> </w:t>
      </w:r>
      <w:r>
        <w:rPr>
          <w:rFonts w:ascii="Cambria" w:hAnsi="Cambria"/>
          <w:i/>
          <w:w w:val="120"/>
          <w:sz w:val="24"/>
          <w:vertAlign w:val="baseline"/>
        </w:rPr>
        <w:t>) </w:t>
      </w:r>
      <w:r>
        <w:rPr>
          <w:rFonts w:ascii="Cambria" w:hAnsi="Cambria"/>
          <w:i/>
          <w:w w:val="120"/>
          <w:sz w:val="24"/>
          <w:vertAlign w:val="baseline"/>
        </w:rPr>
        <w:t>LR </w:t>
      </w:r>
      <w:r>
        <w:rPr>
          <w:rFonts w:ascii="Cambria" w:hAnsi="Cambria"/>
          <w:i/>
          <w:w w:val="160"/>
          <w:sz w:val="24"/>
          <w:vertAlign w:val="baseline"/>
        </w:rPr>
        <w:t>= </w:t>
      </w:r>
      <w:r>
        <w:rPr>
          <w:rFonts w:ascii="Cambria" w:hAnsi="Cambria"/>
          <w:i/>
          <w:spacing w:val="4"/>
          <w:w w:val="120"/>
          <w:sz w:val="24"/>
          <w:vertAlign w:val="baseline"/>
        </w:rPr>
        <w:t>e</w:t>
      </w:r>
      <w:r>
        <w:rPr>
          <w:rFonts w:ascii="Cambria" w:hAnsi="Cambria"/>
          <w:i/>
          <w:spacing w:val="4"/>
          <w:w w:val="120"/>
          <w:position w:val="9"/>
          <w:sz w:val="17"/>
          <w:vertAlign w:val="baseline"/>
        </w:rPr>
        <w:t>G/2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16" w:after="0"/>
        <w:ind w:left="420" w:right="0" w:hanging="301"/>
        <w:jc w:val="left"/>
        <w:rPr>
          <w:sz w:val="24"/>
        </w:rPr>
      </w:pPr>
      <w:r>
        <w:rPr>
          <w:sz w:val="24"/>
        </w:rPr>
        <w:t>From the </w:t>
      </w:r>
      <w:r>
        <w:rPr>
          <w:i/>
          <w:sz w:val="24"/>
        </w:rPr>
        <w:t>t</w:t>
      </w:r>
      <w:r>
        <w:rPr>
          <w:i/>
          <w:spacing w:val="-2"/>
          <w:sz w:val="24"/>
        </w:rPr>
        <w:t> </w:t>
      </w:r>
      <w:r>
        <w:rPr>
          <w:sz w:val="24"/>
        </w:rPr>
        <w:t>statistic</w:t>
      </w:r>
    </w:p>
    <w:p>
      <w:pPr>
        <w:spacing w:before="131"/>
        <w:ind w:left="840" w:right="0" w:firstLine="0"/>
        <w:jc w:val="left"/>
        <w:rPr>
          <w:rFonts w:ascii="Cambria" w:hAnsi="Cambria"/>
          <w:i/>
          <w:sz w:val="17"/>
        </w:rPr>
      </w:pPr>
      <w:r>
        <w:rPr>
          <w:rFonts w:ascii="Cambria" w:hAnsi="Cambria"/>
          <w:i/>
          <w:spacing w:val="-1"/>
          <w:w w:val="105"/>
          <w:sz w:val="24"/>
        </w:rPr>
        <w:t>L</w:t>
      </w:r>
      <w:r>
        <w:rPr>
          <w:rFonts w:ascii="Cambria" w:hAnsi="Cambria"/>
          <w:i/>
          <w:w w:val="105"/>
          <w:sz w:val="24"/>
        </w:rPr>
        <w:t>R</w:t>
      </w:r>
      <w:r>
        <w:rPr>
          <w:rFonts w:ascii="Cambria" w:hAnsi="Cambria"/>
          <w:i/>
          <w:spacing w:val="21"/>
          <w:sz w:val="24"/>
        </w:rPr>
        <w:t> </w:t>
      </w:r>
      <w:r>
        <w:rPr>
          <w:rFonts w:ascii="Cambria" w:hAnsi="Cambria"/>
          <w:i/>
          <w:w w:val="141"/>
          <w:sz w:val="24"/>
        </w:rPr>
        <w:t>=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spacing w:val="13"/>
          <w:sz w:val="24"/>
        </w:rPr>
        <w:t> </w:t>
      </w:r>
      <w:r>
        <w:rPr>
          <w:rFonts w:ascii="Cambria" w:hAnsi="Cambria"/>
          <w:i/>
          <w:w w:val="111"/>
          <w:position w:val="1"/>
          <w:sz w:val="24"/>
        </w:rPr>
        <w:t>(</w:t>
      </w:r>
      <w:r>
        <w:rPr>
          <w:rFonts w:ascii="Cambria" w:hAnsi="Cambria"/>
          <w:i/>
          <w:w w:val="123"/>
          <w:sz w:val="24"/>
        </w:rPr>
        <w:t>1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w w:val="123"/>
          <w:sz w:val="24"/>
        </w:rPr>
        <w:t>+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spacing w:val="13"/>
          <w:w w:val="114"/>
          <w:sz w:val="24"/>
        </w:rPr>
        <w:t>t</w:t>
      </w:r>
      <w:r>
        <w:rPr>
          <w:rFonts w:ascii="Cambria" w:hAnsi="Cambria"/>
          <w:i/>
          <w:spacing w:val="9"/>
          <w:w w:val="109"/>
          <w:position w:val="9"/>
          <w:sz w:val="17"/>
        </w:rPr>
        <w:t>2</w:t>
      </w:r>
      <w:r>
        <w:rPr>
          <w:rFonts w:ascii="Cambria" w:hAnsi="Cambria"/>
          <w:i/>
          <w:w w:val="513"/>
          <w:position w:val="1"/>
          <w:sz w:val="24"/>
        </w:rPr>
        <w:t>⁄</w:t>
      </w:r>
      <w:r>
        <w:rPr>
          <w:rFonts w:ascii="Cambria" w:hAnsi="Cambria"/>
          <w:i/>
          <w:w w:val="111"/>
          <w:position w:val="1"/>
          <w:sz w:val="24"/>
        </w:rPr>
        <w:t>(</w:t>
      </w:r>
      <w:r>
        <w:rPr>
          <w:rFonts w:ascii="Cambria" w:hAnsi="Cambria"/>
          <w:i/>
          <w:spacing w:val="5"/>
          <w:w w:val="154"/>
          <w:sz w:val="24"/>
        </w:rPr>
        <w:t>n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w w:val="154"/>
          <w:sz w:val="24"/>
        </w:rPr>
        <w:t>-</w:t>
      </w:r>
      <w:r>
        <w:rPr>
          <w:rFonts w:ascii="Cambria" w:hAnsi="Cambria"/>
          <w:i/>
          <w:sz w:val="24"/>
        </w:rPr>
        <w:t> </w:t>
      </w:r>
      <w:r>
        <w:rPr>
          <w:rFonts w:ascii="Cambria" w:hAnsi="Cambria"/>
          <w:i/>
          <w:w w:val="104"/>
          <w:sz w:val="24"/>
        </w:rPr>
        <w:t>2</w:t>
      </w:r>
      <w:r>
        <w:rPr>
          <w:rFonts w:ascii="Cambria" w:hAnsi="Cambria"/>
          <w:i/>
          <w:w w:val="111"/>
          <w:position w:val="1"/>
          <w:sz w:val="24"/>
        </w:rPr>
        <w:t>)</w:t>
      </w:r>
      <w:r>
        <w:rPr>
          <w:rFonts w:ascii="Cambria" w:hAnsi="Cambria"/>
          <w:i/>
          <w:spacing w:val="-1"/>
          <w:w w:val="111"/>
          <w:position w:val="1"/>
          <w:sz w:val="24"/>
        </w:rPr>
        <w:t>)</w:t>
      </w:r>
      <w:r>
        <w:rPr>
          <w:rFonts w:ascii="Cambria" w:hAnsi="Cambria"/>
          <w:i/>
          <w:spacing w:val="2"/>
          <w:w w:val="114"/>
          <w:position w:val="9"/>
          <w:sz w:val="17"/>
        </w:rPr>
        <w:t>n</w:t>
      </w:r>
      <w:r>
        <w:rPr>
          <w:rFonts w:ascii="Cambria" w:hAnsi="Cambria"/>
          <w:i/>
          <w:w w:val="114"/>
          <w:position w:val="9"/>
          <w:sz w:val="17"/>
        </w:rPr>
        <w:t>/</w:t>
      </w:r>
      <w:r>
        <w:rPr>
          <w:rFonts w:ascii="Cambria" w:hAnsi="Cambria"/>
          <w:i/>
          <w:w w:val="109"/>
          <w:position w:val="9"/>
          <w:sz w:val="17"/>
        </w:rPr>
        <w:t>2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73" w:lineRule="exact" w:before="136" w:after="0"/>
        <w:ind w:left="420" w:right="0" w:hanging="301"/>
        <w:jc w:val="left"/>
        <w:rPr>
          <w:sz w:val="24"/>
        </w:rPr>
      </w:pPr>
      <w:r>
        <w:rPr>
          <w:sz w:val="24"/>
        </w:rPr>
        <w:t>From the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statistic.</w:t>
      </w:r>
    </w:p>
    <w:p>
      <w:pPr>
        <w:spacing w:line="193" w:lineRule="exact" w:before="0"/>
        <w:ind w:left="4038" w:right="4819" w:firstLine="0"/>
        <w:jc w:val="center"/>
        <w:rPr>
          <w:rFonts w:ascii="Cambria"/>
          <w:i/>
          <w:sz w:val="18"/>
        </w:rPr>
      </w:pPr>
      <w:r>
        <w:rPr>
          <w:rFonts w:ascii="Cambria"/>
          <w:i/>
          <w:w w:val="110"/>
          <w:sz w:val="18"/>
        </w:rPr>
        <w:t>n/2</w:t>
      </w:r>
    </w:p>
    <w:p>
      <w:pPr>
        <w:spacing w:line="271" w:lineRule="exact" w:before="61"/>
        <w:ind w:left="840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w w:val="130"/>
          <w:sz w:val="26"/>
        </w:rPr>
        <w:t>LR = (1 + F (</w:t>
      </w:r>
      <w:r>
        <w:rPr>
          <w:rFonts w:ascii="Cambria"/>
          <w:i/>
          <w:w w:val="130"/>
          <w:sz w:val="26"/>
          <w:u w:val="single"/>
          <w:vertAlign w:val="baseline"/>
        </w:rPr>
        <w:t> </w:t>
      </w:r>
      <w:r>
        <w:rPr>
          <w:rFonts w:ascii="Cambria"/>
          <w:i/>
          <w:w w:val="130"/>
          <w:sz w:val="26"/>
          <w:u w:val="single"/>
          <w:vertAlign w:val="superscript"/>
        </w:rPr>
        <w:t>df</w:t>
      </w:r>
      <w:r>
        <w:rPr>
          <w:rFonts w:ascii="Cambria"/>
          <w:i/>
          <w:w w:val="130"/>
          <w:position w:val="12"/>
          <w:sz w:val="15"/>
          <w:u w:val="single"/>
          <w:vertAlign w:val="baseline"/>
        </w:rPr>
        <w:t>numerator </w:t>
      </w:r>
      <w:r>
        <w:rPr>
          <w:rFonts w:ascii="Cambria"/>
          <w:i/>
          <w:w w:val="130"/>
          <w:sz w:val="26"/>
          <w:vertAlign w:val="baseline"/>
        </w:rPr>
        <w:t>))</w:t>
      </w:r>
    </w:p>
    <w:p>
      <w:pPr>
        <w:spacing w:line="195" w:lineRule="exact" w:before="0"/>
        <w:ind w:left="2490" w:right="0" w:firstLine="0"/>
        <w:jc w:val="left"/>
        <w:rPr>
          <w:rFonts w:ascii="Cambria"/>
          <w:i/>
          <w:sz w:val="15"/>
        </w:rPr>
      </w:pPr>
      <w:r>
        <w:rPr>
          <w:rFonts w:ascii="Cambria"/>
          <w:i/>
          <w:w w:val="135"/>
          <w:position w:val="4"/>
          <w:sz w:val="18"/>
        </w:rPr>
        <w:t>df</w:t>
      </w:r>
      <w:r>
        <w:rPr>
          <w:rFonts w:ascii="Cambria"/>
          <w:i/>
          <w:w w:val="135"/>
          <w:sz w:val="15"/>
        </w:rPr>
        <w:t>denominator</w:t>
      </w:r>
    </w:p>
    <w:p>
      <w:pPr>
        <w:pStyle w:val="BodyText"/>
        <w:spacing w:before="189"/>
      </w:pPr>
      <w:r>
        <w:rPr/>
        <w:t>7 From a model term displayed vertically in an ANOVA table.</w:t>
      </w:r>
    </w:p>
    <w:p>
      <w:pPr>
        <w:spacing w:after="0"/>
        <w:sectPr>
          <w:type w:val="continuous"/>
          <w:pgSz w:w="12240" w:h="15840"/>
          <w:pgMar w:top="1360" w:bottom="280" w:left="1320" w:right="1720"/>
        </w:sectPr>
      </w:pPr>
    </w:p>
    <w:p>
      <w:pPr>
        <w:spacing w:line="168" w:lineRule="auto" w:before="246"/>
        <w:ind w:left="840" w:right="0" w:firstLine="0"/>
        <w:jc w:val="left"/>
        <w:rPr>
          <w:rFonts w:ascii="Cambria"/>
          <w:i/>
          <w:sz w:val="15"/>
        </w:rPr>
      </w:pPr>
      <w:r>
        <w:rPr>
          <w:rFonts w:ascii="Cambria"/>
          <w:i/>
          <w:w w:val="125"/>
          <w:position w:val="-11"/>
          <w:sz w:val="26"/>
        </w:rPr>
        <w:t>LR =</w:t>
      </w:r>
      <w:r>
        <w:rPr>
          <w:rFonts w:ascii="Cambria"/>
          <w:i/>
          <w:spacing w:val="54"/>
          <w:w w:val="125"/>
          <w:position w:val="-11"/>
          <w:sz w:val="26"/>
        </w:rPr>
        <w:t> </w:t>
      </w:r>
      <w:r>
        <w:rPr>
          <w:rFonts w:ascii="Cambria"/>
          <w:i/>
          <w:spacing w:val="-3"/>
          <w:w w:val="125"/>
          <w:position w:val="-11"/>
          <w:sz w:val="26"/>
        </w:rPr>
        <w:t>(</w:t>
      </w:r>
      <w:r>
        <w:rPr>
          <w:rFonts w:ascii="Cambria"/>
          <w:i/>
          <w:spacing w:val="-3"/>
          <w:w w:val="125"/>
          <w:position w:val="4"/>
          <w:sz w:val="18"/>
          <w:u w:val="single"/>
        </w:rPr>
        <w:t>SS</w:t>
      </w:r>
      <w:r>
        <w:rPr>
          <w:rFonts w:ascii="Cambria"/>
          <w:i/>
          <w:spacing w:val="-3"/>
          <w:w w:val="125"/>
          <w:sz w:val="15"/>
          <w:u w:val="single"/>
        </w:rPr>
        <w:t>term</w:t>
      </w:r>
      <w:r>
        <w:rPr>
          <w:rFonts w:ascii="Cambria"/>
          <w:i/>
          <w:spacing w:val="-3"/>
          <w:w w:val="125"/>
          <w:position w:val="4"/>
          <w:sz w:val="18"/>
          <w:u w:val="single"/>
        </w:rPr>
        <w:t>+SS</w:t>
      </w:r>
      <w:r>
        <w:rPr>
          <w:rFonts w:ascii="Cambria"/>
          <w:i/>
          <w:spacing w:val="-3"/>
          <w:w w:val="125"/>
          <w:sz w:val="15"/>
          <w:u w:val="single"/>
        </w:rPr>
        <w:t>res</w:t>
      </w:r>
    </w:p>
    <w:p>
      <w:pPr>
        <w:spacing w:line="192" w:lineRule="exact" w:before="0"/>
        <w:ind w:left="0" w:right="359" w:firstLine="0"/>
        <w:jc w:val="right"/>
        <w:rPr>
          <w:rFonts w:ascii="Cambria"/>
          <w:i/>
          <w:sz w:val="15"/>
        </w:rPr>
      </w:pPr>
      <w:r>
        <w:rPr>
          <w:rFonts w:ascii="Cambria"/>
          <w:i/>
          <w:w w:val="125"/>
          <w:position w:val="4"/>
          <w:sz w:val="18"/>
        </w:rPr>
        <w:t>SS</w:t>
      </w:r>
      <w:r>
        <w:rPr>
          <w:rFonts w:ascii="Cambria"/>
          <w:i/>
          <w:w w:val="125"/>
          <w:sz w:val="15"/>
        </w:rPr>
        <w:t>res</w:t>
      </w:r>
    </w:p>
    <w:p>
      <w:pPr>
        <w:spacing w:line="183" w:lineRule="exact" w:before="133"/>
        <w:ind w:left="94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w w:val="110"/>
          <w:sz w:val="18"/>
        </w:rPr>
        <w:t>n/2</w:t>
      </w:r>
    </w:p>
    <w:p>
      <w:pPr>
        <w:spacing w:line="276" w:lineRule="exact" w:before="0"/>
        <w:ind w:left="-33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w w:val="132"/>
          <w:sz w:val="26"/>
        </w:rPr>
        <w:t>)</w:t>
      </w:r>
    </w:p>
    <w:sectPr>
      <w:type w:val="continuous"/>
      <w:pgSz w:w="12240" w:h="15840"/>
      <w:pgMar w:top="1360" w:bottom="280" w:left="1320" w:right="1720"/>
      <w:cols w:num="2" w:equalWidth="0">
        <w:col w:w="2835" w:space="40"/>
        <w:col w:w="63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420" w:hanging="30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98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6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4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0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8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6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4" w:hanging="3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30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98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6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4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0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8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6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4" w:hanging="30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20" w:hanging="30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a84dcs</dc:creator>
  <dc:title>Microsoft Word - CalculatingLikelihoodRatios.docx</dc:title>
  <dcterms:created xsi:type="dcterms:W3CDTF">2022-12-21T01:11:13Z</dcterms:created>
  <dcterms:modified xsi:type="dcterms:W3CDTF">2022-12-21T01:11:13Z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2022-12-21T00:00:00Z</vt:filetime>
  </property>
</Properties>
</file>