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6659F" w14:textId="090E8677" w:rsidR="00A64AB8" w:rsidRDefault="00A64AB8" w:rsidP="001C64A8">
      <w:pPr>
        <w:jc w:val="center"/>
      </w:pPr>
    </w:p>
    <w:p w14:paraId="0D494313" w14:textId="4E9EDA16" w:rsidR="00D14B4E" w:rsidRDefault="00D14B4E" w:rsidP="001C64A8">
      <w:pPr>
        <w:jc w:val="center"/>
      </w:pPr>
    </w:p>
    <w:p w14:paraId="3F2161F2" w14:textId="7EB76697" w:rsidR="00D14B4E" w:rsidRDefault="00D14B4E" w:rsidP="001C64A8">
      <w:pPr>
        <w:jc w:val="center"/>
      </w:pPr>
    </w:p>
    <w:p w14:paraId="5CE79B5A" w14:textId="12F7E124" w:rsidR="00D14B4E" w:rsidRDefault="00B157E6" w:rsidP="001C64A8">
      <w:pPr>
        <w:jc w:val="center"/>
        <w:rPr>
          <w:rFonts w:ascii="Times New Roman" w:hAnsi="Times New Roman" w:cs="Times New Roman"/>
          <w:sz w:val="40"/>
          <w:szCs w:val="40"/>
        </w:rPr>
      </w:pPr>
      <w:r>
        <w:rPr>
          <w:rFonts w:ascii="Times New Roman" w:hAnsi="Times New Roman" w:cs="Times New Roman"/>
          <w:sz w:val="40"/>
          <w:szCs w:val="40"/>
        </w:rPr>
        <w:t>Introducción al Área Profesional</w:t>
      </w:r>
    </w:p>
    <w:p w14:paraId="4A84EB35" w14:textId="77777777" w:rsidR="00B157E6" w:rsidRDefault="00B157E6" w:rsidP="001C64A8">
      <w:pPr>
        <w:jc w:val="center"/>
        <w:rPr>
          <w:rFonts w:ascii="Times New Roman" w:hAnsi="Times New Roman" w:cs="Times New Roman"/>
          <w:sz w:val="40"/>
          <w:szCs w:val="40"/>
        </w:rPr>
      </w:pPr>
    </w:p>
    <w:p w14:paraId="133638F4" w14:textId="56EB7846" w:rsidR="00B157E6" w:rsidRPr="00E86880" w:rsidRDefault="004010C4" w:rsidP="001C64A8">
      <w:pPr>
        <w:jc w:val="center"/>
        <w:rPr>
          <w:rFonts w:ascii="Times New Roman" w:hAnsi="Times New Roman" w:cs="Times New Roman"/>
          <w:sz w:val="40"/>
          <w:szCs w:val="40"/>
        </w:rPr>
      </w:pPr>
      <w:r w:rsidRPr="00E86880">
        <w:rPr>
          <w:rFonts w:ascii="Times New Roman" w:hAnsi="Times New Roman" w:cs="Times New Roman"/>
          <w:sz w:val="40"/>
          <w:szCs w:val="40"/>
        </w:rPr>
        <w:t>Julián</w:t>
      </w:r>
      <w:r w:rsidR="00B157E6" w:rsidRPr="00E86880">
        <w:rPr>
          <w:rFonts w:ascii="Times New Roman" w:hAnsi="Times New Roman" w:cs="Times New Roman"/>
          <w:sz w:val="40"/>
          <w:szCs w:val="40"/>
        </w:rPr>
        <w:t xml:space="preserve"> David Loaiza Arango</w:t>
      </w:r>
    </w:p>
    <w:p w14:paraId="023999C6" w14:textId="77777777" w:rsidR="00B157E6" w:rsidRPr="00E86880" w:rsidRDefault="00B157E6" w:rsidP="001C64A8">
      <w:pPr>
        <w:jc w:val="center"/>
        <w:rPr>
          <w:rFonts w:ascii="Times New Roman" w:hAnsi="Times New Roman" w:cs="Times New Roman"/>
          <w:sz w:val="40"/>
          <w:szCs w:val="40"/>
        </w:rPr>
      </w:pPr>
    </w:p>
    <w:p w14:paraId="393296D6" w14:textId="045C8BE8" w:rsidR="00B157E6" w:rsidRDefault="00B157E6" w:rsidP="001C64A8">
      <w:pPr>
        <w:jc w:val="center"/>
        <w:rPr>
          <w:rFonts w:ascii="Times New Roman" w:hAnsi="Times New Roman" w:cs="Times New Roman"/>
          <w:sz w:val="40"/>
          <w:szCs w:val="40"/>
          <w:lang w:val="en-US"/>
        </w:rPr>
      </w:pPr>
      <w:r w:rsidRPr="00B157E6">
        <w:rPr>
          <w:rFonts w:ascii="Times New Roman" w:hAnsi="Times New Roman" w:cs="Times New Roman"/>
          <w:sz w:val="40"/>
          <w:szCs w:val="40"/>
          <w:lang w:val="en-US"/>
        </w:rPr>
        <w:t>Taller 1</w:t>
      </w:r>
    </w:p>
    <w:p w14:paraId="2D05EB45" w14:textId="77777777" w:rsidR="00B157E6" w:rsidRPr="00B157E6" w:rsidRDefault="00B157E6" w:rsidP="001C64A8">
      <w:pPr>
        <w:jc w:val="center"/>
        <w:rPr>
          <w:rFonts w:ascii="Times New Roman" w:hAnsi="Times New Roman" w:cs="Times New Roman"/>
          <w:sz w:val="40"/>
          <w:szCs w:val="40"/>
          <w:lang w:val="en-US"/>
        </w:rPr>
      </w:pPr>
    </w:p>
    <w:p w14:paraId="0F554D5B" w14:textId="054576A0" w:rsidR="00B157E6" w:rsidRDefault="00B157E6" w:rsidP="001C64A8">
      <w:pPr>
        <w:jc w:val="center"/>
        <w:rPr>
          <w:rFonts w:ascii="Times New Roman" w:hAnsi="Times New Roman" w:cs="Times New Roman"/>
          <w:sz w:val="40"/>
          <w:szCs w:val="40"/>
          <w:lang w:val="en-US"/>
        </w:rPr>
      </w:pPr>
      <w:r w:rsidRPr="00B157E6">
        <w:rPr>
          <w:rFonts w:ascii="Times New Roman" w:hAnsi="Times New Roman" w:cs="Times New Roman"/>
          <w:sz w:val="40"/>
          <w:szCs w:val="40"/>
          <w:lang w:val="en-US"/>
        </w:rPr>
        <w:t>David Cañaveral Lopera</w:t>
      </w:r>
    </w:p>
    <w:p w14:paraId="54E47CEA" w14:textId="4D34DDDE" w:rsidR="00B157E6" w:rsidRDefault="00B157E6" w:rsidP="001C64A8">
      <w:pPr>
        <w:jc w:val="center"/>
        <w:rPr>
          <w:rFonts w:ascii="Times New Roman" w:hAnsi="Times New Roman" w:cs="Times New Roman"/>
          <w:sz w:val="40"/>
          <w:szCs w:val="40"/>
          <w:lang w:val="en-US"/>
        </w:rPr>
      </w:pPr>
    </w:p>
    <w:p w14:paraId="70F787EA" w14:textId="63851AA8" w:rsidR="00B157E6" w:rsidRPr="001C64A8" w:rsidRDefault="00B157E6" w:rsidP="001C64A8">
      <w:pPr>
        <w:jc w:val="center"/>
        <w:rPr>
          <w:rFonts w:ascii="Times New Roman" w:hAnsi="Times New Roman" w:cs="Times New Roman"/>
        </w:rPr>
      </w:pPr>
      <w:r w:rsidRPr="00610508">
        <w:rPr>
          <w:rFonts w:ascii="Times New Roman" w:hAnsi="Times New Roman" w:cs="Times New Roman"/>
          <w:sz w:val="40"/>
          <w:szCs w:val="40"/>
        </w:rPr>
        <w:t>2026-1</w:t>
      </w:r>
    </w:p>
    <w:p w14:paraId="47D5D72F" w14:textId="03EE638A" w:rsidR="001C64A8" w:rsidRDefault="001C64A8" w:rsidP="006D330B">
      <w:pPr>
        <w:jc w:val="center"/>
        <w:rPr>
          <w:rFonts w:ascii="Times New Roman" w:hAnsi="Times New Roman" w:cs="Times New Roman"/>
          <w:sz w:val="40"/>
          <w:szCs w:val="40"/>
        </w:rPr>
      </w:pPr>
    </w:p>
    <w:p w14:paraId="6B6D456D" w14:textId="77777777" w:rsidR="001C64A8" w:rsidRDefault="001C64A8">
      <w:pPr>
        <w:rPr>
          <w:rFonts w:ascii="Times New Roman" w:hAnsi="Times New Roman" w:cs="Times New Roman"/>
          <w:sz w:val="40"/>
          <w:szCs w:val="40"/>
        </w:rPr>
      </w:pPr>
      <w:r>
        <w:rPr>
          <w:rFonts w:ascii="Times New Roman" w:hAnsi="Times New Roman" w:cs="Times New Roman"/>
          <w:sz w:val="40"/>
          <w:szCs w:val="40"/>
        </w:rPr>
        <w:br w:type="page"/>
      </w:r>
    </w:p>
    <w:p w14:paraId="5A0D4B73" w14:textId="77777777" w:rsidR="001C64A8" w:rsidRDefault="001C64A8" w:rsidP="001C64A8">
      <w:pPr>
        <w:rPr>
          <w:rFonts w:ascii="Times New Roman" w:hAnsi="Times New Roman" w:cs="Times New Roman"/>
          <w:sz w:val="40"/>
          <w:szCs w:val="40"/>
          <w:lang w:val="en-US"/>
        </w:rPr>
      </w:pPr>
    </w:p>
    <w:p w14:paraId="4B14677F" w14:textId="77777777" w:rsidR="001C64A8" w:rsidRDefault="001C64A8" w:rsidP="00AF7527">
      <w:pPr>
        <w:pStyle w:val="Prrafodelista"/>
        <w:numPr>
          <w:ilvl w:val="0"/>
          <w:numId w:val="1"/>
        </w:numPr>
        <w:jc w:val="both"/>
        <w:rPr>
          <w:rFonts w:ascii="Times New Roman" w:hAnsi="Times New Roman" w:cs="Times New Roman"/>
          <w:b/>
          <w:bCs/>
          <w:sz w:val="28"/>
          <w:szCs w:val="28"/>
          <w:lang w:val="en-US"/>
        </w:rPr>
      </w:pPr>
      <w:r w:rsidRPr="00B157E6">
        <w:rPr>
          <w:rFonts w:ascii="Times New Roman" w:hAnsi="Times New Roman" w:cs="Times New Roman"/>
          <w:b/>
          <w:bCs/>
          <w:sz w:val="28"/>
          <w:szCs w:val="28"/>
          <w:lang w:val="en-US"/>
        </w:rPr>
        <w:t xml:space="preserve">Informe </w:t>
      </w:r>
      <w:proofErr w:type="spellStart"/>
      <w:r w:rsidRPr="00B157E6">
        <w:rPr>
          <w:rFonts w:ascii="Times New Roman" w:hAnsi="Times New Roman" w:cs="Times New Roman"/>
          <w:b/>
          <w:bCs/>
          <w:sz w:val="28"/>
          <w:szCs w:val="28"/>
          <w:lang w:val="en-US"/>
        </w:rPr>
        <w:t>Biblioteca</w:t>
      </w:r>
      <w:proofErr w:type="spellEnd"/>
    </w:p>
    <w:p w14:paraId="68D3627A" w14:textId="77777777" w:rsidR="001C64A8" w:rsidRDefault="001C64A8" w:rsidP="00AF7527">
      <w:pPr>
        <w:ind w:left="360"/>
        <w:jc w:val="both"/>
        <w:rPr>
          <w:rFonts w:ascii="Times New Roman" w:hAnsi="Times New Roman" w:cs="Times New Roman"/>
          <w:b/>
          <w:bCs/>
        </w:rPr>
      </w:pPr>
      <w:r w:rsidRPr="001C64A8">
        <w:rPr>
          <w:rFonts w:ascii="Times New Roman" w:hAnsi="Times New Roman" w:cs="Times New Roman"/>
          <w:b/>
          <w:bCs/>
        </w:rPr>
        <w:t>Informe de inmersión – biblioteca Humberto Saldarriaga Carmona</w:t>
      </w:r>
    </w:p>
    <w:p w14:paraId="1075DF61" w14:textId="2908E2B2" w:rsidR="001C64A8" w:rsidRPr="008F7D2E" w:rsidRDefault="001C64A8" w:rsidP="00AF7527">
      <w:pPr>
        <w:ind w:left="360"/>
        <w:jc w:val="both"/>
        <w:rPr>
          <w:rFonts w:ascii="Times New Roman" w:hAnsi="Times New Roman" w:cs="Times New Roman"/>
          <w:b/>
          <w:bCs/>
        </w:rPr>
      </w:pPr>
      <w:r w:rsidRPr="008F7D2E">
        <w:rPr>
          <w:rFonts w:ascii="Times New Roman" w:hAnsi="Times New Roman" w:cs="Times New Roman"/>
          <w:b/>
          <w:bCs/>
        </w:rPr>
        <w:t>Introducción</w:t>
      </w:r>
    </w:p>
    <w:p w14:paraId="150745C9" w14:textId="6E512880" w:rsidR="001C64A8" w:rsidRDefault="001C64A8" w:rsidP="00AF7527">
      <w:pPr>
        <w:ind w:left="360"/>
        <w:jc w:val="both"/>
        <w:rPr>
          <w:rFonts w:ascii="Times New Roman" w:hAnsi="Times New Roman" w:cs="Times New Roman"/>
        </w:rPr>
      </w:pPr>
      <w:r>
        <w:rPr>
          <w:rFonts w:ascii="Times New Roman" w:hAnsi="Times New Roman" w:cs="Times New Roman"/>
        </w:rPr>
        <w:t>Durante la jornada de la semana 4 se dio un recorrido introductorio</w:t>
      </w:r>
      <w:r w:rsidR="00C227CB">
        <w:rPr>
          <w:rFonts w:ascii="Times New Roman" w:hAnsi="Times New Roman" w:cs="Times New Roman"/>
        </w:rPr>
        <w:t>,</w:t>
      </w:r>
      <w:r>
        <w:rPr>
          <w:rFonts w:ascii="Times New Roman" w:hAnsi="Times New Roman" w:cs="Times New Roman"/>
        </w:rPr>
        <w:t xml:space="preserve"> tanto </w:t>
      </w:r>
      <w:r w:rsidR="00C227CB">
        <w:rPr>
          <w:rFonts w:ascii="Times New Roman" w:hAnsi="Times New Roman" w:cs="Times New Roman"/>
        </w:rPr>
        <w:t xml:space="preserve">teórico como </w:t>
      </w:r>
      <w:r>
        <w:rPr>
          <w:rFonts w:ascii="Times New Roman" w:hAnsi="Times New Roman" w:cs="Times New Roman"/>
        </w:rPr>
        <w:t>físico</w:t>
      </w:r>
      <w:r w:rsidR="00C227CB">
        <w:rPr>
          <w:rFonts w:ascii="Times New Roman" w:hAnsi="Times New Roman" w:cs="Times New Roman"/>
        </w:rPr>
        <w:t xml:space="preserve"> </w:t>
      </w:r>
      <w:r>
        <w:rPr>
          <w:rFonts w:ascii="Times New Roman" w:hAnsi="Times New Roman" w:cs="Times New Roman"/>
        </w:rPr>
        <w:t>del</w:t>
      </w:r>
      <w:r w:rsidR="002063EA">
        <w:rPr>
          <w:rFonts w:ascii="Times New Roman" w:hAnsi="Times New Roman" w:cs="Times New Roman"/>
        </w:rPr>
        <w:t xml:space="preserve"> entorno de la biblioteca institucional el cual se encuentra ubicado en </w:t>
      </w:r>
      <w:r w:rsidR="00C227CB">
        <w:rPr>
          <w:rFonts w:ascii="Times New Roman" w:hAnsi="Times New Roman" w:cs="Times New Roman"/>
        </w:rPr>
        <w:t xml:space="preserve">la sede Medellín, robledo del </w:t>
      </w:r>
      <w:r w:rsidR="002063EA">
        <w:rPr>
          <w:rFonts w:ascii="Times New Roman" w:hAnsi="Times New Roman" w:cs="Times New Roman"/>
        </w:rPr>
        <w:t>tecnológico de Antioquia,</w:t>
      </w:r>
      <w:r w:rsidR="00C227CB">
        <w:rPr>
          <w:rFonts w:ascii="Times New Roman" w:hAnsi="Times New Roman" w:cs="Times New Roman"/>
        </w:rPr>
        <w:t xml:space="preserve"> más específicamente</w:t>
      </w:r>
      <w:r w:rsidR="002063EA">
        <w:rPr>
          <w:rFonts w:ascii="Times New Roman" w:hAnsi="Times New Roman" w:cs="Times New Roman"/>
        </w:rPr>
        <w:t xml:space="preserve">, en el bloque 11. La </w:t>
      </w:r>
      <w:r w:rsidR="00C227CB">
        <w:rPr>
          <w:rFonts w:ascii="Times New Roman" w:hAnsi="Times New Roman" w:cs="Times New Roman"/>
        </w:rPr>
        <w:t>actividad</w:t>
      </w:r>
      <w:r w:rsidR="002063EA">
        <w:rPr>
          <w:rFonts w:ascii="Times New Roman" w:hAnsi="Times New Roman" w:cs="Times New Roman"/>
        </w:rPr>
        <w:t>, tuvo como objetivo inicial el conocer los espacios, ayudas y herramientas que la biblioteca tenia por ofrecer. La biblioteca constituye uno de los espacios vitales para el aprendizaje y consultoría en la institución, ya que esta permite el fácil acceso hacia información confiable</w:t>
      </w:r>
      <w:r w:rsidR="00F10FD5">
        <w:rPr>
          <w:rFonts w:ascii="Times New Roman" w:hAnsi="Times New Roman" w:cs="Times New Roman"/>
        </w:rPr>
        <w:t xml:space="preserve">, materiales de estudio actualizados y </w:t>
      </w:r>
      <w:r w:rsidR="00C227CB">
        <w:rPr>
          <w:rFonts w:ascii="Times New Roman" w:hAnsi="Times New Roman" w:cs="Times New Roman"/>
        </w:rPr>
        <w:t>ambientes adecuados</w:t>
      </w:r>
      <w:r w:rsidR="00F10FD5">
        <w:rPr>
          <w:rFonts w:ascii="Times New Roman" w:hAnsi="Times New Roman" w:cs="Times New Roman"/>
        </w:rPr>
        <w:t xml:space="preserve"> para el desarrollo académico.</w:t>
      </w:r>
      <w:r w:rsidR="002063EA">
        <w:rPr>
          <w:rFonts w:ascii="Times New Roman" w:hAnsi="Times New Roman" w:cs="Times New Roman"/>
        </w:rPr>
        <w:t xml:space="preserve"> </w:t>
      </w:r>
    </w:p>
    <w:p w14:paraId="3A8B9D9A" w14:textId="2A7518E8" w:rsidR="00C227CB" w:rsidRPr="00086CA7" w:rsidRDefault="00C227CB" w:rsidP="00AF7527">
      <w:pPr>
        <w:ind w:left="360"/>
        <w:jc w:val="both"/>
        <w:rPr>
          <w:rFonts w:ascii="Times New Roman" w:hAnsi="Times New Roman" w:cs="Times New Roman"/>
          <w:b/>
          <w:bCs/>
        </w:rPr>
      </w:pPr>
      <w:r w:rsidRPr="00086CA7">
        <w:rPr>
          <w:rFonts w:ascii="Times New Roman" w:hAnsi="Times New Roman" w:cs="Times New Roman"/>
          <w:b/>
          <w:bCs/>
        </w:rPr>
        <w:t>Infraestructura y recursos</w:t>
      </w:r>
    </w:p>
    <w:p w14:paraId="0D18B945" w14:textId="19E4DE24"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 xml:space="preserve">La biblioteca cuenta con dos pisos en los que se distribuyen los principales servicios del espacio. En el primer piso se encuentra el servicio de referencia </w:t>
      </w:r>
      <w:r w:rsidR="00F03297">
        <w:rPr>
          <w:rFonts w:ascii="Times New Roman" w:hAnsi="Times New Roman" w:cs="Times New Roman"/>
        </w:rPr>
        <w:t>/</w:t>
      </w:r>
      <w:r w:rsidRPr="00086CA7">
        <w:rPr>
          <w:rFonts w:ascii="Times New Roman" w:hAnsi="Times New Roman" w:cs="Times New Roman"/>
        </w:rPr>
        <w:t xml:space="preserve"> recepción, donde los usuarios pueden solicitar información y orientación. En el segundo piso se ubican los espacios destinados al estudio, especialmente las áreas para trabajo comunitario.</w:t>
      </w:r>
    </w:p>
    <w:p w14:paraId="0888562D" w14:textId="76CB13E8"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Al ingresar por la puerta principal se encuentra la zona de préstamo de equipos portátiles. Estos equipos pueden utilizarse únicamente dentro de la institución. En caso de retirarlos de</w:t>
      </w:r>
      <w:r w:rsidR="00F03297">
        <w:rPr>
          <w:rFonts w:ascii="Times New Roman" w:hAnsi="Times New Roman" w:cs="Times New Roman"/>
        </w:rPr>
        <w:t xml:space="preserve"> esta</w:t>
      </w:r>
      <w:r w:rsidRPr="00086CA7">
        <w:rPr>
          <w:rFonts w:ascii="Times New Roman" w:hAnsi="Times New Roman" w:cs="Times New Roman"/>
        </w:rPr>
        <w:t>, se aplica una sanción que consiste en la suspensión del acceso a los servicios de la biblioteca durante un mes.</w:t>
      </w:r>
    </w:p>
    <w:p w14:paraId="715EA21C" w14:textId="134CF480"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Dentro de la biblioteca también se encuentran equipos de cómputo</w:t>
      </w:r>
      <w:r w:rsidR="00F03297">
        <w:rPr>
          <w:rFonts w:ascii="Times New Roman" w:hAnsi="Times New Roman" w:cs="Times New Roman"/>
        </w:rPr>
        <w:t xml:space="preserve"> de mesa</w:t>
      </w:r>
      <w:r w:rsidRPr="00086CA7">
        <w:rPr>
          <w:rFonts w:ascii="Times New Roman" w:hAnsi="Times New Roman" w:cs="Times New Roman"/>
        </w:rPr>
        <w:t xml:space="preserve"> de uso libre que permiten el acceso a recursos tecnológicos para quienes los necesiten. Estos computadores cuentan con herramientas básicas de ofimática y desarrollo, y existe la posibilidad de solicitar la instalación de programas o extensiones que permitan optimizar el trabajo.</w:t>
      </w:r>
    </w:p>
    <w:p w14:paraId="567DFAFD" w14:textId="77777777"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El espacio también dispone de mesas que facilitan el trabajo comunitario y el desarrollo de actividades académicas en grupo.</w:t>
      </w:r>
    </w:p>
    <w:p w14:paraId="3A12AEA0" w14:textId="632BCA82"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 xml:space="preserve">En cuanto al servicio de préstamo de libros, este puede renovarse hasta tres veces </w:t>
      </w:r>
      <w:r w:rsidR="00F03297">
        <w:rPr>
          <w:rFonts w:ascii="Times New Roman" w:hAnsi="Times New Roman" w:cs="Times New Roman"/>
        </w:rPr>
        <w:t xml:space="preserve">seguidas y en caso de ser requerido, extender el </w:t>
      </w:r>
      <w:r w:rsidR="00FF42D8">
        <w:rPr>
          <w:rFonts w:ascii="Times New Roman" w:hAnsi="Times New Roman" w:cs="Times New Roman"/>
        </w:rPr>
        <w:t>plazo,</w:t>
      </w:r>
      <w:r w:rsidR="00F03297">
        <w:rPr>
          <w:rFonts w:ascii="Times New Roman" w:hAnsi="Times New Roman" w:cs="Times New Roman"/>
        </w:rPr>
        <w:t xml:space="preserve"> </w:t>
      </w:r>
      <w:r w:rsidRPr="00086CA7">
        <w:rPr>
          <w:rFonts w:ascii="Times New Roman" w:hAnsi="Times New Roman" w:cs="Times New Roman"/>
        </w:rPr>
        <w:t>Además, la biblioteca cuenta con un servicio de reserva para profesores o personas que necesiten utilizar determinados libros durante un periodo específico.</w:t>
      </w:r>
    </w:p>
    <w:p w14:paraId="79C20D7C" w14:textId="77777777"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La biblioteca también dispone de bases de datos que permiten consultar la disponibilidad de los libros y acceder a espacios de consulta e información.</w:t>
      </w:r>
    </w:p>
    <w:p w14:paraId="248C3453" w14:textId="10F2C33D" w:rsidR="00086CA7" w:rsidRPr="00086CA7" w:rsidRDefault="00086CA7" w:rsidP="00AF7527">
      <w:pPr>
        <w:ind w:left="360"/>
        <w:jc w:val="both"/>
        <w:rPr>
          <w:rFonts w:ascii="Times New Roman" w:hAnsi="Times New Roman" w:cs="Times New Roman"/>
        </w:rPr>
      </w:pPr>
      <w:r w:rsidRPr="00086CA7">
        <w:rPr>
          <w:rFonts w:ascii="Times New Roman" w:hAnsi="Times New Roman" w:cs="Times New Roman"/>
        </w:rPr>
        <w:t>Los libros están organizados en una colección que va desde el 000 hasta el 900. Cada área está identificada por un color</w:t>
      </w:r>
      <w:r w:rsidR="00F03297">
        <w:rPr>
          <w:rFonts w:ascii="Times New Roman" w:hAnsi="Times New Roman" w:cs="Times New Roman"/>
        </w:rPr>
        <w:t xml:space="preserve"> y numero</w:t>
      </w:r>
      <w:r w:rsidRPr="00086CA7">
        <w:rPr>
          <w:rFonts w:ascii="Times New Roman" w:hAnsi="Times New Roman" w:cs="Times New Roman"/>
        </w:rPr>
        <w:t xml:space="preserve"> que facilita su clasificación según el tema:</w:t>
      </w:r>
    </w:p>
    <w:p w14:paraId="31C02BBF" w14:textId="77777777" w:rsidR="00086CA7" w:rsidRPr="00086CA7" w:rsidRDefault="00086CA7" w:rsidP="009B7798">
      <w:pPr>
        <w:ind w:left="360"/>
        <w:rPr>
          <w:rFonts w:ascii="Times New Roman" w:hAnsi="Times New Roman" w:cs="Times New Roman"/>
        </w:rPr>
      </w:pPr>
      <w:r w:rsidRPr="00086CA7">
        <w:rPr>
          <w:rFonts w:ascii="Times New Roman" w:hAnsi="Times New Roman" w:cs="Times New Roman"/>
        </w:rPr>
        <w:t>000 (café): sistemas, metodologías de investigación y promoción de la lectura</w:t>
      </w:r>
      <w:r w:rsidRPr="00086CA7">
        <w:rPr>
          <w:rFonts w:ascii="Times New Roman" w:hAnsi="Times New Roman" w:cs="Times New Roman"/>
        </w:rPr>
        <w:br/>
        <w:t>100 (naranja): psicología, epistemología y ética</w:t>
      </w:r>
      <w:r w:rsidRPr="00086CA7">
        <w:rPr>
          <w:rFonts w:ascii="Times New Roman" w:hAnsi="Times New Roman" w:cs="Times New Roman"/>
        </w:rPr>
        <w:br/>
        <w:t>200 (rojo): religión y teología</w:t>
      </w:r>
      <w:r w:rsidRPr="00086CA7">
        <w:rPr>
          <w:rFonts w:ascii="Times New Roman" w:hAnsi="Times New Roman" w:cs="Times New Roman"/>
        </w:rPr>
        <w:br/>
        <w:t>300 (verde): derecho, trabajo social, educación, balística y criminalística</w:t>
      </w:r>
      <w:r w:rsidRPr="00086CA7">
        <w:rPr>
          <w:rFonts w:ascii="Times New Roman" w:hAnsi="Times New Roman" w:cs="Times New Roman"/>
        </w:rPr>
        <w:br/>
        <w:t>400 (amarillo): idiomas y lengua</w:t>
      </w:r>
      <w:r w:rsidRPr="00086CA7">
        <w:rPr>
          <w:rFonts w:ascii="Times New Roman" w:hAnsi="Times New Roman" w:cs="Times New Roman"/>
        </w:rPr>
        <w:br/>
      </w:r>
      <w:r w:rsidRPr="00086CA7">
        <w:rPr>
          <w:rFonts w:ascii="Times New Roman" w:hAnsi="Times New Roman" w:cs="Times New Roman"/>
        </w:rPr>
        <w:lastRenderedPageBreak/>
        <w:t>500 (azul): matemáticas universitarias y avanzadas</w:t>
      </w:r>
      <w:r w:rsidRPr="00086CA7">
        <w:rPr>
          <w:rFonts w:ascii="Times New Roman" w:hAnsi="Times New Roman" w:cs="Times New Roman"/>
        </w:rPr>
        <w:br/>
        <w:t>600 (rosa): contabilidad, administración, ventas y marketing</w:t>
      </w:r>
      <w:r w:rsidRPr="00086CA7">
        <w:rPr>
          <w:rFonts w:ascii="Times New Roman" w:hAnsi="Times New Roman" w:cs="Times New Roman"/>
        </w:rPr>
        <w:br/>
        <w:t>700 (morado): artes, manualidades, pintura y dibujo</w:t>
      </w:r>
      <w:r w:rsidRPr="00086CA7">
        <w:rPr>
          <w:rFonts w:ascii="Times New Roman" w:hAnsi="Times New Roman" w:cs="Times New Roman"/>
        </w:rPr>
        <w:br/>
        <w:t>800 (verde oscuro): cuentos infantiles, literatura universal y literatura latinoamericana</w:t>
      </w:r>
      <w:r w:rsidRPr="00086CA7">
        <w:rPr>
          <w:rFonts w:ascii="Times New Roman" w:hAnsi="Times New Roman" w:cs="Times New Roman"/>
        </w:rPr>
        <w:br/>
        <w:t>900 (gris): historia, geografía, turismo y biografías</w:t>
      </w:r>
    </w:p>
    <w:p w14:paraId="33B90A19" w14:textId="4F1612B4" w:rsidR="00F03297" w:rsidRDefault="00086CA7" w:rsidP="00AF7527">
      <w:pPr>
        <w:ind w:left="360"/>
        <w:jc w:val="both"/>
        <w:rPr>
          <w:rFonts w:ascii="Times New Roman" w:hAnsi="Times New Roman" w:cs="Times New Roman"/>
        </w:rPr>
      </w:pPr>
      <w:r w:rsidRPr="00086CA7">
        <w:rPr>
          <w:rFonts w:ascii="Times New Roman" w:hAnsi="Times New Roman" w:cs="Times New Roman"/>
        </w:rPr>
        <w:t>Dentro de las normas del espacio se establece que no se permite consumir alimentos o bebidas dentro de la biblioteca, se debe mantener un volumen moderado y los usuarios no deben reorganizar ni ubicar nuevamente los libros en los estantes después de utilizarlos.</w:t>
      </w:r>
    </w:p>
    <w:p w14:paraId="132D9B88" w14:textId="1CD8519E" w:rsidR="00F03297" w:rsidRDefault="00F03297" w:rsidP="00AF7527">
      <w:pPr>
        <w:ind w:left="360"/>
        <w:jc w:val="both"/>
        <w:rPr>
          <w:rFonts w:ascii="Times New Roman" w:hAnsi="Times New Roman" w:cs="Times New Roman"/>
          <w:b/>
          <w:bCs/>
        </w:rPr>
      </w:pPr>
      <w:r w:rsidRPr="00F03297">
        <w:rPr>
          <w:rFonts w:ascii="Times New Roman" w:hAnsi="Times New Roman" w:cs="Times New Roman"/>
          <w:b/>
          <w:bCs/>
        </w:rPr>
        <w:t xml:space="preserve">Proyección de uso: </w:t>
      </w:r>
    </w:p>
    <w:p w14:paraId="78D57537" w14:textId="77777777" w:rsidR="005F275C" w:rsidRPr="008F7D2E" w:rsidRDefault="005F275C" w:rsidP="00AF7527">
      <w:pPr>
        <w:ind w:left="360"/>
        <w:jc w:val="both"/>
        <w:rPr>
          <w:rFonts w:ascii="Times New Roman" w:hAnsi="Times New Roman" w:cs="Times New Roman"/>
        </w:rPr>
      </w:pPr>
      <w:r w:rsidRPr="008F7D2E">
        <w:rPr>
          <w:rFonts w:ascii="Times New Roman" w:hAnsi="Times New Roman" w:cs="Times New Roman"/>
        </w:rPr>
        <w:t>Como estudiante del Tecnológico de Antioquia encuentro un gran beneficio en el uso de este espacio, ya que facilita la obtención de información y de fuentes fidedignas. Además, proporciona espacios en los cuales es posible dar avance a proyectos o realizar la redacción de trabajos, utilizando herramientas que pueden ser simples o de complejidad intermedia. Esto genera un gran alivio a la hora de cubrir necesidades tecnológicas y de acceso a herramientas que apoyan el desarrollo académico.</w:t>
      </w:r>
    </w:p>
    <w:p w14:paraId="2FFEB43F" w14:textId="05A0C5E5" w:rsidR="005F275C" w:rsidRPr="008F7D2E" w:rsidRDefault="005F275C" w:rsidP="00AF7527">
      <w:pPr>
        <w:ind w:left="360"/>
        <w:jc w:val="both"/>
        <w:rPr>
          <w:rFonts w:ascii="Times New Roman" w:hAnsi="Times New Roman" w:cs="Times New Roman"/>
        </w:rPr>
      </w:pPr>
      <w:r w:rsidRPr="008F7D2E">
        <w:rPr>
          <w:rFonts w:ascii="Times New Roman" w:hAnsi="Times New Roman" w:cs="Times New Roman"/>
        </w:rPr>
        <w:t xml:space="preserve">Ahora bien, aunque en los últimos años se han incorporado distintos beneficios y mejoras, en la biblioteca aún se presentan algunas necesidades importantes. Entre ellas se encuentra la reparación o puesta en funcionamiento del ascensor, ya que actualmente no se encuentra operativo y esto dificulta el acceso a las distintas zonas </w:t>
      </w:r>
      <w:r w:rsidR="008F7D2E">
        <w:rPr>
          <w:rFonts w:ascii="Times New Roman" w:hAnsi="Times New Roman" w:cs="Times New Roman"/>
        </w:rPr>
        <w:t>de la instalación</w:t>
      </w:r>
      <w:r w:rsidRPr="008F7D2E">
        <w:rPr>
          <w:rFonts w:ascii="Times New Roman" w:hAnsi="Times New Roman" w:cs="Times New Roman"/>
        </w:rPr>
        <w:t>. También existe la necesidad de suplir algunos equipos</w:t>
      </w:r>
      <w:r w:rsidR="008F7D2E">
        <w:rPr>
          <w:rFonts w:ascii="Times New Roman" w:hAnsi="Times New Roman" w:cs="Times New Roman"/>
        </w:rPr>
        <w:t xml:space="preserve"> de cómputo</w:t>
      </w:r>
      <w:r w:rsidRPr="008F7D2E">
        <w:rPr>
          <w:rFonts w:ascii="Times New Roman" w:hAnsi="Times New Roman" w:cs="Times New Roman"/>
        </w:rPr>
        <w:t xml:space="preserve"> faltantes para mejorar la disponibilidad de herramientas para los estudiantes.</w:t>
      </w:r>
    </w:p>
    <w:p w14:paraId="595592B4" w14:textId="6CBB02D7" w:rsidR="005F275C" w:rsidRPr="008F7D2E" w:rsidRDefault="005F275C" w:rsidP="00AF7527">
      <w:pPr>
        <w:ind w:left="360"/>
        <w:jc w:val="both"/>
        <w:rPr>
          <w:rFonts w:ascii="Times New Roman" w:hAnsi="Times New Roman" w:cs="Times New Roman"/>
        </w:rPr>
      </w:pPr>
      <w:r w:rsidRPr="008F7D2E">
        <w:rPr>
          <w:rFonts w:ascii="Times New Roman" w:hAnsi="Times New Roman" w:cs="Times New Roman"/>
        </w:rPr>
        <w:t xml:space="preserve">Considero también que, como estudiante del Tecnológico de Antioquia, este espacio puede influir directamente en mi vida profesional, enseñándome el uso correcto de la información, de las referencias y de los datos fidedignos. Esto puede aplicarse en investigaciones, en el uso de plataformas, en la elaboración de informes o incluso en la consulta de datos simples </w:t>
      </w:r>
      <w:r w:rsidR="008F7D2E">
        <w:rPr>
          <w:rFonts w:ascii="Times New Roman" w:hAnsi="Times New Roman" w:cs="Times New Roman"/>
        </w:rPr>
        <w:t>que requieren de precisión y confiabilidad</w:t>
      </w:r>
      <w:r w:rsidRPr="008F7D2E">
        <w:rPr>
          <w:rFonts w:ascii="Times New Roman" w:hAnsi="Times New Roman" w:cs="Times New Roman"/>
        </w:rPr>
        <w:t>.</w:t>
      </w:r>
    </w:p>
    <w:p w14:paraId="42E9D79C" w14:textId="201DE85B" w:rsidR="005F275C" w:rsidRDefault="005F275C" w:rsidP="00AF7527">
      <w:pPr>
        <w:ind w:left="360"/>
        <w:jc w:val="both"/>
        <w:rPr>
          <w:rFonts w:ascii="Times New Roman" w:hAnsi="Times New Roman" w:cs="Times New Roman"/>
        </w:rPr>
      </w:pPr>
      <w:r w:rsidRPr="008F7D2E">
        <w:rPr>
          <w:rFonts w:ascii="Times New Roman" w:hAnsi="Times New Roman" w:cs="Times New Roman"/>
        </w:rPr>
        <w:t xml:space="preserve">Como cierre, considero que este espacio es muy útil y puede llegar a impactar no solo en mi vida profesional, sino también en la </w:t>
      </w:r>
      <w:r w:rsidR="008F7D2E">
        <w:rPr>
          <w:rFonts w:ascii="Times New Roman" w:hAnsi="Times New Roman" w:cs="Times New Roman"/>
        </w:rPr>
        <w:t>de los estudiantes en general.</w:t>
      </w:r>
      <w:r w:rsidRPr="008F7D2E">
        <w:rPr>
          <w:rFonts w:ascii="Times New Roman" w:hAnsi="Times New Roman" w:cs="Times New Roman"/>
        </w:rPr>
        <w:t xml:space="preserve"> La biblioteca puede convertirse en un espacio confiable en el cual gestionar problemas, buscar soluciones y cultivar un ambiente saludable donde la información pueda crecer, no solo para beneficio personal, sino también para el beneficio del espacio, de la universidad y de todos los involucrados.</w:t>
      </w:r>
    </w:p>
    <w:p w14:paraId="36679E76" w14:textId="4036DF92" w:rsidR="008F7D2E" w:rsidRDefault="008F7D2E" w:rsidP="00AF7527">
      <w:pPr>
        <w:ind w:left="360"/>
        <w:jc w:val="both"/>
        <w:rPr>
          <w:rFonts w:ascii="Times New Roman" w:hAnsi="Times New Roman" w:cs="Times New Roman"/>
        </w:rPr>
      </w:pPr>
    </w:p>
    <w:p w14:paraId="142BC18D" w14:textId="45A19734" w:rsidR="008F7D2E" w:rsidRPr="002368F3" w:rsidRDefault="006D3ADE" w:rsidP="00AF7527">
      <w:pPr>
        <w:pStyle w:val="Prrafodelista"/>
        <w:numPr>
          <w:ilvl w:val="0"/>
          <w:numId w:val="1"/>
        </w:numPr>
        <w:jc w:val="both"/>
        <w:rPr>
          <w:rFonts w:ascii="Times New Roman" w:hAnsi="Times New Roman" w:cs="Times New Roman"/>
          <w:b/>
          <w:bCs/>
          <w:sz w:val="28"/>
          <w:szCs w:val="28"/>
          <w:lang w:val="en-US"/>
        </w:rPr>
      </w:pPr>
      <w:proofErr w:type="spellStart"/>
      <w:r w:rsidRPr="002368F3">
        <w:rPr>
          <w:rFonts w:ascii="Times New Roman" w:hAnsi="Times New Roman" w:cs="Times New Roman"/>
          <w:b/>
          <w:bCs/>
          <w:sz w:val="28"/>
          <w:szCs w:val="28"/>
          <w:lang w:val="en-US"/>
        </w:rPr>
        <w:t>Análisis</w:t>
      </w:r>
      <w:proofErr w:type="spellEnd"/>
      <w:r w:rsidRPr="002368F3">
        <w:rPr>
          <w:rFonts w:ascii="Times New Roman" w:hAnsi="Times New Roman" w:cs="Times New Roman"/>
          <w:b/>
          <w:bCs/>
          <w:sz w:val="28"/>
          <w:szCs w:val="28"/>
          <w:lang w:val="en-US"/>
        </w:rPr>
        <w:t xml:space="preserve"> </w:t>
      </w:r>
      <w:proofErr w:type="spellStart"/>
      <w:r w:rsidRPr="002368F3">
        <w:rPr>
          <w:rFonts w:ascii="Times New Roman" w:hAnsi="Times New Roman" w:cs="Times New Roman"/>
          <w:b/>
          <w:bCs/>
          <w:sz w:val="28"/>
          <w:szCs w:val="28"/>
          <w:lang w:val="en-US"/>
        </w:rPr>
        <w:t>Crítico</w:t>
      </w:r>
      <w:proofErr w:type="spellEnd"/>
      <w:r w:rsidRPr="002368F3">
        <w:rPr>
          <w:rFonts w:ascii="Times New Roman" w:hAnsi="Times New Roman" w:cs="Times New Roman"/>
          <w:b/>
          <w:bCs/>
          <w:sz w:val="28"/>
          <w:szCs w:val="28"/>
          <w:lang w:val="en-US"/>
        </w:rPr>
        <w:t xml:space="preserve"> del </w:t>
      </w:r>
      <w:proofErr w:type="spellStart"/>
      <w:r w:rsidRPr="002368F3">
        <w:rPr>
          <w:rFonts w:ascii="Times New Roman" w:hAnsi="Times New Roman" w:cs="Times New Roman"/>
          <w:b/>
          <w:bCs/>
          <w:sz w:val="28"/>
          <w:szCs w:val="28"/>
          <w:lang w:val="en-US"/>
        </w:rPr>
        <w:t>Reglamento</w:t>
      </w:r>
      <w:proofErr w:type="spellEnd"/>
      <w:r w:rsidRPr="002368F3">
        <w:rPr>
          <w:rFonts w:ascii="Times New Roman" w:hAnsi="Times New Roman" w:cs="Times New Roman"/>
          <w:b/>
          <w:bCs/>
          <w:sz w:val="28"/>
          <w:szCs w:val="28"/>
          <w:lang w:val="en-US"/>
        </w:rPr>
        <w:t xml:space="preserve"> </w:t>
      </w:r>
      <w:proofErr w:type="spellStart"/>
      <w:r w:rsidRPr="002368F3">
        <w:rPr>
          <w:rFonts w:ascii="Times New Roman" w:hAnsi="Times New Roman" w:cs="Times New Roman"/>
          <w:b/>
          <w:bCs/>
          <w:sz w:val="28"/>
          <w:szCs w:val="28"/>
          <w:lang w:val="en-US"/>
        </w:rPr>
        <w:t>Estudiantil</w:t>
      </w:r>
      <w:proofErr w:type="spellEnd"/>
    </w:p>
    <w:p w14:paraId="63328E90" w14:textId="521ADA66" w:rsidR="006D3ADE" w:rsidRDefault="006D3ADE" w:rsidP="00AF7527">
      <w:pPr>
        <w:pStyle w:val="Prrafodelista"/>
        <w:jc w:val="both"/>
        <w:rPr>
          <w:rFonts w:ascii="Times New Roman" w:hAnsi="Times New Roman" w:cs="Times New Roman"/>
          <w:sz w:val="28"/>
          <w:szCs w:val="28"/>
          <w:lang w:val="en-US"/>
        </w:rPr>
      </w:pPr>
    </w:p>
    <w:p w14:paraId="6B39666D" w14:textId="1E01A8F3" w:rsidR="006D3ADE" w:rsidRDefault="006D3ADE" w:rsidP="00AF7527">
      <w:pPr>
        <w:pStyle w:val="Prrafodelista"/>
        <w:numPr>
          <w:ilvl w:val="0"/>
          <w:numId w:val="2"/>
        </w:numPr>
        <w:jc w:val="both"/>
        <w:rPr>
          <w:rFonts w:ascii="Times New Roman" w:hAnsi="Times New Roman" w:cs="Times New Roman"/>
          <w:b/>
          <w:bCs/>
          <w:sz w:val="28"/>
          <w:szCs w:val="28"/>
          <w:lang w:val="en-US"/>
        </w:rPr>
      </w:pPr>
      <w:proofErr w:type="spellStart"/>
      <w:r w:rsidRPr="003B43DE">
        <w:rPr>
          <w:rFonts w:ascii="Times New Roman" w:hAnsi="Times New Roman" w:cs="Times New Roman"/>
          <w:b/>
          <w:bCs/>
          <w:sz w:val="28"/>
          <w:szCs w:val="28"/>
          <w:lang w:val="en-US"/>
        </w:rPr>
        <w:t>Articulo</w:t>
      </w:r>
      <w:proofErr w:type="spellEnd"/>
      <w:r w:rsidRPr="003B43DE">
        <w:rPr>
          <w:rFonts w:ascii="Times New Roman" w:hAnsi="Times New Roman" w:cs="Times New Roman"/>
          <w:b/>
          <w:bCs/>
          <w:sz w:val="28"/>
          <w:szCs w:val="28"/>
          <w:lang w:val="en-US"/>
        </w:rPr>
        <w:t xml:space="preserve"> 18</w:t>
      </w:r>
      <w:r w:rsidR="003B43DE" w:rsidRPr="003B43DE">
        <w:rPr>
          <w:rFonts w:ascii="Times New Roman" w:hAnsi="Times New Roman" w:cs="Times New Roman"/>
          <w:b/>
          <w:bCs/>
          <w:sz w:val="28"/>
          <w:szCs w:val="28"/>
          <w:lang w:val="en-US"/>
        </w:rPr>
        <w:t>. Paz y salvo.</w:t>
      </w:r>
    </w:p>
    <w:p w14:paraId="40BB2BE6" w14:textId="0A610BF9" w:rsidR="003B43DE" w:rsidRDefault="003B43DE" w:rsidP="00AF7527">
      <w:pPr>
        <w:pStyle w:val="Prrafodelista"/>
        <w:ind w:left="1416"/>
        <w:jc w:val="both"/>
        <w:rPr>
          <w:rFonts w:ascii="Times New Roman" w:hAnsi="Times New Roman" w:cs="Times New Roman"/>
          <w:lang w:val="en-US"/>
        </w:rPr>
      </w:pPr>
    </w:p>
    <w:p w14:paraId="4814FD03" w14:textId="6C1067BE" w:rsidR="003B43DE" w:rsidRDefault="002368F3" w:rsidP="00AF7527">
      <w:pPr>
        <w:pStyle w:val="Prrafodelista"/>
        <w:numPr>
          <w:ilvl w:val="0"/>
          <w:numId w:val="3"/>
        </w:numPr>
        <w:jc w:val="both"/>
        <w:rPr>
          <w:rFonts w:ascii="Times New Roman" w:hAnsi="Times New Roman" w:cs="Times New Roman"/>
        </w:rPr>
      </w:pPr>
      <w:r w:rsidRPr="002368F3">
        <w:rPr>
          <w:rFonts w:ascii="Times New Roman" w:hAnsi="Times New Roman" w:cs="Times New Roman"/>
        </w:rPr>
        <w:t>Establece de manera clara y</w:t>
      </w:r>
      <w:r>
        <w:rPr>
          <w:rFonts w:ascii="Times New Roman" w:hAnsi="Times New Roman" w:cs="Times New Roman"/>
        </w:rPr>
        <w:t xml:space="preserve"> concisa la importancia de estar en línea con cada aspecto de la institución, para el correcto agendamiento de nueva matricula, fuera este, documental, financiero o académico establece que el proceso de matrícula solo será posible si el estudiante o individuo no posee pendientes a llevar con la institución.</w:t>
      </w:r>
    </w:p>
    <w:p w14:paraId="4C68C5E1" w14:textId="3E7F323A" w:rsidR="002368F3" w:rsidRDefault="002368F3" w:rsidP="00AF7527">
      <w:pPr>
        <w:pStyle w:val="Prrafodelista"/>
        <w:numPr>
          <w:ilvl w:val="0"/>
          <w:numId w:val="3"/>
        </w:numPr>
        <w:jc w:val="both"/>
        <w:rPr>
          <w:rFonts w:ascii="Times New Roman" w:hAnsi="Times New Roman" w:cs="Times New Roman"/>
        </w:rPr>
      </w:pPr>
      <w:r>
        <w:rPr>
          <w:rFonts w:ascii="Times New Roman" w:hAnsi="Times New Roman" w:cs="Times New Roman"/>
        </w:rPr>
        <w:lastRenderedPageBreak/>
        <w:t xml:space="preserve">Es de vital importancia el conocimiento de esta norma, por parte de todo profesional ya que </w:t>
      </w:r>
      <w:r w:rsidR="00724907">
        <w:rPr>
          <w:rFonts w:ascii="Times New Roman" w:hAnsi="Times New Roman" w:cs="Times New Roman"/>
        </w:rPr>
        <w:t>esta plantea un requerimiento esencial para hacer efectivo el proceso completo ya sea de matricula o de grados, con el cumplimiento de esta, se evidencia que: como profesional</w:t>
      </w:r>
      <w:r w:rsidR="006E5EA9">
        <w:rPr>
          <w:rFonts w:ascii="Times New Roman" w:hAnsi="Times New Roman" w:cs="Times New Roman"/>
        </w:rPr>
        <w:t xml:space="preserve"> se enfoca en cumplimiento de tareas y compromisos.</w:t>
      </w:r>
    </w:p>
    <w:p w14:paraId="30B6B237" w14:textId="77777777" w:rsidR="006E5EA9" w:rsidRPr="006E5EA9" w:rsidRDefault="006E5EA9" w:rsidP="00AF7527">
      <w:pPr>
        <w:pStyle w:val="Prrafodelista"/>
        <w:ind w:left="1776"/>
        <w:jc w:val="both"/>
        <w:rPr>
          <w:rFonts w:ascii="Times New Roman" w:hAnsi="Times New Roman" w:cs="Times New Roman"/>
        </w:rPr>
      </w:pPr>
    </w:p>
    <w:p w14:paraId="62474AC0" w14:textId="7639CC3B" w:rsidR="006E5EA9" w:rsidRDefault="006E5EA9"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2</w:t>
      </w:r>
      <w:r>
        <w:rPr>
          <w:rFonts w:ascii="Times New Roman" w:hAnsi="Times New Roman" w:cs="Times New Roman"/>
          <w:b/>
          <w:bCs/>
          <w:sz w:val="28"/>
          <w:szCs w:val="28"/>
        </w:rPr>
        <w:t>2</w:t>
      </w:r>
      <w:r w:rsidRPr="006E5EA9">
        <w:rPr>
          <w:rFonts w:ascii="Times New Roman" w:hAnsi="Times New Roman" w:cs="Times New Roman"/>
          <w:b/>
          <w:bCs/>
          <w:sz w:val="28"/>
          <w:szCs w:val="28"/>
        </w:rPr>
        <w:t xml:space="preserve">. Del </w:t>
      </w:r>
      <w:r>
        <w:rPr>
          <w:rFonts w:ascii="Times New Roman" w:hAnsi="Times New Roman" w:cs="Times New Roman"/>
          <w:b/>
          <w:bCs/>
          <w:sz w:val="28"/>
          <w:szCs w:val="28"/>
        </w:rPr>
        <w:t>Programa Académico</w:t>
      </w:r>
      <w:r w:rsidRPr="006E5EA9">
        <w:rPr>
          <w:rFonts w:ascii="Times New Roman" w:hAnsi="Times New Roman" w:cs="Times New Roman"/>
          <w:b/>
          <w:bCs/>
          <w:sz w:val="28"/>
          <w:szCs w:val="28"/>
        </w:rPr>
        <w:t>.</w:t>
      </w:r>
    </w:p>
    <w:p w14:paraId="225CE2DB" w14:textId="77777777" w:rsidR="007106C6" w:rsidRDefault="007106C6" w:rsidP="00AF7527">
      <w:pPr>
        <w:pStyle w:val="Prrafodelista"/>
        <w:ind w:left="1080"/>
        <w:jc w:val="both"/>
        <w:rPr>
          <w:rFonts w:ascii="Times New Roman" w:hAnsi="Times New Roman" w:cs="Times New Roman"/>
          <w:b/>
          <w:bCs/>
          <w:sz w:val="28"/>
          <w:szCs w:val="28"/>
        </w:rPr>
      </w:pPr>
    </w:p>
    <w:p w14:paraId="19A2343F" w14:textId="70C2C10C" w:rsidR="00E86880" w:rsidRDefault="00930E80" w:rsidP="00AF7527">
      <w:pPr>
        <w:pStyle w:val="Prrafodelista"/>
        <w:numPr>
          <w:ilvl w:val="0"/>
          <w:numId w:val="3"/>
        </w:numPr>
        <w:jc w:val="both"/>
        <w:rPr>
          <w:rFonts w:ascii="Times New Roman" w:hAnsi="Times New Roman" w:cs="Times New Roman"/>
        </w:rPr>
      </w:pPr>
      <w:r>
        <w:rPr>
          <w:rFonts w:ascii="Times New Roman" w:hAnsi="Times New Roman" w:cs="Times New Roman"/>
        </w:rPr>
        <w:t>Se refiere al objeto de estudio, que abarca, objetivos, competencias, perfiles profesionales, líneas de investigación</w:t>
      </w:r>
      <w:r w:rsidR="00FD0A1C">
        <w:rPr>
          <w:rFonts w:ascii="Times New Roman" w:hAnsi="Times New Roman" w:cs="Times New Roman"/>
        </w:rPr>
        <w:t xml:space="preserve">, plan de estudio, etc. Es </w:t>
      </w:r>
      <w:proofErr w:type="gramStart"/>
      <w:r w:rsidR="00FD0A1C">
        <w:rPr>
          <w:rFonts w:ascii="Times New Roman" w:hAnsi="Times New Roman" w:cs="Times New Roman"/>
        </w:rPr>
        <w:t>decir</w:t>
      </w:r>
      <w:proofErr w:type="gramEnd"/>
      <w:r w:rsidR="00FD0A1C">
        <w:rPr>
          <w:rFonts w:ascii="Times New Roman" w:hAnsi="Times New Roman" w:cs="Times New Roman"/>
        </w:rPr>
        <w:t xml:space="preserve"> se resume</w:t>
      </w:r>
      <w:r w:rsidR="007106C6">
        <w:rPr>
          <w:rFonts w:ascii="Times New Roman" w:hAnsi="Times New Roman" w:cs="Times New Roman"/>
        </w:rPr>
        <w:t xml:space="preserve"> en que el programa académico cubre toda la estructura organizada que forma la carrera diseñada para que el estudiante adquiera un perfil profesional completo para la continuación de su vida profesional.</w:t>
      </w:r>
    </w:p>
    <w:p w14:paraId="7A74CC7C" w14:textId="77777777" w:rsidR="00240546" w:rsidRDefault="00240546" w:rsidP="00AF7527">
      <w:pPr>
        <w:pStyle w:val="Prrafodelista"/>
        <w:ind w:left="1776"/>
        <w:jc w:val="both"/>
        <w:rPr>
          <w:rFonts w:ascii="Times New Roman" w:hAnsi="Times New Roman" w:cs="Times New Roman"/>
        </w:rPr>
      </w:pPr>
    </w:p>
    <w:p w14:paraId="31E1F1B7" w14:textId="79EB6777" w:rsidR="007106C6" w:rsidRPr="00930E80" w:rsidRDefault="001C73B6" w:rsidP="00AF7527">
      <w:pPr>
        <w:pStyle w:val="Prrafodelista"/>
        <w:numPr>
          <w:ilvl w:val="0"/>
          <w:numId w:val="3"/>
        </w:numPr>
        <w:jc w:val="both"/>
        <w:rPr>
          <w:rFonts w:ascii="Times New Roman" w:hAnsi="Times New Roman" w:cs="Times New Roman"/>
        </w:rPr>
      </w:pPr>
      <w:r>
        <w:rPr>
          <w:rFonts w:ascii="Times New Roman" w:hAnsi="Times New Roman" w:cs="Times New Roman"/>
        </w:rPr>
        <w:t xml:space="preserve">Cada estudiante debe conocer a profundidad el programa académico y estar envuelto en noticias sobre los añadidos y derivados que se ofrecen sobre el programa en curso, con esto se obtienen beneficios como, contenidos y experiencias adicionales, que añaden </w:t>
      </w:r>
      <w:proofErr w:type="spellStart"/>
      <w:r>
        <w:rPr>
          <w:rFonts w:ascii="Times New Roman" w:hAnsi="Times New Roman" w:cs="Times New Roman"/>
        </w:rPr>
        <w:t>expertiz</w:t>
      </w:r>
      <w:proofErr w:type="spellEnd"/>
      <w:r>
        <w:rPr>
          <w:rFonts w:ascii="Times New Roman" w:hAnsi="Times New Roman" w:cs="Times New Roman"/>
        </w:rPr>
        <w:t xml:space="preserve"> a la carrera </w:t>
      </w:r>
      <w:r w:rsidR="005E235F">
        <w:rPr>
          <w:rFonts w:ascii="Times New Roman" w:hAnsi="Times New Roman" w:cs="Times New Roman"/>
        </w:rPr>
        <w:t>como profesional.</w:t>
      </w:r>
      <w:r>
        <w:rPr>
          <w:rFonts w:ascii="Times New Roman" w:hAnsi="Times New Roman" w:cs="Times New Roman"/>
        </w:rPr>
        <w:t xml:space="preserve"> </w:t>
      </w:r>
    </w:p>
    <w:p w14:paraId="610C02FD" w14:textId="2AF05CD2" w:rsidR="006E5EA9" w:rsidRDefault="006E5EA9"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23. Del </w:t>
      </w:r>
      <w:r>
        <w:rPr>
          <w:rFonts w:ascii="Times New Roman" w:hAnsi="Times New Roman" w:cs="Times New Roman"/>
          <w:b/>
          <w:bCs/>
          <w:sz w:val="28"/>
          <w:szCs w:val="28"/>
        </w:rPr>
        <w:t>P</w:t>
      </w:r>
      <w:r w:rsidRPr="006E5EA9">
        <w:rPr>
          <w:rFonts w:ascii="Times New Roman" w:hAnsi="Times New Roman" w:cs="Times New Roman"/>
          <w:b/>
          <w:bCs/>
          <w:sz w:val="28"/>
          <w:szCs w:val="28"/>
        </w:rPr>
        <w:t>lan de Estudios</w:t>
      </w:r>
      <w:r>
        <w:rPr>
          <w:rFonts w:ascii="Times New Roman" w:hAnsi="Times New Roman" w:cs="Times New Roman"/>
          <w:b/>
          <w:bCs/>
          <w:sz w:val="28"/>
          <w:szCs w:val="28"/>
        </w:rPr>
        <w:t>.</w:t>
      </w:r>
    </w:p>
    <w:p w14:paraId="62259D75" w14:textId="5816820C" w:rsidR="0038294D" w:rsidRDefault="0038294D" w:rsidP="00AF7527">
      <w:pPr>
        <w:pStyle w:val="Prrafodelista"/>
        <w:ind w:left="1080"/>
        <w:jc w:val="both"/>
        <w:rPr>
          <w:rFonts w:ascii="Times New Roman" w:hAnsi="Times New Roman" w:cs="Times New Roman"/>
          <w:b/>
          <w:bCs/>
          <w:sz w:val="28"/>
          <w:szCs w:val="28"/>
        </w:rPr>
      </w:pPr>
    </w:p>
    <w:p w14:paraId="7287D974" w14:textId="6DD5BD3C" w:rsidR="0038294D" w:rsidRDefault="00305FCA" w:rsidP="00AF7527">
      <w:pPr>
        <w:pStyle w:val="Prrafodelista"/>
        <w:numPr>
          <w:ilvl w:val="0"/>
          <w:numId w:val="3"/>
        </w:numPr>
        <w:jc w:val="both"/>
        <w:rPr>
          <w:rFonts w:ascii="Times New Roman" w:hAnsi="Times New Roman" w:cs="Times New Roman"/>
        </w:rPr>
      </w:pPr>
      <w:r w:rsidRPr="00305FCA">
        <w:rPr>
          <w:rFonts w:ascii="Times New Roman" w:hAnsi="Times New Roman" w:cs="Times New Roman"/>
        </w:rPr>
        <w:t xml:space="preserve">Se refiere a la </w:t>
      </w:r>
      <w:r>
        <w:rPr>
          <w:rFonts w:ascii="Times New Roman" w:hAnsi="Times New Roman" w:cs="Times New Roman"/>
        </w:rPr>
        <w:t xml:space="preserve">indicación sobre la planeación de los componentes o </w:t>
      </w:r>
      <w:r w:rsidR="00AC3D21">
        <w:rPr>
          <w:rFonts w:ascii="Times New Roman" w:hAnsi="Times New Roman" w:cs="Times New Roman"/>
        </w:rPr>
        <w:t>núcleos</w:t>
      </w:r>
      <w:r>
        <w:rPr>
          <w:rFonts w:ascii="Times New Roman" w:hAnsi="Times New Roman" w:cs="Times New Roman"/>
        </w:rPr>
        <w:t xml:space="preserve"> de profundización </w:t>
      </w:r>
      <w:r>
        <w:rPr>
          <w:rFonts w:ascii="Times New Roman" w:hAnsi="Times New Roman" w:cs="Times New Roman"/>
        </w:rPr>
        <w:t xml:space="preserve">sea </w:t>
      </w:r>
      <w:r w:rsidR="00AC3D21">
        <w:rPr>
          <w:rFonts w:ascii="Times New Roman" w:hAnsi="Times New Roman" w:cs="Times New Roman"/>
        </w:rPr>
        <w:t>prácticos</w:t>
      </w:r>
      <w:r>
        <w:rPr>
          <w:rFonts w:ascii="Times New Roman" w:hAnsi="Times New Roman" w:cs="Times New Roman"/>
        </w:rPr>
        <w:t xml:space="preserve"> o </w:t>
      </w:r>
      <w:r w:rsidR="00AC3D21">
        <w:rPr>
          <w:rFonts w:ascii="Times New Roman" w:hAnsi="Times New Roman" w:cs="Times New Roman"/>
        </w:rPr>
        <w:t>teóricos</w:t>
      </w:r>
      <w:r>
        <w:rPr>
          <w:rFonts w:ascii="Times New Roman" w:hAnsi="Times New Roman" w:cs="Times New Roman"/>
        </w:rPr>
        <w:t xml:space="preserve"> a cursar </w:t>
      </w:r>
      <w:r w:rsidR="00AC3D21">
        <w:rPr>
          <w:rFonts w:ascii="Times New Roman" w:hAnsi="Times New Roman" w:cs="Times New Roman"/>
        </w:rPr>
        <w:t>distribuidos en</w:t>
      </w:r>
      <w:r>
        <w:rPr>
          <w:rFonts w:ascii="Times New Roman" w:hAnsi="Times New Roman" w:cs="Times New Roman"/>
        </w:rPr>
        <w:t xml:space="preserve"> </w:t>
      </w:r>
      <w:r w:rsidR="00AC3D21">
        <w:rPr>
          <w:rFonts w:ascii="Times New Roman" w:hAnsi="Times New Roman" w:cs="Times New Roman"/>
        </w:rPr>
        <w:t>los semestres que abarcan la carrera</w:t>
      </w:r>
      <w:r>
        <w:rPr>
          <w:rFonts w:ascii="Times New Roman" w:hAnsi="Times New Roman" w:cs="Times New Roman"/>
        </w:rPr>
        <w:t>,</w:t>
      </w:r>
      <w:r w:rsidR="00AC3D21">
        <w:rPr>
          <w:rFonts w:ascii="Times New Roman" w:hAnsi="Times New Roman" w:cs="Times New Roman"/>
        </w:rPr>
        <w:t xml:space="preserve"> Su aprobación y supervisión la lleva a cabo el consejo académico, bajo la previa aprobación del consejo de la facultad a la que corresponde el programa. </w:t>
      </w:r>
    </w:p>
    <w:p w14:paraId="3BC9A14E" w14:textId="77777777" w:rsidR="00240546" w:rsidRDefault="00240546" w:rsidP="00AF7527">
      <w:pPr>
        <w:pStyle w:val="Prrafodelista"/>
        <w:ind w:left="1776"/>
        <w:jc w:val="both"/>
        <w:rPr>
          <w:rFonts w:ascii="Times New Roman" w:hAnsi="Times New Roman" w:cs="Times New Roman"/>
        </w:rPr>
      </w:pPr>
    </w:p>
    <w:p w14:paraId="66B464E0" w14:textId="605139DB" w:rsidR="00AC3D21" w:rsidRDefault="00404812" w:rsidP="00AF7527">
      <w:pPr>
        <w:pStyle w:val="Prrafodelista"/>
        <w:numPr>
          <w:ilvl w:val="0"/>
          <w:numId w:val="3"/>
        </w:numPr>
        <w:jc w:val="both"/>
        <w:rPr>
          <w:rFonts w:ascii="Times New Roman" w:hAnsi="Times New Roman" w:cs="Times New Roman"/>
        </w:rPr>
      </w:pPr>
      <w:r>
        <w:rPr>
          <w:rFonts w:ascii="Times New Roman" w:hAnsi="Times New Roman" w:cs="Times New Roman"/>
        </w:rPr>
        <w:t xml:space="preserve">Conocer el plan de estudios forma parte vital del desarrollo de cualquier estudiante del </w:t>
      </w:r>
      <w:proofErr w:type="spellStart"/>
      <w:r>
        <w:rPr>
          <w:rFonts w:ascii="Times New Roman" w:hAnsi="Times New Roman" w:cs="Times New Roman"/>
        </w:rPr>
        <w:t>TdeA</w:t>
      </w:r>
      <w:proofErr w:type="spellEnd"/>
      <w:r>
        <w:rPr>
          <w:rFonts w:ascii="Times New Roman" w:hAnsi="Times New Roman" w:cs="Times New Roman"/>
        </w:rPr>
        <w:t xml:space="preserve"> </w:t>
      </w:r>
      <w:r w:rsidR="001C73B6">
        <w:rPr>
          <w:rFonts w:ascii="Times New Roman" w:hAnsi="Times New Roman" w:cs="Times New Roman"/>
        </w:rPr>
        <w:t>ya que con esto se evitan las dudas, inconvenientes y se genera claridad, sobre el contenido de las asignaturas por ver durante la carrera, y con esto evitar malentendidos e inconformidades con la planificación realizada.</w:t>
      </w:r>
    </w:p>
    <w:p w14:paraId="3D73C6EC" w14:textId="77777777" w:rsidR="005E7065" w:rsidRPr="00305FCA" w:rsidRDefault="005E7065" w:rsidP="00AF7527">
      <w:pPr>
        <w:pStyle w:val="Prrafodelista"/>
        <w:ind w:left="1776"/>
        <w:jc w:val="both"/>
        <w:rPr>
          <w:rFonts w:ascii="Times New Roman" w:hAnsi="Times New Roman" w:cs="Times New Roman"/>
        </w:rPr>
      </w:pPr>
    </w:p>
    <w:p w14:paraId="21CCDE84" w14:textId="1DA3207B" w:rsidR="006E5EA9" w:rsidRDefault="006E5EA9"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2</w:t>
      </w:r>
      <w:r>
        <w:rPr>
          <w:rFonts w:ascii="Times New Roman" w:hAnsi="Times New Roman" w:cs="Times New Roman"/>
          <w:b/>
          <w:bCs/>
          <w:sz w:val="28"/>
          <w:szCs w:val="28"/>
        </w:rPr>
        <w:t>8</w:t>
      </w:r>
      <w:r w:rsidRPr="006E5EA9">
        <w:rPr>
          <w:rFonts w:ascii="Times New Roman" w:hAnsi="Times New Roman" w:cs="Times New Roman"/>
          <w:b/>
          <w:bCs/>
          <w:sz w:val="28"/>
          <w:szCs w:val="28"/>
        </w:rPr>
        <w:t xml:space="preserve">. Del </w:t>
      </w:r>
      <w:r>
        <w:rPr>
          <w:rFonts w:ascii="Times New Roman" w:hAnsi="Times New Roman" w:cs="Times New Roman"/>
          <w:b/>
          <w:bCs/>
          <w:sz w:val="28"/>
          <w:szCs w:val="28"/>
        </w:rPr>
        <w:t>Periodo Académico.</w:t>
      </w:r>
    </w:p>
    <w:p w14:paraId="1621D2DF" w14:textId="2AA373BA" w:rsidR="005E7065" w:rsidRDefault="005E7065" w:rsidP="00AF7527">
      <w:pPr>
        <w:pStyle w:val="Prrafodelista"/>
        <w:ind w:left="1080"/>
        <w:jc w:val="both"/>
        <w:rPr>
          <w:rFonts w:ascii="Times New Roman" w:hAnsi="Times New Roman" w:cs="Times New Roman"/>
          <w:b/>
          <w:bCs/>
          <w:sz w:val="28"/>
          <w:szCs w:val="28"/>
        </w:rPr>
      </w:pPr>
    </w:p>
    <w:p w14:paraId="5B9B81AF" w14:textId="05D9B732" w:rsidR="005E7065" w:rsidRDefault="00404812" w:rsidP="00AF7527">
      <w:pPr>
        <w:pStyle w:val="Prrafodelista"/>
        <w:numPr>
          <w:ilvl w:val="0"/>
          <w:numId w:val="3"/>
        </w:numPr>
        <w:jc w:val="both"/>
        <w:rPr>
          <w:rFonts w:ascii="Times New Roman" w:hAnsi="Times New Roman" w:cs="Times New Roman"/>
        </w:rPr>
      </w:pPr>
      <w:r>
        <w:rPr>
          <w:rFonts w:ascii="Times New Roman" w:hAnsi="Times New Roman" w:cs="Times New Roman"/>
        </w:rPr>
        <w:t>Define el t</w:t>
      </w:r>
      <w:r w:rsidR="00240546" w:rsidRPr="00240546">
        <w:rPr>
          <w:rFonts w:ascii="Times New Roman" w:hAnsi="Times New Roman" w:cs="Times New Roman"/>
        </w:rPr>
        <w:t xml:space="preserve">iempo </w:t>
      </w:r>
      <w:r w:rsidR="00240546">
        <w:rPr>
          <w:rFonts w:ascii="Times New Roman" w:hAnsi="Times New Roman" w:cs="Times New Roman"/>
        </w:rPr>
        <w:t>en el cual se desarrollan las actividades académicas normales correspondientes al avance de los estudios, el consejo académico se hace cargo de gestionar fechas, donde empieza y termina</w:t>
      </w:r>
      <w:r w:rsidR="0022716F">
        <w:rPr>
          <w:rFonts w:ascii="Times New Roman" w:hAnsi="Times New Roman" w:cs="Times New Roman"/>
        </w:rPr>
        <w:t>,</w:t>
      </w:r>
      <w:r w:rsidR="00240546">
        <w:rPr>
          <w:rFonts w:ascii="Times New Roman" w:hAnsi="Times New Roman" w:cs="Times New Roman"/>
        </w:rPr>
        <w:t xml:space="preserve"> adicional es responsable de la divulgación del calendario correspondiente a cada periodo.   </w:t>
      </w:r>
    </w:p>
    <w:p w14:paraId="7570503A" w14:textId="413E0693" w:rsidR="00240546" w:rsidRDefault="00240546" w:rsidP="00AF7527">
      <w:pPr>
        <w:pStyle w:val="Prrafodelista"/>
        <w:ind w:left="1776"/>
        <w:jc w:val="both"/>
        <w:rPr>
          <w:rFonts w:ascii="Times New Roman" w:hAnsi="Times New Roman" w:cs="Times New Roman"/>
        </w:rPr>
      </w:pPr>
    </w:p>
    <w:p w14:paraId="27CD2FE2" w14:textId="41E35DB1" w:rsidR="0022716F" w:rsidRDefault="0022716F" w:rsidP="00AF7527">
      <w:pPr>
        <w:pStyle w:val="Prrafodelista"/>
        <w:numPr>
          <w:ilvl w:val="0"/>
          <w:numId w:val="3"/>
        </w:numPr>
        <w:jc w:val="both"/>
        <w:rPr>
          <w:rFonts w:ascii="Times New Roman" w:hAnsi="Times New Roman" w:cs="Times New Roman"/>
        </w:rPr>
      </w:pPr>
      <w:r>
        <w:rPr>
          <w:rFonts w:ascii="Times New Roman" w:hAnsi="Times New Roman" w:cs="Times New Roman"/>
        </w:rPr>
        <w:t xml:space="preserve">Con esta se le permite como estudiante del </w:t>
      </w:r>
      <w:proofErr w:type="spellStart"/>
      <w:r>
        <w:rPr>
          <w:rFonts w:ascii="Times New Roman" w:hAnsi="Times New Roman" w:cs="Times New Roman"/>
        </w:rPr>
        <w:t>TdeA</w:t>
      </w:r>
      <w:proofErr w:type="spellEnd"/>
      <w:r>
        <w:rPr>
          <w:rFonts w:ascii="Times New Roman" w:hAnsi="Times New Roman" w:cs="Times New Roman"/>
        </w:rPr>
        <w:t xml:space="preserve"> las fechas correspondientes al inicio de los periodos y como hacer los debidos procesos en los tiempos indicados, </w:t>
      </w:r>
      <w:r w:rsidR="00404812">
        <w:rPr>
          <w:rFonts w:ascii="Times New Roman" w:hAnsi="Times New Roman" w:cs="Times New Roman"/>
        </w:rPr>
        <w:t xml:space="preserve">evitando incurrir en faltas de </w:t>
      </w:r>
      <w:proofErr w:type="gramStart"/>
      <w:r w:rsidR="00404812">
        <w:rPr>
          <w:rFonts w:ascii="Times New Roman" w:hAnsi="Times New Roman" w:cs="Times New Roman"/>
        </w:rPr>
        <w:t>tiempo ,</w:t>
      </w:r>
      <w:proofErr w:type="gramEnd"/>
      <w:r w:rsidR="00404812">
        <w:rPr>
          <w:rFonts w:ascii="Times New Roman" w:hAnsi="Times New Roman" w:cs="Times New Roman"/>
        </w:rPr>
        <w:t xml:space="preserve"> malentendidos, e incumplimiento de plazos que puedan incurrir en dificultades para el desarrollo normal de los estudios</w:t>
      </w:r>
    </w:p>
    <w:p w14:paraId="05B2B55D" w14:textId="77777777" w:rsidR="0022716F" w:rsidRPr="0022716F" w:rsidRDefault="0022716F" w:rsidP="00AF7527">
      <w:pPr>
        <w:pStyle w:val="Prrafodelista"/>
        <w:jc w:val="both"/>
        <w:rPr>
          <w:rFonts w:ascii="Times New Roman" w:hAnsi="Times New Roman" w:cs="Times New Roman"/>
        </w:rPr>
      </w:pPr>
    </w:p>
    <w:p w14:paraId="038F1C0F" w14:textId="58B1606E" w:rsidR="00240546" w:rsidRPr="00240546" w:rsidRDefault="0022716F" w:rsidP="00AF7527">
      <w:pPr>
        <w:pStyle w:val="Prrafodelista"/>
        <w:ind w:left="1776"/>
        <w:jc w:val="both"/>
        <w:rPr>
          <w:rFonts w:ascii="Times New Roman" w:hAnsi="Times New Roman" w:cs="Times New Roman"/>
        </w:rPr>
      </w:pPr>
      <w:r>
        <w:rPr>
          <w:rFonts w:ascii="Times New Roman" w:hAnsi="Times New Roman" w:cs="Times New Roman"/>
        </w:rPr>
        <w:t xml:space="preserve"> </w:t>
      </w:r>
    </w:p>
    <w:p w14:paraId="4B3A4329" w14:textId="56ED42C1" w:rsidR="006E5EA9" w:rsidRDefault="00267C56"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lastRenderedPageBreak/>
        <w:t>Articulo</w:t>
      </w:r>
      <w:proofErr w:type="spellEnd"/>
      <w:r w:rsidRPr="006E5EA9">
        <w:rPr>
          <w:rFonts w:ascii="Times New Roman" w:hAnsi="Times New Roman" w:cs="Times New Roman"/>
          <w:b/>
          <w:bCs/>
          <w:sz w:val="28"/>
          <w:szCs w:val="28"/>
        </w:rPr>
        <w:t xml:space="preserve"> </w:t>
      </w:r>
      <w:r>
        <w:rPr>
          <w:rFonts w:ascii="Times New Roman" w:hAnsi="Times New Roman" w:cs="Times New Roman"/>
          <w:b/>
          <w:bCs/>
          <w:sz w:val="28"/>
          <w:szCs w:val="28"/>
        </w:rPr>
        <w:t>35</w:t>
      </w:r>
      <w:r w:rsidRPr="006E5EA9">
        <w:rPr>
          <w:rFonts w:ascii="Times New Roman" w:hAnsi="Times New Roman" w:cs="Times New Roman"/>
          <w:b/>
          <w:bCs/>
          <w:sz w:val="28"/>
          <w:szCs w:val="28"/>
        </w:rPr>
        <w:t>. De</w:t>
      </w:r>
      <w:r>
        <w:rPr>
          <w:rFonts w:ascii="Times New Roman" w:hAnsi="Times New Roman" w:cs="Times New Roman"/>
          <w:b/>
          <w:bCs/>
          <w:sz w:val="28"/>
          <w:szCs w:val="28"/>
        </w:rPr>
        <w:t xml:space="preserve"> la cancelación de </w:t>
      </w:r>
      <w:proofErr w:type="spellStart"/>
      <w:r>
        <w:rPr>
          <w:rFonts w:ascii="Times New Roman" w:hAnsi="Times New Roman" w:cs="Times New Roman"/>
          <w:b/>
          <w:bCs/>
          <w:sz w:val="28"/>
          <w:szCs w:val="28"/>
        </w:rPr>
        <w:t>practicas</w:t>
      </w:r>
      <w:proofErr w:type="spellEnd"/>
      <w:r>
        <w:rPr>
          <w:rFonts w:ascii="Times New Roman" w:hAnsi="Times New Roman" w:cs="Times New Roman"/>
          <w:b/>
          <w:bCs/>
          <w:sz w:val="28"/>
          <w:szCs w:val="28"/>
        </w:rPr>
        <w:t xml:space="preserve"> y trabajo de grado.</w:t>
      </w:r>
    </w:p>
    <w:p w14:paraId="6726D022" w14:textId="570BA961" w:rsidR="005E235F" w:rsidRDefault="005E235F" w:rsidP="00AF7527">
      <w:pPr>
        <w:pStyle w:val="Prrafodelista"/>
        <w:ind w:left="1080"/>
        <w:jc w:val="both"/>
        <w:rPr>
          <w:rFonts w:ascii="Times New Roman" w:hAnsi="Times New Roman" w:cs="Times New Roman"/>
          <w:b/>
          <w:bCs/>
          <w:sz w:val="28"/>
          <w:szCs w:val="28"/>
        </w:rPr>
      </w:pPr>
    </w:p>
    <w:p w14:paraId="0656D722" w14:textId="4DF96ED0" w:rsidR="006D6A9E" w:rsidRPr="006D6A9E" w:rsidRDefault="005E235F"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En esta se define el periodo y condiciones a seguir para la cancelación de asignaturas o contenidos, los estudiantes matriculados, en la sede central, podrán cancelar solo hasta la cuarta semana del periodo académico, se podrá llevar a cabo también la cancelación de la practica hasta la segunda asesoría llevada a cabo por el asesor correspondiente</w:t>
      </w:r>
      <w:r w:rsidR="00EF7FEB">
        <w:rPr>
          <w:rFonts w:ascii="Times New Roman" w:hAnsi="Times New Roman" w:cs="Times New Roman"/>
        </w:rPr>
        <w:t>.</w:t>
      </w:r>
    </w:p>
    <w:p w14:paraId="751CF9E6" w14:textId="77777777" w:rsidR="006D6A9E" w:rsidRPr="006D6A9E" w:rsidRDefault="006D6A9E" w:rsidP="00AF7527">
      <w:pPr>
        <w:pStyle w:val="Prrafodelista"/>
        <w:ind w:left="1776"/>
        <w:jc w:val="both"/>
        <w:rPr>
          <w:rFonts w:ascii="Times New Roman" w:hAnsi="Times New Roman" w:cs="Times New Roman"/>
          <w:b/>
          <w:bCs/>
          <w:sz w:val="28"/>
          <w:szCs w:val="28"/>
        </w:rPr>
      </w:pPr>
    </w:p>
    <w:p w14:paraId="19FEAB44" w14:textId="73ABF2AC" w:rsidR="006D6A9E" w:rsidRPr="006D6A9E" w:rsidRDefault="00EF7FEB"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Para los profesionales en formación del </w:t>
      </w:r>
      <w:proofErr w:type="spellStart"/>
      <w:r>
        <w:rPr>
          <w:rFonts w:ascii="Times New Roman" w:hAnsi="Times New Roman" w:cs="Times New Roman"/>
        </w:rPr>
        <w:t>TdeA</w:t>
      </w:r>
      <w:proofErr w:type="spellEnd"/>
      <w:r>
        <w:rPr>
          <w:rFonts w:ascii="Times New Roman" w:hAnsi="Times New Roman" w:cs="Times New Roman"/>
        </w:rPr>
        <w:t xml:space="preserve"> es importante conocer los periodos en los cuales pueden incurrir en la cancelación de contenidos, </w:t>
      </w:r>
      <w:r w:rsidR="006D6A9E">
        <w:rPr>
          <w:rFonts w:ascii="Times New Roman" w:hAnsi="Times New Roman" w:cs="Times New Roman"/>
        </w:rPr>
        <w:t>con esto se pueden evitar problemas y sanciones académicas, mantención de promedio y sanciones por parte de la entidad de las practicas.</w:t>
      </w:r>
    </w:p>
    <w:p w14:paraId="2689B615" w14:textId="77777777" w:rsidR="006D6A9E" w:rsidRPr="006D6A9E" w:rsidRDefault="006D6A9E" w:rsidP="00AF7527">
      <w:pPr>
        <w:jc w:val="both"/>
        <w:rPr>
          <w:rFonts w:ascii="Times New Roman" w:hAnsi="Times New Roman" w:cs="Times New Roman"/>
          <w:b/>
          <w:bCs/>
          <w:sz w:val="28"/>
          <w:szCs w:val="28"/>
        </w:rPr>
      </w:pPr>
    </w:p>
    <w:p w14:paraId="187C4D0B" w14:textId="3353E41F" w:rsidR="00267C56" w:rsidRDefault="00267C56"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w:t>
      </w:r>
      <w:r>
        <w:rPr>
          <w:rFonts w:ascii="Times New Roman" w:hAnsi="Times New Roman" w:cs="Times New Roman"/>
          <w:b/>
          <w:bCs/>
          <w:sz w:val="28"/>
          <w:szCs w:val="28"/>
        </w:rPr>
        <w:t>44</w:t>
      </w:r>
      <w:r w:rsidRPr="006E5EA9">
        <w:rPr>
          <w:rFonts w:ascii="Times New Roman" w:hAnsi="Times New Roman" w:cs="Times New Roman"/>
          <w:b/>
          <w:bCs/>
          <w:sz w:val="28"/>
          <w:szCs w:val="28"/>
        </w:rPr>
        <w:t xml:space="preserve">. </w:t>
      </w:r>
      <w:r>
        <w:rPr>
          <w:rFonts w:ascii="Times New Roman" w:hAnsi="Times New Roman" w:cs="Times New Roman"/>
          <w:b/>
          <w:bCs/>
          <w:sz w:val="28"/>
          <w:szCs w:val="28"/>
        </w:rPr>
        <w:t>Calificación.</w:t>
      </w:r>
    </w:p>
    <w:p w14:paraId="34634A1C" w14:textId="601EEDA2" w:rsidR="006D6A9E" w:rsidRDefault="006D6A9E" w:rsidP="00AF7527">
      <w:pPr>
        <w:pStyle w:val="Prrafodelista"/>
        <w:ind w:left="1080"/>
        <w:jc w:val="both"/>
        <w:rPr>
          <w:rFonts w:ascii="Times New Roman" w:hAnsi="Times New Roman" w:cs="Times New Roman"/>
          <w:b/>
          <w:bCs/>
          <w:sz w:val="28"/>
          <w:szCs w:val="28"/>
        </w:rPr>
      </w:pPr>
    </w:p>
    <w:p w14:paraId="1D8F5B69" w14:textId="5B26907A" w:rsidR="006D6A9E" w:rsidRDefault="006D6A9E" w:rsidP="00AF7527">
      <w:pPr>
        <w:pStyle w:val="Prrafodelista"/>
        <w:numPr>
          <w:ilvl w:val="0"/>
          <w:numId w:val="3"/>
        </w:numPr>
        <w:jc w:val="both"/>
        <w:rPr>
          <w:rFonts w:ascii="Times New Roman" w:hAnsi="Times New Roman" w:cs="Times New Roman"/>
        </w:rPr>
      </w:pPr>
      <w:r>
        <w:rPr>
          <w:rFonts w:ascii="Times New Roman" w:hAnsi="Times New Roman" w:cs="Times New Roman"/>
        </w:rPr>
        <w:t>Se define como la calificación de un curso</w:t>
      </w:r>
      <w:r w:rsidR="00B74A74">
        <w:rPr>
          <w:rFonts w:ascii="Times New Roman" w:hAnsi="Times New Roman" w:cs="Times New Roman"/>
        </w:rPr>
        <w:t>, formara parte del promedio total del periodo académico en el cual se lleva a cabo el curso.</w:t>
      </w:r>
    </w:p>
    <w:p w14:paraId="718178FA" w14:textId="77777777" w:rsidR="00B74A74" w:rsidRDefault="00B74A74" w:rsidP="00AF7527">
      <w:pPr>
        <w:pStyle w:val="Prrafodelista"/>
        <w:ind w:left="1776"/>
        <w:jc w:val="both"/>
        <w:rPr>
          <w:rFonts w:ascii="Times New Roman" w:hAnsi="Times New Roman" w:cs="Times New Roman"/>
        </w:rPr>
      </w:pPr>
    </w:p>
    <w:p w14:paraId="64193418" w14:textId="77777777" w:rsidR="000D1291" w:rsidRDefault="00B74A74" w:rsidP="00AF7527">
      <w:pPr>
        <w:pStyle w:val="Prrafodelista"/>
        <w:numPr>
          <w:ilvl w:val="0"/>
          <w:numId w:val="3"/>
        </w:numPr>
        <w:jc w:val="both"/>
        <w:rPr>
          <w:rFonts w:ascii="Times New Roman" w:hAnsi="Times New Roman" w:cs="Times New Roman"/>
        </w:rPr>
      </w:pPr>
      <w:r>
        <w:rPr>
          <w:rFonts w:ascii="Times New Roman" w:hAnsi="Times New Roman" w:cs="Times New Roman"/>
        </w:rPr>
        <w:t xml:space="preserve">Como estudiante es importante conocer el funcionamiento de las notas dirigidas, de cada curso y el como hacen parte del promedio final de cada semestre, con esto el estudiante puede evitar incurrir en falta a estas calificaciones y no afectar a su promedio académico y así evitar penalizaciones y alcanzar </w:t>
      </w:r>
      <w:r w:rsidR="000D1291">
        <w:rPr>
          <w:rFonts w:ascii="Times New Roman" w:hAnsi="Times New Roman" w:cs="Times New Roman"/>
        </w:rPr>
        <w:t>beneficios brindados por buen desempeño.</w:t>
      </w:r>
    </w:p>
    <w:p w14:paraId="75B98021" w14:textId="173B96E9" w:rsidR="00B74A74" w:rsidRPr="000D1291" w:rsidRDefault="00B74A74" w:rsidP="00AF7527">
      <w:pPr>
        <w:jc w:val="both"/>
        <w:rPr>
          <w:rFonts w:ascii="Times New Roman" w:hAnsi="Times New Roman" w:cs="Times New Roman"/>
        </w:rPr>
      </w:pPr>
      <w:r w:rsidRPr="000D1291">
        <w:rPr>
          <w:rFonts w:ascii="Times New Roman" w:hAnsi="Times New Roman" w:cs="Times New Roman"/>
        </w:rPr>
        <w:t xml:space="preserve"> </w:t>
      </w:r>
    </w:p>
    <w:p w14:paraId="6556C35D" w14:textId="68293669" w:rsidR="00267C56" w:rsidRDefault="00267C56" w:rsidP="00AF7527">
      <w:pPr>
        <w:pStyle w:val="Prrafodelista"/>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Articulo 55. Evaluación parcial y final.</w:t>
      </w:r>
    </w:p>
    <w:p w14:paraId="10194226" w14:textId="340B63C7" w:rsidR="00FE6932" w:rsidRDefault="00FE6932" w:rsidP="00AF7527">
      <w:pPr>
        <w:pStyle w:val="Prrafodelista"/>
        <w:ind w:left="1080"/>
        <w:jc w:val="both"/>
        <w:rPr>
          <w:rFonts w:ascii="Times New Roman" w:hAnsi="Times New Roman" w:cs="Times New Roman"/>
          <w:b/>
          <w:bCs/>
          <w:sz w:val="28"/>
          <w:szCs w:val="28"/>
        </w:rPr>
      </w:pPr>
    </w:p>
    <w:p w14:paraId="26B8A45D" w14:textId="77777777" w:rsidR="0086430F" w:rsidRPr="0086430F" w:rsidRDefault="00FE6932"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Se definen como pruebas indiv</w:t>
      </w:r>
      <w:r w:rsidR="0086430F">
        <w:rPr>
          <w:rFonts w:ascii="Times New Roman" w:hAnsi="Times New Roman" w:cs="Times New Roman"/>
        </w:rPr>
        <w:t xml:space="preserve">iduales, con un peso del 20 % cada </w:t>
      </w:r>
      <w:proofErr w:type="gramStart"/>
      <w:r w:rsidR="0086430F">
        <w:rPr>
          <w:rFonts w:ascii="Times New Roman" w:hAnsi="Times New Roman" w:cs="Times New Roman"/>
        </w:rPr>
        <w:t>una ,</w:t>
      </w:r>
      <w:proofErr w:type="gramEnd"/>
      <w:r w:rsidR="0086430F">
        <w:rPr>
          <w:rFonts w:ascii="Times New Roman" w:hAnsi="Times New Roman" w:cs="Times New Roman"/>
        </w:rPr>
        <w:t xml:space="preserve"> estas se realizaran en las fechas organizadas en la concertación  de la asignatura en cuestión.</w:t>
      </w:r>
    </w:p>
    <w:p w14:paraId="33FF9712" w14:textId="20A7C449" w:rsidR="00FE6932" w:rsidRPr="00FB1387" w:rsidRDefault="0086430F"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El conocimiento de esto por parte del estudiante es indispensable, ya que se refiera a las principales notas que conforman el promedio de la asignatura, su funcionamiento es requerido para evitar incurrir en problemas como la cancelación</w:t>
      </w:r>
      <w:r w:rsidR="00FB1387">
        <w:rPr>
          <w:rFonts w:ascii="Times New Roman" w:hAnsi="Times New Roman" w:cs="Times New Roman"/>
        </w:rPr>
        <w:t xml:space="preserve"> o sustitución</w:t>
      </w:r>
      <w:r>
        <w:rPr>
          <w:rFonts w:ascii="Times New Roman" w:hAnsi="Times New Roman" w:cs="Times New Roman"/>
        </w:rPr>
        <w:t xml:space="preserve"> de estos por un pro</w:t>
      </w:r>
      <w:r w:rsidR="00FB1387">
        <w:rPr>
          <w:rFonts w:ascii="Times New Roman" w:hAnsi="Times New Roman" w:cs="Times New Roman"/>
        </w:rPr>
        <w:t>fesor o la sanción por evitar su realización.</w:t>
      </w:r>
    </w:p>
    <w:p w14:paraId="5F21EC60" w14:textId="77777777" w:rsidR="00FB1387" w:rsidRDefault="00FB1387" w:rsidP="00AF7527">
      <w:pPr>
        <w:pStyle w:val="Prrafodelista"/>
        <w:ind w:left="1776"/>
        <w:jc w:val="both"/>
        <w:rPr>
          <w:rFonts w:ascii="Times New Roman" w:hAnsi="Times New Roman" w:cs="Times New Roman"/>
          <w:b/>
          <w:bCs/>
          <w:sz w:val="28"/>
          <w:szCs w:val="28"/>
        </w:rPr>
      </w:pPr>
    </w:p>
    <w:p w14:paraId="45338453" w14:textId="27277A29" w:rsidR="00267C56" w:rsidRDefault="00267C56"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w:t>
      </w:r>
      <w:r>
        <w:rPr>
          <w:rFonts w:ascii="Times New Roman" w:hAnsi="Times New Roman" w:cs="Times New Roman"/>
          <w:b/>
          <w:bCs/>
          <w:sz w:val="28"/>
          <w:szCs w:val="28"/>
        </w:rPr>
        <w:t>58</w:t>
      </w:r>
      <w:r w:rsidRPr="006E5EA9">
        <w:rPr>
          <w:rFonts w:ascii="Times New Roman" w:hAnsi="Times New Roman" w:cs="Times New Roman"/>
          <w:b/>
          <w:bCs/>
          <w:sz w:val="28"/>
          <w:szCs w:val="28"/>
        </w:rPr>
        <w:t>. De</w:t>
      </w:r>
      <w:r>
        <w:rPr>
          <w:rFonts w:ascii="Times New Roman" w:hAnsi="Times New Roman" w:cs="Times New Roman"/>
          <w:b/>
          <w:bCs/>
          <w:sz w:val="28"/>
          <w:szCs w:val="28"/>
        </w:rPr>
        <w:t xml:space="preserve"> la nota definitiva.</w:t>
      </w:r>
    </w:p>
    <w:p w14:paraId="30865169" w14:textId="77777777" w:rsidR="00FB1387" w:rsidRDefault="00FB1387" w:rsidP="00AF7527">
      <w:pPr>
        <w:pStyle w:val="Prrafodelista"/>
        <w:ind w:left="1080"/>
        <w:jc w:val="both"/>
        <w:rPr>
          <w:rFonts w:ascii="Times New Roman" w:hAnsi="Times New Roman" w:cs="Times New Roman"/>
          <w:b/>
          <w:bCs/>
          <w:sz w:val="28"/>
          <w:szCs w:val="28"/>
        </w:rPr>
      </w:pPr>
    </w:p>
    <w:p w14:paraId="6DBF96C8" w14:textId="0FC23081" w:rsidR="001B4FB2" w:rsidRPr="001B4FB2" w:rsidRDefault="007176CA"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La nota definitiva se obtendrá al sumar los resultados de multiplicar cada una de las calificaciones logradas</w:t>
      </w:r>
      <w:r w:rsidR="001B4FB2">
        <w:rPr>
          <w:rFonts w:ascii="Times New Roman" w:hAnsi="Times New Roman" w:cs="Times New Roman"/>
        </w:rPr>
        <w:t xml:space="preserve"> </w:t>
      </w:r>
      <w:r>
        <w:rPr>
          <w:rFonts w:ascii="Times New Roman" w:hAnsi="Times New Roman" w:cs="Times New Roman"/>
        </w:rPr>
        <w:t>por el porcentaje que le fue asignado al inicio de cada periodo académico, se expresa con un entero y un decimal</w:t>
      </w:r>
      <w:r w:rsidR="001B4FB2">
        <w:rPr>
          <w:rFonts w:ascii="Times New Roman" w:hAnsi="Times New Roman" w:cs="Times New Roman"/>
        </w:rPr>
        <w:t xml:space="preserve">, si en el calculo final </w:t>
      </w:r>
      <w:r w:rsidR="001B4FB2">
        <w:rPr>
          <w:rFonts w:ascii="Times New Roman" w:hAnsi="Times New Roman" w:cs="Times New Roman"/>
        </w:rPr>
        <w:lastRenderedPageBreak/>
        <w:t xml:space="preserve">de la nota, en la cifra de las centenas se encuentra igual o mayor a 5 se </w:t>
      </w:r>
      <w:r w:rsidR="00F73210">
        <w:rPr>
          <w:rFonts w:ascii="Times New Roman" w:hAnsi="Times New Roman" w:cs="Times New Roman"/>
        </w:rPr>
        <w:t>aproximará</w:t>
      </w:r>
      <w:r w:rsidR="001B4FB2">
        <w:rPr>
          <w:rFonts w:ascii="Times New Roman" w:hAnsi="Times New Roman" w:cs="Times New Roman"/>
        </w:rPr>
        <w:t xml:space="preserve"> a la </w:t>
      </w:r>
      <w:r w:rsidR="00F73210">
        <w:rPr>
          <w:rFonts w:ascii="Times New Roman" w:hAnsi="Times New Roman" w:cs="Times New Roman"/>
        </w:rPr>
        <w:t>décima</w:t>
      </w:r>
      <w:r w:rsidR="001B4FB2">
        <w:rPr>
          <w:rFonts w:ascii="Times New Roman" w:hAnsi="Times New Roman" w:cs="Times New Roman"/>
        </w:rPr>
        <w:t xml:space="preserve"> mayor, de lo contrario no se tendrá en cuenta.</w:t>
      </w:r>
    </w:p>
    <w:p w14:paraId="58C25072" w14:textId="620F7434" w:rsidR="001B4FB2" w:rsidRPr="001B4FB2" w:rsidRDefault="001B4FB2" w:rsidP="00AF7527">
      <w:pPr>
        <w:ind w:left="1416"/>
        <w:jc w:val="both"/>
        <w:rPr>
          <w:rFonts w:ascii="Times New Roman" w:hAnsi="Times New Roman" w:cs="Times New Roman"/>
          <w:b/>
          <w:bCs/>
          <w:sz w:val="28"/>
          <w:szCs w:val="28"/>
        </w:rPr>
      </w:pPr>
    </w:p>
    <w:p w14:paraId="0F8474FC" w14:textId="32F6B64F" w:rsidR="001B4FB2" w:rsidRPr="001B4FB2" w:rsidRDefault="001B4FB2"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El estudiante debe conocer este </w:t>
      </w:r>
      <w:r w:rsidR="00F73210">
        <w:rPr>
          <w:rFonts w:ascii="Times New Roman" w:hAnsi="Times New Roman" w:cs="Times New Roman"/>
        </w:rPr>
        <w:t>artículo</w:t>
      </w:r>
      <w:r>
        <w:rPr>
          <w:rFonts w:ascii="Times New Roman" w:hAnsi="Times New Roman" w:cs="Times New Roman"/>
        </w:rPr>
        <w:t xml:space="preserve">, debido a la importancia de esta para el promedio estudiantil que se desee mantener, con este conocimiento se tiene la certeza del funcionamiento </w:t>
      </w:r>
      <w:r w:rsidR="00B951E3">
        <w:rPr>
          <w:rFonts w:ascii="Times New Roman" w:hAnsi="Times New Roman" w:cs="Times New Roman"/>
        </w:rPr>
        <w:t xml:space="preserve">de la aproximación y así evitar malentendidos por las notas y calificaciones mal expresadas.  </w:t>
      </w:r>
      <w:r>
        <w:rPr>
          <w:rFonts w:ascii="Times New Roman" w:hAnsi="Times New Roman" w:cs="Times New Roman"/>
        </w:rPr>
        <w:t xml:space="preserve"> </w:t>
      </w:r>
    </w:p>
    <w:p w14:paraId="454946A1" w14:textId="77777777" w:rsidR="00FB1387" w:rsidRDefault="00FB1387" w:rsidP="00AF7527">
      <w:pPr>
        <w:pStyle w:val="Prrafodelista"/>
        <w:ind w:left="1080"/>
        <w:jc w:val="both"/>
        <w:rPr>
          <w:rFonts w:ascii="Times New Roman" w:hAnsi="Times New Roman" w:cs="Times New Roman"/>
          <w:b/>
          <w:bCs/>
          <w:sz w:val="28"/>
          <w:szCs w:val="28"/>
        </w:rPr>
      </w:pPr>
    </w:p>
    <w:p w14:paraId="19AE79CC" w14:textId="5BFF467B" w:rsidR="00B951E3" w:rsidRDefault="00267C56"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w:t>
      </w:r>
      <w:r w:rsidR="008E63BE">
        <w:rPr>
          <w:rFonts w:ascii="Times New Roman" w:hAnsi="Times New Roman" w:cs="Times New Roman"/>
          <w:b/>
          <w:bCs/>
          <w:sz w:val="28"/>
          <w:szCs w:val="28"/>
        </w:rPr>
        <w:t>76</w:t>
      </w:r>
      <w:r w:rsidRPr="006E5EA9">
        <w:rPr>
          <w:rFonts w:ascii="Times New Roman" w:hAnsi="Times New Roman" w:cs="Times New Roman"/>
          <w:b/>
          <w:bCs/>
          <w:sz w:val="28"/>
          <w:szCs w:val="28"/>
        </w:rPr>
        <w:t>. De</w:t>
      </w:r>
      <w:r w:rsidR="008E63BE">
        <w:rPr>
          <w:rFonts w:ascii="Times New Roman" w:hAnsi="Times New Roman" w:cs="Times New Roman"/>
          <w:b/>
          <w:bCs/>
          <w:sz w:val="28"/>
          <w:szCs w:val="28"/>
        </w:rPr>
        <w:t>rechos (</w:t>
      </w:r>
      <w:r w:rsidR="004010C4">
        <w:rPr>
          <w:rFonts w:ascii="Times New Roman" w:hAnsi="Times New Roman" w:cs="Times New Roman"/>
          <w:b/>
          <w:bCs/>
          <w:sz w:val="28"/>
          <w:szCs w:val="28"/>
        </w:rPr>
        <w:t>Académicos</w:t>
      </w:r>
      <w:r w:rsidR="008E63BE">
        <w:rPr>
          <w:rFonts w:ascii="Times New Roman" w:hAnsi="Times New Roman" w:cs="Times New Roman"/>
          <w:b/>
          <w:bCs/>
          <w:sz w:val="28"/>
          <w:szCs w:val="28"/>
        </w:rPr>
        <w:t>) punto a</w:t>
      </w:r>
    </w:p>
    <w:p w14:paraId="6B3FC6C8" w14:textId="77777777" w:rsidR="00570469" w:rsidRPr="00570469" w:rsidRDefault="00570469" w:rsidP="00AF7527">
      <w:pPr>
        <w:pStyle w:val="Prrafodelista"/>
        <w:ind w:left="1080"/>
        <w:jc w:val="both"/>
        <w:rPr>
          <w:rFonts w:ascii="Times New Roman" w:hAnsi="Times New Roman" w:cs="Times New Roman"/>
          <w:b/>
          <w:bCs/>
          <w:sz w:val="28"/>
          <w:szCs w:val="28"/>
        </w:rPr>
      </w:pPr>
    </w:p>
    <w:p w14:paraId="68044CDE" w14:textId="77777777" w:rsidR="004B5952" w:rsidRPr="004B5952" w:rsidRDefault="004010C4"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El estudiante del </w:t>
      </w:r>
      <w:proofErr w:type="spellStart"/>
      <w:r>
        <w:rPr>
          <w:rFonts w:ascii="Times New Roman" w:hAnsi="Times New Roman" w:cs="Times New Roman"/>
        </w:rPr>
        <w:t>TdeA</w:t>
      </w:r>
      <w:proofErr w:type="spellEnd"/>
      <w:r>
        <w:rPr>
          <w:rFonts w:ascii="Times New Roman" w:hAnsi="Times New Roman" w:cs="Times New Roman"/>
        </w:rPr>
        <w:t xml:space="preserve"> tiene además de los derechos consagrados en la constitución política las leyes y reglamentos. En este punto se describe que el estudiante tiene el derecho a </w:t>
      </w:r>
      <w:r w:rsidR="004B5952">
        <w:rPr>
          <w:rFonts w:ascii="Times New Roman" w:hAnsi="Times New Roman" w:cs="Times New Roman"/>
        </w:rPr>
        <w:t>exigir un nivel académico de calidad y poder sacra gran provecho de este y de su proceso educativo.</w:t>
      </w:r>
    </w:p>
    <w:p w14:paraId="5FF01FEB" w14:textId="677AAB23" w:rsidR="004010C4" w:rsidRPr="004010C4" w:rsidRDefault="004B5952" w:rsidP="00AF7527">
      <w:pPr>
        <w:pStyle w:val="Prrafodelista"/>
        <w:ind w:left="1776"/>
        <w:jc w:val="both"/>
        <w:rPr>
          <w:rFonts w:ascii="Times New Roman" w:hAnsi="Times New Roman" w:cs="Times New Roman"/>
          <w:b/>
          <w:bCs/>
          <w:sz w:val="28"/>
          <w:szCs w:val="28"/>
        </w:rPr>
      </w:pPr>
      <w:r>
        <w:rPr>
          <w:rFonts w:ascii="Times New Roman" w:hAnsi="Times New Roman" w:cs="Times New Roman"/>
        </w:rPr>
        <w:t xml:space="preserve"> </w:t>
      </w:r>
    </w:p>
    <w:p w14:paraId="5C2DA667" w14:textId="77777777" w:rsidR="00FF42D8" w:rsidRPr="00FF42D8" w:rsidRDefault="004B5952"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El estudiante </w:t>
      </w:r>
      <w:r w:rsidR="00FF42D8">
        <w:rPr>
          <w:rFonts w:ascii="Times New Roman" w:hAnsi="Times New Roman" w:cs="Times New Roman"/>
        </w:rPr>
        <w:t>debe conocer sus derechos dentro de la institución, dentro de los cuales se describe que de ser requerido este puede apelar por una educación de calidad y exigir un trato digno frente a su educación, como futuro profesional, este punto es vital para la calidad del trabajo que se presente como egresado</w:t>
      </w:r>
    </w:p>
    <w:p w14:paraId="5E55A99D" w14:textId="77777777" w:rsidR="00FF42D8" w:rsidRPr="00FF42D8" w:rsidRDefault="00FF42D8" w:rsidP="00AF7527">
      <w:pPr>
        <w:pStyle w:val="Prrafodelista"/>
        <w:jc w:val="both"/>
        <w:rPr>
          <w:rFonts w:ascii="Times New Roman" w:hAnsi="Times New Roman" w:cs="Times New Roman"/>
        </w:rPr>
      </w:pPr>
    </w:p>
    <w:p w14:paraId="69C623CE" w14:textId="3F8B4046" w:rsidR="004010C4" w:rsidRPr="004010C4" w:rsidRDefault="00FF42D8" w:rsidP="00AF7527">
      <w:pPr>
        <w:pStyle w:val="Prrafodelista"/>
        <w:ind w:left="1776"/>
        <w:jc w:val="both"/>
        <w:rPr>
          <w:rFonts w:ascii="Times New Roman" w:hAnsi="Times New Roman" w:cs="Times New Roman"/>
          <w:b/>
          <w:bCs/>
          <w:sz w:val="28"/>
          <w:szCs w:val="28"/>
        </w:rPr>
      </w:pPr>
      <w:r>
        <w:rPr>
          <w:rFonts w:ascii="Times New Roman" w:hAnsi="Times New Roman" w:cs="Times New Roman"/>
        </w:rPr>
        <w:t xml:space="preserve"> </w:t>
      </w:r>
    </w:p>
    <w:p w14:paraId="5A458C6F" w14:textId="6233B8AD" w:rsidR="00570469" w:rsidRPr="00570469" w:rsidRDefault="008E63BE" w:rsidP="00AF7527">
      <w:pPr>
        <w:pStyle w:val="Prrafodelista"/>
        <w:numPr>
          <w:ilvl w:val="0"/>
          <w:numId w:val="2"/>
        </w:numPr>
        <w:jc w:val="both"/>
        <w:rPr>
          <w:rFonts w:ascii="Times New Roman" w:hAnsi="Times New Roman" w:cs="Times New Roman"/>
          <w:b/>
          <w:bCs/>
          <w:sz w:val="28"/>
          <w:szCs w:val="28"/>
        </w:rPr>
      </w:pPr>
      <w:proofErr w:type="spellStart"/>
      <w:r w:rsidRPr="006E5EA9">
        <w:rPr>
          <w:rFonts w:ascii="Times New Roman" w:hAnsi="Times New Roman" w:cs="Times New Roman"/>
          <w:b/>
          <w:bCs/>
          <w:sz w:val="28"/>
          <w:szCs w:val="28"/>
        </w:rPr>
        <w:t>Articulo</w:t>
      </w:r>
      <w:proofErr w:type="spellEnd"/>
      <w:r w:rsidRPr="006E5EA9">
        <w:rPr>
          <w:rFonts w:ascii="Times New Roman" w:hAnsi="Times New Roman" w:cs="Times New Roman"/>
          <w:b/>
          <w:bCs/>
          <w:sz w:val="28"/>
          <w:szCs w:val="28"/>
        </w:rPr>
        <w:t xml:space="preserve"> </w:t>
      </w:r>
      <w:r>
        <w:rPr>
          <w:rFonts w:ascii="Times New Roman" w:hAnsi="Times New Roman" w:cs="Times New Roman"/>
          <w:b/>
          <w:bCs/>
          <w:sz w:val="28"/>
          <w:szCs w:val="28"/>
        </w:rPr>
        <w:t>76</w:t>
      </w:r>
      <w:r w:rsidRPr="006E5EA9">
        <w:rPr>
          <w:rFonts w:ascii="Times New Roman" w:hAnsi="Times New Roman" w:cs="Times New Roman"/>
          <w:b/>
          <w:bCs/>
          <w:sz w:val="28"/>
          <w:szCs w:val="28"/>
        </w:rPr>
        <w:t>. De</w:t>
      </w:r>
      <w:r>
        <w:rPr>
          <w:rFonts w:ascii="Times New Roman" w:hAnsi="Times New Roman" w:cs="Times New Roman"/>
          <w:b/>
          <w:bCs/>
          <w:sz w:val="28"/>
          <w:szCs w:val="28"/>
        </w:rPr>
        <w:t>rechos (Administrativos) punto a</w:t>
      </w:r>
    </w:p>
    <w:p w14:paraId="7A8F889E" w14:textId="6F790FAE" w:rsidR="00570469" w:rsidRDefault="00570469" w:rsidP="00AF7527">
      <w:pPr>
        <w:pStyle w:val="Prrafodelista"/>
        <w:ind w:left="1080"/>
        <w:jc w:val="both"/>
        <w:rPr>
          <w:rFonts w:ascii="Times New Roman" w:hAnsi="Times New Roman" w:cs="Times New Roman"/>
          <w:b/>
          <w:bCs/>
          <w:sz w:val="28"/>
          <w:szCs w:val="28"/>
        </w:rPr>
      </w:pPr>
    </w:p>
    <w:p w14:paraId="125B70D6" w14:textId="4DDCC183" w:rsidR="00570469" w:rsidRPr="00570469" w:rsidRDefault="00570469"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El estudiante del </w:t>
      </w:r>
      <w:proofErr w:type="spellStart"/>
      <w:r>
        <w:rPr>
          <w:rFonts w:ascii="Times New Roman" w:hAnsi="Times New Roman" w:cs="Times New Roman"/>
        </w:rPr>
        <w:t>TdeA</w:t>
      </w:r>
      <w:proofErr w:type="spellEnd"/>
      <w:r>
        <w:rPr>
          <w:rFonts w:ascii="Times New Roman" w:hAnsi="Times New Roman" w:cs="Times New Roman"/>
        </w:rPr>
        <w:t xml:space="preserve"> posee el derecho a un trato respetuoso y digno, libre de intimidación, acoso o abuso, por parte de la comunidad que se encuentra dentro de la institución.</w:t>
      </w:r>
    </w:p>
    <w:p w14:paraId="28F8943C" w14:textId="77777777" w:rsidR="00570469" w:rsidRPr="00570469" w:rsidRDefault="00570469" w:rsidP="00AF7527">
      <w:pPr>
        <w:pStyle w:val="Prrafodelista"/>
        <w:ind w:left="1776"/>
        <w:jc w:val="both"/>
        <w:rPr>
          <w:rFonts w:ascii="Times New Roman" w:hAnsi="Times New Roman" w:cs="Times New Roman"/>
          <w:b/>
          <w:bCs/>
          <w:sz w:val="28"/>
          <w:szCs w:val="28"/>
        </w:rPr>
      </w:pPr>
    </w:p>
    <w:p w14:paraId="45E0FBA3" w14:textId="1494F17E" w:rsidR="00570469" w:rsidRPr="00F73210" w:rsidRDefault="00570469" w:rsidP="00AF7527">
      <w:pPr>
        <w:pStyle w:val="Prrafodelista"/>
        <w:numPr>
          <w:ilvl w:val="0"/>
          <w:numId w:val="3"/>
        </w:numPr>
        <w:jc w:val="both"/>
        <w:rPr>
          <w:rFonts w:ascii="Times New Roman" w:hAnsi="Times New Roman" w:cs="Times New Roman"/>
          <w:b/>
          <w:bCs/>
          <w:sz w:val="28"/>
          <w:szCs w:val="28"/>
        </w:rPr>
      </w:pPr>
      <w:r>
        <w:rPr>
          <w:rFonts w:ascii="Times New Roman" w:hAnsi="Times New Roman" w:cs="Times New Roman"/>
        </w:rPr>
        <w:t xml:space="preserve">El estudiante debe conocer que su trato debe ser respetado y </w:t>
      </w:r>
      <w:r w:rsidR="00181A3A">
        <w:rPr>
          <w:rFonts w:ascii="Times New Roman" w:hAnsi="Times New Roman" w:cs="Times New Roman"/>
        </w:rPr>
        <w:t xml:space="preserve">bien llevado por parte no solo de la institución, sino de quien también se encuentre en ella, libre de amenazas o algún tipo de abuso, es importante hacer énfasis en </w:t>
      </w:r>
      <w:r w:rsidR="00F73210">
        <w:rPr>
          <w:rFonts w:ascii="Times New Roman" w:hAnsi="Times New Roman" w:cs="Times New Roman"/>
        </w:rPr>
        <w:t>que,</w:t>
      </w:r>
      <w:r w:rsidR="00181A3A">
        <w:rPr>
          <w:rFonts w:ascii="Times New Roman" w:hAnsi="Times New Roman" w:cs="Times New Roman"/>
        </w:rPr>
        <w:t xml:space="preserve"> si se requiere, este debe exigir respeto hacia su persona y llevarlo a cabo apropiadamente.</w:t>
      </w:r>
    </w:p>
    <w:p w14:paraId="2CE90A42" w14:textId="77777777" w:rsidR="00F73210" w:rsidRPr="00F73210" w:rsidRDefault="00F73210" w:rsidP="00AF7527">
      <w:pPr>
        <w:pStyle w:val="Prrafodelista"/>
        <w:jc w:val="both"/>
        <w:rPr>
          <w:rFonts w:ascii="Times New Roman" w:hAnsi="Times New Roman" w:cs="Times New Roman"/>
          <w:b/>
          <w:bCs/>
          <w:sz w:val="28"/>
          <w:szCs w:val="28"/>
        </w:rPr>
      </w:pPr>
    </w:p>
    <w:p w14:paraId="2809BF1A" w14:textId="77777777" w:rsidR="00F73210" w:rsidRDefault="00F73210" w:rsidP="00AF7527">
      <w:pPr>
        <w:pStyle w:val="Prrafodelista"/>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Régimen Disciplinario y Ética</w:t>
      </w:r>
    </w:p>
    <w:p w14:paraId="1AD9B45D" w14:textId="003FBB86" w:rsidR="00F73210" w:rsidRPr="00F73210" w:rsidRDefault="00F73210" w:rsidP="00AF7527">
      <w:pPr>
        <w:pStyle w:val="Prrafodelista"/>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17019F2" w14:textId="42FC02B3" w:rsidR="008E63BE" w:rsidRDefault="002D655B" w:rsidP="00AF7527">
      <w:pPr>
        <w:jc w:val="both"/>
        <w:rPr>
          <w:rFonts w:ascii="Times New Roman" w:hAnsi="Times New Roman" w:cs="Times New Roman"/>
          <w:b/>
          <w:bCs/>
          <w:sz w:val="28"/>
          <w:szCs w:val="28"/>
        </w:rPr>
      </w:pPr>
      <w:r>
        <w:rPr>
          <w:rFonts w:ascii="Times New Roman" w:hAnsi="Times New Roman" w:cs="Times New Roman"/>
          <w:b/>
          <w:bCs/>
          <w:sz w:val="28"/>
          <w:szCs w:val="28"/>
        </w:rPr>
        <w:t>Falta grave</w:t>
      </w:r>
      <w:r>
        <w:rPr>
          <w:rFonts w:ascii="Times New Roman" w:hAnsi="Times New Roman" w:cs="Times New Roman"/>
          <w:b/>
          <w:bCs/>
          <w:sz w:val="28"/>
          <w:szCs w:val="28"/>
        </w:rPr>
        <w:tab/>
        <w:t>I.</w:t>
      </w:r>
    </w:p>
    <w:p w14:paraId="59007866" w14:textId="5E2E8711" w:rsidR="002D655B" w:rsidRDefault="002D655B" w:rsidP="00AF7527">
      <w:pPr>
        <w:jc w:val="both"/>
        <w:rPr>
          <w:rFonts w:ascii="Times New Roman" w:hAnsi="Times New Roman" w:cs="Times New Roman"/>
          <w:b/>
          <w:bCs/>
        </w:rPr>
      </w:pPr>
      <w:r w:rsidRPr="009625E4">
        <w:rPr>
          <w:rFonts w:ascii="Times New Roman" w:hAnsi="Times New Roman" w:cs="Times New Roman"/>
          <w:b/>
          <w:bCs/>
        </w:rPr>
        <w:t>Todo acto de intimidación ilegitima contra cualquier persona o cualquier causa</w:t>
      </w:r>
    </w:p>
    <w:p w14:paraId="02BB66C2" w14:textId="2D30DB46" w:rsidR="006E5EA9" w:rsidRDefault="00E8020C" w:rsidP="00AF7527">
      <w:pPr>
        <w:jc w:val="both"/>
        <w:rPr>
          <w:rFonts w:ascii="Times New Roman" w:hAnsi="Times New Roman" w:cs="Times New Roman"/>
        </w:rPr>
      </w:pPr>
      <w:r w:rsidRPr="00E8020C">
        <w:rPr>
          <w:rFonts w:ascii="Times New Roman" w:hAnsi="Times New Roman" w:cs="Times New Roman"/>
        </w:rPr>
        <w:t xml:space="preserve">Esta conducta se considera una falta grave porque implica ejercer presión, amenaza o coacción contra una persona o una causa dentro del entorno de la institución. Este comportamiento también se encuentra regulado por el artículo 347 del Código Penal, en el cual se establece que una persona que </w:t>
      </w:r>
      <w:r w:rsidRPr="00E8020C">
        <w:rPr>
          <w:rFonts w:ascii="Times New Roman" w:hAnsi="Times New Roman" w:cs="Times New Roman"/>
        </w:rPr>
        <w:lastRenderedPageBreak/>
        <w:t>intimide a otra con causarle un daño futuro, afectando su tranquilidad o seguridad, puede ser sancionada penalmente. Este tipo de acciones puede constituir delitos como las amenazas o las coacciones. Además, si el caso proviniera de un funcionario de la universidad, se atentaría directamente contra el artículo 76 del reglamento estudiantil, relacionado con los derechos de los estudiantes. Por esta razón, la universidad establece este comportamiento como una falta grave, con el fin de proteger la integridad, la salud y promover un ambiente sano y respetuoso dentro de la comunidad.</w:t>
      </w:r>
    </w:p>
    <w:p w14:paraId="4658CE84" w14:textId="57F77FBC" w:rsidR="00E8020C" w:rsidRDefault="00E8020C" w:rsidP="00AF7527">
      <w:pPr>
        <w:jc w:val="both"/>
        <w:rPr>
          <w:rFonts w:ascii="Times New Roman" w:hAnsi="Times New Roman" w:cs="Times New Roman"/>
        </w:rPr>
      </w:pPr>
    </w:p>
    <w:p w14:paraId="4CEC2AB5" w14:textId="5CBFCCD0" w:rsidR="00E8020C" w:rsidRDefault="00E8020C" w:rsidP="00AF7527">
      <w:pPr>
        <w:jc w:val="both"/>
        <w:rPr>
          <w:rFonts w:ascii="Times New Roman" w:hAnsi="Times New Roman" w:cs="Times New Roman"/>
          <w:b/>
          <w:bCs/>
        </w:rPr>
      </w:pPr>
      <w:r w:rsidRPr="00E8020C">
        <w:rPr>
          <w:rFonts w:ascii="Times New Roman" w:hAnsi="Times New Roman" w:cs="Times New Roman"/>
          <w:b/>
          <w:bCs/>
        </w:rPr>
        <w:t>Sanción:</w:t>
      </w:r>
    </w:p>
    <w:p w14:paraId="452141D8" w14:textId="69681DAA" w:rsidR="00E8020C" w:rsidRDefault="00E3233D" w:rsidP="00AF7527">
      <w:pPr>
        <w:jc w:val="both"/>
        <w:rPr>
          <w:rFonts w:ascii="Times New Roman" w:hAnsi="Times New Roman" w:cs="Times New Roman"/>
          <w:lang w:val="en-US"/>
        </w:rPr>
      </w:pPr>
      <w:r>
        <w:rPr>
          <w:rFonts w:ascii="Times New Roman" w:hAnsi="Times New Roman" w:cs="Times New Roman"/>
        </w:rPr>
        <w:t>En el caso de cometer esta falta el estudiante se puede ver sometido a las siguientes sanciones:</w:t>
      </w:r>
    </w:p>
    <w:p w14:paraId="696B6931" w14:textId="5718F51B" w:rsidR="00E3233D" w:rsidRDefault="00E3233D" w:rsidP="00AF7527">
      <w:pPr>
        <w:pStyle w:val="Prrafodelista"/>
        <w:numPr>
          <w:ilvl w:val="0"/>
          <w:numId w:val="4"/>
        </w:numPr>
        <w:jc w:val="both"/>
        <w:rPr>
          <w:rFonts w:ascii="Times New Roman" w:hAnsi="Times New Roman" w:cs="Times New Roman"/>
          <w:b/>
          <w:bCs/>
          <w:lang w:val="es-ES"/>
        </w:rPr>
      </w:pPr>
      <w:r>
        <w:rPr>
          <w:rFonts w:ascii="Times New Roman" w:hAnsi="Times New Roman" w:cs="Times New Roman"/>
          <w:b/>
          <w:bCs/>
          <w:lang w:val="es-ES"/>
        </w:rPr>
        <w:t>Matricula Condicional</w:t>
      </w:r>
    </w:p>
    <w:p w14:paraId="737FDE1A" w14:textId="1E9DA7F5" w:rsidR="00E3233D" w:rsidRPr="00E3233D" w:rsidRDefault="00E3233D" w:rsidP="00AF7527">
      <w:pPr>
        <w:ind w:left="1080"/>
        <w:jc w:val="both"/>
        <w:rPr>
          <w:rFonts w:ascii="Times New Roman" w:hAnsi="Times New Roman" w:cs="Times New Roman"/>
          <w:lang w:val="es-ES"/>
        </w:rPr>
      </w:pPr>
      <w:r>
        <w:rPr>
          <w:rFonts w:ascii="Times New Roman" w:hAnsi="Times New Roman" w:cs="Times New Roman"/>
          <w:lang w:val="es-ES"/>
        </w:rPr>
        <w:t xml:space="preserve">Como su nombre lo indica, subordina y condiciona la permanencia del estudiante a un buen comportamiento y demás experiencias académicas o legales que </w:t>
      </w:r>
      <w:r w:rsidR="00306C5A">
        <w:rPr>
          <w:rFonts w:ascii="Times New Roman" w:hAnsi="Times New Roman" w:cs="Times New Roman"/>
          <w:lang w:val="es-ES"/>
        </w:rPr>
        <w:t>estén</w:t>
      </w:r>
      <w:r>
        <w:rPr>
          <w:rFonts w:ascii="Times New Roman" w:hAnsi="Times New Roman" w:cs="Times New Roman"/>
          <w:lang w:val="es-ES"/>
        </w:rPr>
        <w:t xml:space="preserve"> sometidas en la investigación</w:t>
      </w:r>
      <w:r w:rsidR="00306C5A">
        <w:rPr>
          <w:rFonts w:ascii="Times New Roman" w:hAnsi="Times New Roman" w:cs="Times New Roman"/>
          <w:lang w:val="es-ES"/>
        </w:rPr>
        <w:t xml:space="preserve">. El incumplimiento de estas exigencias, produce la inmediata cancelación de la matricula, lo que suspende los servicios de la universidad durante un semestre académico.  </w:t>
      </w:r>
      <w:r>
        <w:rPr>
          <w:rFonts w:ascii="Times New Roman" w:hAnsi="Times New Roman" w:cs="Times New Roman"/>
          <w:lang w:val="es-ES"/>
        </w:rPr>
        <w:t xml:space="preserve">   </w:t>
      </w:r>
    </w:p>
    <w:p w14:paraId="338CE55E" w14:textId="3D0DC5AD" w:rsidR="00E3233D" w:rsidRDefault="00E3233D" w:rsidP="00AF7527">
      <w:pPr>
        <w:pStyle w:val="Prrafodelista"/>
        <w:numPr>
          <w:ilvl w:val="0"/>
          <w:numId w:val="4"/>
        </w:numPr>
        <w:jc w:val="both"/>
        <w:rPr>
          <w:rFonts w:ascii="Times New Roman" w:hAnsi="Times New Roman" w:cs="Times New Roman"/>
          <w:b/>
          <w:bCs/>
          <w:lang w:val="es-ES"/>
        </w:rPr>
      </w:pPr>
      <w:r>
        <w:rPr>
          <w:rFonts w:ascii="Times New Roman" w:hAnsi="Times New Roman" w:cs="Times New Roman"/>
          <w:b/>
          <w:bCs/>
          <w:lang w:val="es-ES"/>
        </w:rPr>
        <w:t xml:space="preserve">Suspensión </w:t>
      </w:r>
    </w:p>
    <w:p w14:paraId="58CFA22B" w14:textId="77777777" w:rsidR="00306C5A" w:rsidRDefault="00306C5A" w:rsidP="00AF7527">
      <w:pPr>
        <w:ind w:left="1080"/>
        <w:jc w:val="both"/>
        <w:rPr>
          <w:rFonts w:ascii="Times New Roman" w:hAnsi="Times New Roman" w:cs="Times New Roman"/>
        </w:rPr>
      </w:pPr>
      <w:r w:rsidRPr="00306C5A">
        <w:rPr>
          <w:rFonts w:ascii="Times New Roman" w:hAnsi="Times New Roman" w:cs="Times New Roman"/>
          <w:lang w:val="es-ES"/>
        </w:rPr>
        <w:t>Se</w:t>
      </w:r>
      <w:r>
        <w:rPr>
          <w:rFonts w:ascii="Times New Roman" w:hAnsi="Times New Roman" w:cs="Times New Roman"/>
        </w:rPr>
        <w:t xml:space="preserve"> recurre a la suspensión del semestre académico durante dos semestres, también se toma el semestre en curso.</w:t>
      </w:r>
    </w:p>
    <w:p w14:paraId="5465567D" w14:textId="1D165180" w:rsidR="00306C5A" w:rsidRDefault="00306C5A" w:rsidP="00AF7527">
      <w:pPr>
        <w:jc w:val="both"/>
        <w:rPr>
          <w:rFonts w:ascii="Times New Roman" w:hAnsi="Times New Roman" w:cs="Times New Roman"/>
          <w:b/>
          <w:bCs/>
        </w:rPr>
      </w:pPr>
      <w:r w:rsidRPr="00306C5A">
        <w:rPr>
          <w:rFonts w:ascii="Times New Roman" w:hAnsi="Times New Roman" w:cs="Times New Roman"/>
          <w:b/>
          <w:bCs/>
        </w:rPr>
        <w:t xml:space="preserve">Reflexión: </w:t>
      </w:r>
    </w:p>
    <w:p w14:paraId="5768112B" w14:textId="77777777" w:rsidR="00AF7527" w:rsidRPr="00AF7527" w:rsidRDefault="00AF7527" w:rsidP="00AF7527">
      <w:pPr>
        <w:jc w:val="both"/>
        <w:rPr>
          <w:rFonts w:ascii="Times New Roman" w:hAnsi="Times New Roman" w:cs="Times New Roman"/>
          <w:lang w:val="es-ES"/>
        </w:rPr>
      </w:pPr>
      <w:r w:rsidRPr="00AF7527">
        <w:rPr>
          <w:rFonts w:ascii="Times New Roman" w:hAnsi="Times New Roman" w:cs="Times New Roman"/>
          <w:lang w:val="es-ES"/>
        </w:rPr>
        <w:t>Como estudiante del Tecnológico de Antioquia, tengo acceso y beneficio a los recursos informativos, herramientas y mecanismos de apoyo de la institución, los cuales abarcan el uso de la biblioteca, las herramientas ligadas a ella, los grupos de apoyo y ayuda para la permanencia, así como el conocimiento del reglamento estudiantil. Todas estas herramientas se encuentran a disposición no solo del estudiante, sino también del egresado y de profesionales afines. Por ello, como miembros de la institución, tenemos el deber de proteger estas herramientas y acatar las normas que están ligadas a ellas. De igual manera, se incluye como deber el exigir el cumplimiento de nuestros derechos y velar por la preservación de los mecanismos que, como estudiantes, tenemos a disposición.</w:t>
      </w:r>
    </w:p>
    <w:p w14:paraId="5AF13EE2" w14:textId="77777777" w:rsidR="006E5EA9" w:rsidRPr="006E5EA9" w:rsidRDefault="006E5EA9" w:rsidP="006E5EA9">
      <w:pPr>
        <w:rPr>
          <w:rFonts w:ascii="Times New Roman" w:hAnsi="Times New Roman" w:cs="Times New Roman"/>
        </w:rPr>
      </w:pPr>
    </w:p>
    <w:p w14:paraId="7CD31ED0" w14:textId="77777777" w:rsidR="002368F3" w:rsidRPr="002368F3" w:rsidRDefault="002368F3" w:rsidP="003B43DE">
      <w:pPr>
        <w:pStyle w:val="Prrafodelista"/>
        <w:ind w:left="1416"/>
        <w:rPr>
          <w:rFonts w:ascii="Times New Roman" w:hAnsi="Times New Roman" w:cs="Times New Roman"/>
        </w:rPr>
      </w:pPr>
    </w:p>
    <w:p w14:paraId="10612C8A" w14:textId="77777777" w:rsidR="003B43DE" w:rsidRPr="002368F3" w:rsidRDefault="003B43DE" w:rsidP="003B43DE">
      <w:pPr>
        <w:pStyle w:val="Prrafodelista"/>
        <w:ind w:left="1080"/>
        <w:rPr>
          <w:rFonts w:ascii="Times New Roman" w:hAnsi="Times New Roman" w:cs="Times New Roman"/>
          <w:b/>
          <w:bCs/>
          <w:sz w:val="28"/>
          <w:szCs w:val="28"/>
        </w:rPr>
      </w:pPr>
    </w:p>
    <w:p w14:paraId="711F1B84" w14:textId="77777777" w:rsidR="006D3ADE" w:rsidRPr="002368F3" w:rsidRDefault="006D3ADE" w:rsidP="006D3ADE">
      <w:pPr>
        <w:pStyle w:val="Prrafodelista"/>
        <w:rPr>
          <w:rFonts w:ascii="Times New Roman" w:hAnsi="Times New Roman" w:cs="Times New Roman"/>
          <w:sz w:val="28"/>
          <w:szCs w:val="28"/>
        </w:rPr>
      </w:pPr>
    </w:p>
    <w:p w14:paraId="3EC2CC0D" w14:textId="77777777" w:rsidR="006D3ADE" w:rsidRPr="002368F3" w:rsidRDefault="006D3ADE" w:rsidP="006D3ADE">
      <w:pPr>
        <w:pStyle w:val="Prrafodelista"/>
        <w:rPr>
          <w:rFonts w:ascii="Times New Roman" w:hAnsi="Times New Roman" w:cs="Times New Roman"/>
          <w:b/>
          <w:bCs/>
          <w:sz w:val="28"/>
          <w:szCs w:val="28"/>
        </w:rPr>
      </w:pPr>
    </w:p>
    <w:p w14:paraId="7AEA2730" w14:textId="77777777" w:rsidR="00B157E6" w:rsidRPr="00610508" w:rsidRDefault="00B157E6" w:rsidP="001C64A8">
      <w:pPr>
        <w:jc w:val="both"/>
        <w:rPr>
          <w:rFonts w:ascii="Times New Roman" w:hAnsi="Times New Roman" w:cs="Times New Roman"/>
          <w:sz w:val="40"/>
          <w:szCs w:val="40"/>
        </w:rPr>
      </w:pPr>
    </w:p>
    <w:sectPr w:rsidR="00B157E6" w:rsidRPr="006105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BEF"/>
    <w:multiLevelType w:val="hybridMultilevel"/>
    <w:tmpl w:val="82D253E6"/>
    <w:lvl w:ilvl="0" w:tplc="240A0017">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8950CE"/>
    <w:multiLevelType w:val="hybridMultilevel"/>
    <w:tmpl w:val="8A44B3A0"/>
    <w:lvl w:ilvl="0" w:tplc="C76C338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3B944A79"/>
    <w:multiLevelType w:val="hybridMultilevel"/>
    <w:tmpl w:val="ED58DD6C"/>
    <w:lvl w:ilvl="0" w:tplc="39863B44">
      <w:start w:val="1"/>
      <w:numFmt w:val="bullet"/>
      <w:lvlText w:val="-"/>
      <w:lvlJc w:val="left"/>
      <w:pPr>
        <w:ind w:left="1776" w:hanging="360"/>
      </w:pPr>
      <w:rPr>
        <w:rFonts w:ascii="Times New Roman" w:eastAsiaTheme="minorHAnsi" w:hAnsi="Times New Roman" w:cs="Times New Roman"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75BF6B14"/>
    <w:multiLevelType w:val="hybridMultilevel"/>
    <w:tmpl w:val="9CCA9EA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4E"/>
    <w:rsid w:val="000510D2"/>
    <w:rsid w:val="00086CA7"/>
    <w:rsid w:val="000D1291"/>
    <w:rsid w:val="000F0D4D"/>
    <w:rsid w:val="00181A3A"/>
    <w:rsid w:val="001B4FB2"/>
    <w:rsid w:val="001B5200"/>
    <w:rsid w:val="001C64A8"/>
    <w:rsid w:val="001C73B6"/>
    <w:rsid w:val="001F5F31"/>
    <w:rsid w:val="002063EA"/>
    <w:rsid w:val="0022716F"/>
    <w:rsid w:val="002368F3"/>
    <w:rsid w:val="00240546"/>
    <w:rsid w:val="00267C56"/>
    <w:rsid w:val="00280346"/>
    <w:rsid w:val="002D655B"/>
    <w:rsid w:val="00305FCA"/>
    <w:rsid w:val="00306C5A"/>
    <w:rsid w:val="0038294D"/>
    <w:rsid w:val="003B43DE"/>
    <w:rsid w:val="004010C4"/>
    <w:rsid w:val="00404812"/>
    <w:rsid w:val="00431E57"/>
    <w:rsid w:val="004B5952"/>
    <w:rsid w:val="00570469"/>
    <w:rsid w:val="005967FC"/>
    <w:rsid w:val="005E235F"/>
    <w:rsid w:val="005E7065"/>
    <w:rsid w:val="005F275C"/>
    <w:rsid w:val="00610508"/>
    <w:rsid w:val="006C7086"/>
    <w:rsid w:val="006D330B"/>
    <w:rsid w:val="006D3ADE"/>
    <w:rsid w:val="006D6A9E"/>
    <w:rsid w:val="006E5EA9"/>
    <w:rsid w:val="007106C6"/>
    <w:rsid w:val="007176CA"/>
    <w:rsid w:val="00724907"/>
    <w:rsid w:val="007E4E8A"/>
    <w:rsid w:val="0086430F"/>
    <w:rsid w:val="008D4A75"/>
    <w:rsid w:val="008E63BE"/>
    <w:rsid w:val="008F7D2E"/>
    <w:rsid w:val="00930E80"/>
    <w:rsid w:val="009625E4"/>
    <w:rsid w:val="00971A6F"/>
    <w:rsid w:val="009B7798"/>
    <w:rsid w:val="00A64AB8"/>
    <w:rsid w:val="00AC3D21"/>
    <w:rsid w:val="00AF7527"/>
    <w:rsid w:val="00B157E6"/>
    <w:rsid w:val="00B74A74"/>
    <w:rsid w:val="00B951E3"/>
    <w:rsid w:val="00C227CB"/>
    <w:rsid w:val="00C26CFE"/>
    <w:rsid w:val="00D14B4E"/>
    <w:rsid w:val="00DB1C74"/>
    <w:rsid w:val="00E3233D"/>
    <w:rsid w:val="00E63F6C"/>
    <w:rsid w:val="00E8020C"/>
    <w:rsid w:val="00E86880"/>
    <w:rsid w:val="00EF7FEB"/>
    <w:rsid w:val="00F03297"/>
    <w:rsid w:val="00F10FD5"/>
    <w:rsid w:val="00F71EBD"/>
    <w:rsid w:val="00F73210"/>
    <w:rsid w:val="00FB1387"/>
    <w:rsid w:val="00FD0A1C"/>
    <w:rsid w:val="00FE4B06"/>
    <w:rsid w:val="00FE6932"/>
    <w:rsid w:val="00FF42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2CE5"/>
  <w15:chartTrackingRefBased/>
  <w15:docId w15:val="{17E4E9E5-C9B2-4C79-8439-CF31433A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57E6"/>
    <w:pPr>
      <w:ind w:left="720"/>
      <w:contextualSpacing/>
    </w:pPr>
  </w:style>
  <w:style w:type="paragraph" w:styleId="NormalWeb">
    <w:name w:val="Normal (Web)"/>
    <w:basedOn w:val="Normal"/>
    <w:uiPriority w:val="99"/>
    <w:semiHidden/>
    <w:unhideWhenUsed/>
    <w:rsid w:val="00086CA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6D3A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5795">
      <w:bodyDiv w:val="1"/>
      <w:marLeft w:val="0"/>
      <w:marRight w:val="0"/>
      <w:marTop w:val="0"/>
      <w:marBottom w:val="0"/>
      <w:divBdr>
        <w:top w:val="none" w:sz="0" w:space="0" w:color="auto"/>
        <w:left w:val="none" w:sz="0" w:space="0" w:color="auto"/>
        <w:bottom w:val="none" w:sz="0" w:space="0" w:color="auto"/>
        <w:right w:val="none" w:sz="0" w:space="0" w:color="auto"/>
      </w:divBdr>
    </w:div>
    <w:div w:id="844982526">
      <w:bodyDiv w:val="1"/>
      <w:marLeft w:val="0"/>
      <w:marRight w:val="0"/>
      <w:marTop w:val="0"/>
      <w:marBottom w:val="0"/>
      <w:divBdr>
        <w:top w:val="none" w:sz="0" w:space="0" w:color="auto"/>
        <w:left w:val="none" w:sz="0" w:space="0" w:color="auto"/>
        <w:bottom w:val="none" w:sz="0" w:space="0" w:color="auto"/>
        <w:right w:val="none" w:sz="0" w:space="0" w:color="auto"/>
      </w:divBdr>
    </w:div>
    <w:div w:id="1117874635">
      <w:bodyDiv w:val="1"/>
      <w:marLeft w:val="0"/>
      <w:marRight w:val="0"/>
      <w:marTop w:val="0"/>
      <w:marBottom w:val="0"/>
      <w:divBdr>
        <w:top w:val="none" w:sz="0" w:space="0" w:color="auto"/>
        <w:left w:val="none" w:sz="0" w:space="0" w:color="auto"/>
        <w:bottom w:val="none" w:sz="0" w:space="0" w:color="auto"/>
        <w:right w:val="none" w:sz="0" w:space="0" w:color="auto"/>
      </w:divBdr>
      <w:divsChild>
        <w:div w:id="1923679738">
          <w:marLeft w:val="0"/>
          <w:marRight w:val="0"/>
          <w:marTop w:val="0"/>
          <w:marBottom w:val="0"/>
          <w:divBdr>
            <w:top w:val="none" w:sz="0" w:space="0" w:color="auto"/>
            <w:left w:val="none" w:sz="0" w:space="0" w:color="auto"/>
            <w:bottom w:val="none" w:sz="0" w:space="0" w:color="auto"/>
            <w:right w:val="none" w:sz="0" w:space="0" w:color="auto"/>
          </w:divBdr>
          <w:divsChild>
            <w:div w:id="1768040587">
              <w:marLeft w:val="0"/>
              <w:marRight w:val="0"/>
              <w:marTop w:val="0"/>
              <w:marBottom w:val="0"/>
              <w:divBdr>
                <w:top w:val="none" w:sz="0" w:space="0" w:color="auto"/>
                <w:left w:val="none" w:sz="0" w:space="0" w:color="auto"/>
                <w:bottom w:val="none" w:sz="0" w:space="0" w:color="auto"/>
                <w:right w:val="none" w:sz="0" w:space="0" w:color="auto"/>
              </w:divBdr>
              <w:divsChild>
                <w:div w:id="1038775577">
                  <w:marLeft w:val="0"/>
                  <w:marRight w:val="0"/>
                  <w:marTop w:val="0"/>
                  <w:marBottom w:val="0"/>
                  <w:divBdr>
                    <w:top w:val="none" w:sz="0" w:space="0" w:color="auto"/>
                    <w:left w:val="none" w:sz="0" w:space="0" w:color="auto"/>
                    <w:bottom w:val="none" w:sz="0" w:space="0" w:color="auto"/>
                    <w:right w:val="none" w:sz="0" w:space="0" w:color="auto"/>
                  </w:divBdr>
                  <w:divsChild>
                    <w:div w:id="1018386376">
                      <w:marLeft w:val="0"/>
                      <w:marRight w:val="0"/>
                      <w:marTop w:val="0"/>
                      <w:marBottom w:val="0"/>
                      <w:divBdr>
                        <w:top w:val="none" w:sz="0" w:space="0" w:color="auto"/>
                        <w:left w:val="none" w:sz="0" w:space="0" w:color="auto"/>
                        <w:bottom w:val="none" w:sz="0" w:space="0" w:color="auto"/>
                        <w:right w:val="none" w:sz="0" w:space="0" w:color="auto"/>
                      </w:divBdr>
                      <w:divsChild>
                        <w:div w:id="1225986114">
                          <w:marLeft w:val="0"/>
                          <w:marRight w:val="0"/>
                          <w:marTop w:val="0"/>
                          <w:marBottom w:val="0"/>
                          <w:divBdr>
                            <w:top w:val="none" w:sz="0" w:space="0" w:color="auto"/>
                            <w:left w:val="none" w:sz="0" w:space="0" w:color="auto"/>
                            <w:bottom w:val="none" w:sz="0" w:space="0" w:color="auto"/>
                            <w:right w:val="none" w:sz="0" w:space="0" w:color="auto"/>
                          </w:divBdr>
                          <w:divsChild>
                            <w:div w:id="18320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7</Pages>
  <Words>2183</Words>
  <Characters>12009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3</cp:revision>
  <dcterms:created xsi:type="dcterms:W3CDTF">2026-03-06T00:55:00Z</dcterms:created>
  <dcterms:modified xsi:type="dcterms:W3CDTF">2026-03-07T03:03:00Z</dcterms:modified>
</cp:coreProperties>
</file>