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80"/>
      </w:pPr>
      <w:r>
        <w:rPr>
          <w:b/>
          <w:bCs/>
          <w:i w:val="false"/>
          <w:iCs w:val="false"/>
          <w:color w:val="111827"/>
          <w:sz w:val="36"/>
          <w:szCs w:val="36"/>
        </w:rPr>
        <w:t xml:space="preserve">Footasylum Store Floor Area and Capacity Table</w:t>
      </w:r>
    </w:p>
    <w:p>
      <w:pPr>
        <w:spacing w:after="120"/>
      </w:pPr>
      <w:r>
        <w:rPr>
          <w:b w:val="false"/>
          <w:bCs w:val="false"/>
          <w:i w:val="false"/>
          <w:iCs w:val="false"/>
          <w:color w:val="111827"/>
          <w:sz w:val="20"/>
          <w:szCs w:val="20"/>
        </w:rPr>
        <w:t xml:space="preserve">Generated 30 June 2026 from the live FootAsylumKSS store list.</w:t>
      </w:r>
    </w:p>
    <w:p>
      <w:pPr>
        <w:spacing w:after="120"/>
      </w:pPr>
      <w:r>
        <w:rPr>
          <w:b w:val="false"/>
          <w:bCs w:val="false"/>
          <w:i w:val="false"/>
          <w:iCs w:val="false"/>
          <w:color w:val="111827"/>
          <w:sz w:val="20"/>
          <w:szCs w:val="20"/>
        </w:rPr>
        <w:t xml:space="preserve">Included 71 current operational rows. Floor areas from latest completed FRA data: 37. Floor areas from external public lookup: 18. Not publicly found: 16.</w:t>
      </w:r>
    </w:p>
    <w:p>
      <w:pPr>
        <w:spacing w:after="120"/>
      </w:pPr>
      <w:r>
        <w:rPr>
          <w:b w:val="false"/>
          <w:bCs w:val="false"/>
          <w:i w:val="false"/>
          <w:iCs w:val="false"/>
          <w:color w:val="111827"/>
          <w:sz w:val="19"/>
          <w:szCs w:val="19"/>
        </w:rPr>
        <w:t xml:space="preserve">Capacity formula mirrors the FRA report section: normal capacity = floor area / 60 sq ft per person; busy capacity = floor area / 30 sq ft per person. The table displays floor area in square feet.</w:t>
      </w:r>
    </w:p>
    <w:p>
      <w:pPr>
        <w:spacing w:after="240"/>
      </w:pPr>
      <w:r>
        <w:rPr>
          <w:b w:val="false"/>
          <w:bCs w:val="false"/>
          <w:i w:val="false"/>
          <w:iCs w:val="false"/>
          <w:color w:val="111827"/>
          <w:sz w:val="19"/>
          <w:szCs w:val="19"/>
        </w:rPr>
        <w:t xml:space="preserve">FRA/custom floor area was used first. Where source text used metric units, it was converted to square feet before calculating capacity. External sources were used only where the result was branch-specific enough to rely on.</w:t>
      </w:r>
    </w:p>
    <w:p>
      <w:pPr>
        <w:pStyle w:val="Heading1"/>
        <w:spacing w:after="120"/>
      </w:pPr>
      <w:r>
        <w:rPr>
          <w:b/>
          <w:bCs/>
          <w:i w:val="false"/>
          <w:iCs w:val="false"/>
          <w:color w:val="111827"/>
          <w:sz w:val="26"/>
          <w:szCs w:val="26"/>
        </w:rPr>
        <w:t xml:space="preserve">Area 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1500"/>
        <w:gridCol w:w="1300"/>
        <w:gridCol w:w="1300"/>
        <w:gridCol w:w="4698"/>
      </w:tblGrid>
      <w:tr>
        <w:trPr>
          <w:tblHeader/>
        </w:trPr>
        <w:tc>
          <w:tcPr>
            <w:tcW w:type="dxa" w:w="2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Store</w:t>
            </w:r>
          </w:p>
        </w:tc>
        <w:tc>
          <w:tcPr>
            <w:tcW w:type="dxa" w:w="4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Address</w:t>
            </w:r>
          </w:p>
        </w:tc>
        <w:tc>
          <w:tcPr>
            <w:tcW w:type="dxa" w:w="15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Square feet</w:t>
            </w:r>
          </w:p>
        </w:tc>
        <w:tc>
          <w:tcPr>
            <w:tcW w:type="dxa" w:w="1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Normal capacity</w:t>
            </w:r>
          </w:p>
        </w:tc>
        <w:tc>
          <w:tcPr>
            <w:tcW w:type="dxa" w:w="1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Busy capacity</w:t>
            </w:r>
          </w:p>
        </w:tc>
        <w:tc>
          <w:tcPr>
            <w:tcW w:type="dxa" w:w="4698"/>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Source</w:t>
            </w:r>
          </w:p>
          <w:p>
            <w:pPr>
              <w:spacing w:after="40"/>
            </w:pPr>
            <w:r>
              <w:rPr>
                <w:b/>
                <w:bCs/>
                <w:i w:val="false"/>
                <w:iCs w:val="false"/>
                <w:color w:val="111827"/>
                <w:sz w:val="16"/>
                <w:szCs w:val="16"/>
              </w:rPr>
              <w:t xml:space="preserve">status</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Aberdeen (S0091)</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LSU5 Union Square Shopping Centre Guild Square, Aberdeen, AB11 5RG</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6,997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117</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233</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Sales Floor = 502sq m</w:t>
            </w:r>
          </w:p>
          <w:p>
            <w:pPr>
              <w:spacing w:after="40"/>
            </w:pPr>
            <w:r>
              <w:rPr>
                <w:b w:val="false"/>
                <w:bCs w:val="false"/>
                <w:i w:val="false"/>
                <w:iCs w:val="false"/>
                <w:color w:val="111827"/>
                <w:sz w:val="14"/>
                <w:szCs w:val="14"/>
              </w:rPr>
              <w:t xml:space="preserve">BoH = 148sq m</w:t>
            </w:r>
          </w:p>
          <w:p>
            <w:pPr>
              <w:spacing w:after="40"/>
            </w:pPr>
            <w:r>
              <w:rPr>
                <w:b w:val="false"/>
                <w:bCs w:val="false"/>
                <w:i w:val="false"/>
                <w:iCs w:val="false"/>
                <w:color w:val="111827"/>
                <w:sz w:val="14"/>
                <w:szCs w:val="14"/>
              </w:rPr>
              <w:t xml:space="preserve">Total = 650sq m</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Blackpool (S0080)</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N2 Houndshill Shopping Centre, Blackpool, FY1 4HU</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12,000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200</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400</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External public source: Houndshill Shopping Centre Instagram, new Footasylum flagship at 12,000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Braehead (S0081)</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143 Braehead Shopping Centre, Glasgow, G51 4NB</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10,000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167</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333</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External public source: Insider, intu Braehead Footasylum unit at 10,000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Carlisle (S0066)</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50-56 Scotch Street, Carlisle, CA3 8PU</w:t>
            </w:r>
          </w:p>
        </w:tc>
        <w:tc>
          <w:tcPr>
            <w:tcW w:type="dxa" w:w="15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Not publicly found</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4698"/>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4"/>
                <w:szCs w:val="14"/>
              </w:rPr>
              <w:t xml:space="preserve">Searched externally; no branch-specific square-foot floor area found. Do not calculate without verified area.</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Darlington (S0913)</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24, Cornmill Shopping Centre, Darlington, DL1 1LS</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50</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100</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3000</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Dundee (S0053)</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U2 The Overgate Shopping Centre, Dundee, DD1 1UQ</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3,256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54</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109</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External public source: Dundee &amp; Angus Chamber, Overgate Footasylum unit at 3,256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Glasgow Argyle (S0021)</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116-120 Argyle Street, Glasgow, G2 8BH</w:t>
            </w:r>
          </w:p>
        </w:tc>
        <w:tc>
          <w:tcPr>
            <w:tcW w:type="dxa" w:w="15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Not publicly found</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4698"/>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4"/>
                <w:szCs w:val="14"/>
              </w:rPr>
              <w:t xml:space="preserve">Searched externally; no branch-specific square-foot floor area found. Do not calculate without verified area.</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Glasgow Fort (S0056)</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26b Glasgow Fort Shopping Park, Glasgow, G34 9DL</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5,000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83</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167</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External public source: FashionNetwork, Glasgow Fort Footasylum at 5,000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Glasgow Silverburn (S0122)</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B7, Silverburn Shopping Centre, Barrhead Rd, Glasgow, G53 6AG</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10,305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172</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344</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10,305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Metro New (S0090)</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9 Metro Centre, Gateshead, NE11 9YG</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12,375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206</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413</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12,375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Middlesbrough (S0006)</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5-11 Corporation Road, Middlesbrough, TS1 1LJ</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3,995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67</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133</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3,995</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Newcastle (S0084)</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43-45 Northumberland Street, Newcastle upon Tyne, NE1 7AS</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100</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200</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6000</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Preston (S0005)</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84-86 Fishergate Walk St Georges, Preston, PR1 2NR</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7,000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117</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233</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External public source: Metis Real Estate, Footasylum upsized to 7,000 sq ft at St George's, Preston.</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Stockton (S0914)</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37-38, Wellington Square, Stockton, TS18 1RG</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8,000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133</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267</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External public source: Stockton Council Facebook post, Wellington Square Footasylum at 8,000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Sunderland (S0057)</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96a The Bridges Shopping Centre, Sunderland, SR1 3DR</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3,832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64</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128</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External public source: The Bridges Shopping Centre leasing brochure, Unit 96A Footasylum total 3,832 sq ft.</w:t>
            </w:r>
          </w:p>
        </w:tc>
      </w:tr>
    </w:tbl>
    <w:p>
      <w:pPr>
        <w:spacing w:after="240"/>
      </w:pPr>
      <w:r>
        <w:rPr>
          <w:b w:val="false"/>
          <w:bCs w:val="false"/>
          <w:i w:val="false"/>
          <w:iCs w:val="false"/>
          <w:color w:val="111827"/>
          <w:sz w:val="20"/>
          <w:szCs w:val="20"/>
        </w:rPr>
        <w:t xml:space="preserve"/>
      </w:r>
    </w:p>
    <w:p>
      <w:pPr>
        <w:pStyle w:val="Heading1"/>
        <w:spacing w:after="120"/>
      </w:pPr>
      <w:r>
        <w:rPr>
          <w:b/>
          <w:bCs/>
          <w:i w:val="false"/>
          <w:iCs w:val="false"/>
          <w:color w:val="111827"/>
          <w:sz w:val="26"/>
          <w:szCs w:val="26"/>
        </w:rPr>
        <w:t xml:space="preserve">Area 2</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1500"/>
        <w:gridCol w:w="1300"/>
        <w:gridCol w:w="1300"/>
        <w:gridCol w:w="4698"/>
      </w:tblGrid>
      <w:tr>
        <w:trPr>
          <w:tblHeader/>
        </w:trPr>
        <w:tc>
          <w:tcPr>
            <w:tcW w:type="dxa" w:w="2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Store</w:t>
            </w:r>
          </w:p>
        </w:tc>
        <w:tc>
          <w:tcPr>
            <w:tcW w:type="dxa" w:w="4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Address</w:t>
            </w:r>
          </w:p>
        </w:tc>
        <w:tc>
          <w:tcPr>
            <w:tcW w:type="dxa" w:w="15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Square feet</w:t>
            </w:r>
          </w:p>
        </w:tc>
        <w:tc>
          <w:tcPr>
            <w:tcW w:type="dxa" w:w="1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Normal capacity</w:t>
            </w:r>
          </w:p>
        </w:tc>
        <w:tc>
          <w:tcPr>
            <w:tcW w:type="dxa" w:w="1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Busy capacity</w:t>
            </w:r>
          </w:p>
        </w:tc>
        <w:tc>
          <w:tcPr>
            <w:tcW w:type="dxa" w:w="4698"/>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Source</w:t>
            </w:r>
          </w:p>
          <w:p>
            <w:pPr>
              <w:spacing w:after="40"/>
            </w:pPr>
            <w:r>
              <w:rPr>
                <w:b/>
                <w:bCs/>
                <w:i w:val="false"/>
                <w:iCs w:val="false"/>
                <w:color w:val="111827"/>
                <w:sz w:val="16"/>
                <w:szCs w:val="16"/>
              </w:rPr>
              <w:t xml:space="preserve">status</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Blackburn (S0065)</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40 The Mall 25 Church Street, Blackburn, BB1 5AF</w:t>
            </w:r>
          </w:p>
        </w:tc>
        <w:tc>
          <w:tcPr>
            <w:tcW w:type="dxa" w:w="15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Not publicly found</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4698"/>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4"/>
                <w:szCs w:val="14"/>
              </w:rPr>
              <w:t xml:space="preserve">Searched externally; no branch-specific square-foot floor area found. Do not calculate without verified area.</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Bolton (S0017)</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26 Marketplace Shopping Centre, Bolton, BL1 2AL</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3,980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66</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133</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3,980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Bromborough (S0120)</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The Croft Retail Park, Welton Road, Bromborough, CH62 3PN</w:t>
            </w:r>
          </w:p>
        </w:tc>
        <w:tc>
          <w:tcPr>
            <w:tcW w:type="dxa" w:w="15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Not publicly found</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4698"/>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4"/>
                <w:szCs w:val="14"/>
              </w:rPr>
              <w:t xml:space="preserve">Searched externally; no branch-specific square-foot floor area found. Do not calculate without verified area.</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Broughton Park (S0069)</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8B Broughton Shopping Park Chester Road, Broughton, CH4 0DP</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100</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200</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6000</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Bury (S0071)</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B12 The Rock Goodall Street, Bury, BL9 0JQ</w:t>
            </w:r>
          </w:p>
        </w:tc>
        <w:tc>
          <w:tcPr>
            <w:tcW w:type="dxa" w:w="15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Not publicly found</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4698"/>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4"/>
                <w:szCs w:val="14"/>
              </w:rPr>
              <w:t xml:space="preserve">Searched externally; no branch-specific square-foot floor area found. Do not calculate without verified area.</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Denton (S0075)</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17a Crown Point Shopping Park, Denton, M34 3JP</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4,941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82</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165</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4,941</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Edge Lane (S0068)</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47 Liverpool Shopping Park Edge Lane, Liverpool, L13 1EW</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10,000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167</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333</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10,000</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Heywood (WH003)</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M3, Heywood Distribution Centre Pilsworth Road, Heywood, OL10 2TT</w:t>
            </w:r>
          </w:p>
        </w:tc>
        <w:tc>
          <w:tcPr>
            <w:tcW w:type="dxa" w:w="15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Not publicly found</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4698"/>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4"/>
                <w:szCs w:val="14"/>
              </w:rPr>
              <w:t xml:space="preserve">Searched externally; no branch-specific square-foot floor area found. Do not calculate without verified area.</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Liverpool One (S0015)</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98-99 Paradise Street Liverpool One, Liverpool, L1 3EU</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16,295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272</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543</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16,295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Manchester Arndale (S0904)</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L1</w:t>
            </w:r>
          </w:p>
          <w:p>
            <w:pPr>
              <w:spacing w:after="40"/>
            </w:pPr>
            <w:r>
              <w:rPr>
                <w:b w:val="false"/>
                <w:bCs w:val="false"/>
                <w:i w:val="false"/>
                <w:iCs w:val="false"/>
                <w:color w:val="111827"/>
                <w:sz w:val="15"/>
                <w:szCs w:val="15"/>
              </w:rPr>
              <w:t xml:space="preserve">L2 Exchange Court Arndale, Manchester, M4 3AB</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18,000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300</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600</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18,000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Middleton (WH004)</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Point 62, Touchet Hall Road, Stakehill Industrial Estate, Middleton, M24 2RP</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146,073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2,435</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4,869</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External public source: Davies Harrison, Point 62 warehouse at 146,073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Photo Studio (S0900)</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Thorp Road, Manchester, M40 5BJ</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1,170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20</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39</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1,170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Sevenstore (S0777)</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26 Norfolk Street, Baltic Triangle, Liverpool, L1 0BE</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4,951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83</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165</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4,951</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Speke (S0042)</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L1b New Mersey Shopping Park, Liverpool, L24 8QB</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5,000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83</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167</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External public source: Completely Retail, New Mersey unit occupied by Footasylum at 5,000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Trafford Centre New Store</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New Trafford Centre unit, Manchester, M17 8AA</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17,178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286</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573</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External public source: TheIndustry.fashion, upgraded Trafford Centre Footasylum at 17,178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Trafford Mega (S0040)</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LSU8 47-49 Peel Avenue Trafford Centre, Manchester, M17 8BN</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17,178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286</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573</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External public source: TheIndustry.fashion, upgraded Trafford Centre Footasylum at 17,178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Warrington (S0092)</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SU25 Golden Square Shopping Centre, Warrington, WA1 1QB</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5,300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88</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177</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External public source: TheIndustry.fashion, Golden Square Warrington Footasylum at 5,300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Wigan (S0121)</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11B, Robin Retail Park, Loire Drive, Wigan, WN5 0UH</w:t>
            </w:r>
          </w:p>
        </w:tc>
        <w:tc>
          <w:tcPr>
            <w:tcW w:type="dxa" w:w="15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Not publicly found</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4698"/>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4"/>
                <w:szCs w:val="14"/>
              </w:rPr>
              <w:t xml:space="preserve">Searched externally; no branch-specific square-foot floor area found. Do not calculate without verified area.</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Wrexham (S0096)</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D11 Eagles Meadow Shopping Centre Smithfield Rd, Wrexham, LL13 8DG</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9,600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160</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320</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9600 sq ft</w:t>
            </w:r>
          </w:p>
        </w:tc>
      </w:tr>
    </w:tbl>
    <w:p>
      <w:pPr>
        <w:spacing w:after="240"/>
      </w:pPr>
      <w:r>
        <w:rPr>
          <w:b w:val="false"/>
          <w:bCs w:val="false"/>
          <w:i w:val="false"/>
          <w:iCs w:val="false"/>
          <w:color w:val="111827"/>
          <w:sz w:val="20"/>
          <w:szCs w:val="20"/>
        </w:rPr>
        <w:t xml:space="preserve"/>
      </w:r>
    </w:p>
    <w:p>
      <w:pPr>
        <w:pStyle w:val="Heading1"/>
        <w:spacing w:after="120"/>
      </w:pPr>
      <w:r>
        <w:rPr>
          <w:b/>
          <w:bCs/>
          <w:i w:val="false"/>
          <w:iCs w:val="false"/>
          <w:color w:val="111827"/>
          <w:sz w:val="26"/>
          <w:szCs w:val="26"/>
        </w:rPr>
        <w:t xml:space="preserve">Area 3</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1500"/>
        <w:gridCol w:w="1300"/>
        <w:gridCol w:w="1300"/>
        <w:gridCol w:w="4698"/>
      </w:tblGrid>
      <w:tr>
        <w:trPr>
          <w:tblHeader/>
        </w:trPr>
        <w:tc>
          <w:tcPr>
            <w:tcW w:type="dxa" w:w="2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Store</w:t>
            </w:r>
          </w:p>
        </w:tc>
        <w:tc>
          <w:tcPr>
            <w:tcW w:type="dxa" w:w="4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Address</w:t>
            </w:r>
          </w:p>
        </w:tc>
        <w:tc>
          <w:tcPr>
            <w:tcW w:type="dxa" w:w="15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Square feet</w:t>
            </w:r>
          </w:p>
        </w:tc>
        <w:tc>
          <w:tcPr>
            <w:tcW w:type="dxa" w:w="1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Normal capacity</w:t>
            </w:r>
          </w:p>
        </w:tc>
        <w:tc>
          <w:tcPr>
            <w:tcW w:type="dxa" w:w="1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Busy capacity</w:t>
            </w:r>
          </w:p>
        </w:tc>
        <w:tc>
          <w:tcPr>
            <w:tcW w:type="dxa" w:w="4698"/>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Source</w:t>
            </w:r>
          </w:p>
          <w:p>
            <w:pPr>
              <w:spacing w:after="40"/>
            </w:pPr>
            <w:r>
              <w:rPr>
                <w:b/>
                <w:bCs/>
                <w:i w:val="false"/>
                <w:iCs w:val="false"/>
                <w:color w:val="111827"/>
                <w:sz w:val="16"/>
                <w:szCs w:val="16"/>
              </w:rPr>
              <w:t xml:space="preserve">status</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Bradford (S0048)</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The Broadway, Hall Ings, Bradford, BD1 1HA</w:t>
            </w:r>
          </w:p>
        </w:tc>
        <w:tc>
          <w:tcPr>
            <w:tcW w:type="dxa" w:w="15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Not publicly found</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4698"/>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4"/>
                <w:szCs w:val="14"/>
              </w:rPr>
              <w:t xml:space="preserve">Searched externally; no branch-specific square-foot floor area found. Do not calculate without verified area.</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Bradford Forster Square (S0119)</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5B, Forster Square, Valley Road, Bradford, BD1 4RN</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10,058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168</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335</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External public source: Completely Retail, Unit 5 Forster Square at 10,058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Derby (S0078)</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S264 Derbion, Derby, DE1 2PL</w:t>
            </w:r>
          </w:p>
        </w:tc>
        <w:tc>
          <w:tcPr>
            <w:tcW w:type="dxa" w:w="15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Not publicly found</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4698"/>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4"/>
                <w:szCs w:val="14"/>
              </w:rPr>
              <w:t xml:space="preserve">Searched externally; no branch-specific square-foot floor area found. Do not calculate without verified area.</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Fosse Park (S0082)</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7a Fosse Park, Leicester, LE19 1HY</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4,000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67</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133</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4000</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Hull (S0067)</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33 St Stephens Centre, Hull, HU2 8LN</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4,578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76</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153</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4,578</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Leeds (S0044)</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SU 2.05 Trinity Shopping Centre 30 Albion St, Leeds, LS1 6HX</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12,000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200</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400</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12,000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Nottingham Clumber St. (S0037)</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25-29 Clumber Street, Nottingham, NG1 3ED</w:t>
            </w:r>
          </w:p>
        </w:tc>
        <w:tc>
          <w:tcPr>
            <w:tcW w:type="dxa" w:w="15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Not publicly found</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4698"/>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4"/>
                <w:szCs w:val="14"/>
              </w:rPr>
              <w:t xml:space="preserve">Searched externally; no branch-specific square-foot floor area found. Do not calculate without verified area.</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Wakefield (S0118)</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G16, Trinity Walk, Wakefield, WF1 1QU</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6,300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105</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210</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External public source: Wakefield Express Facebook post, Trinity Walk Footasylum at 6,300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White Rose (S0070)</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23 White Rose Shopping Centre Dewsbury Road, Leeds, LS11 8LU</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3,600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60</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120</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3600</w:t>
            </w:r>
          </w:p>
        </w:tc>
      </w:tr>
    </w:tbl>
    <w:p>
      <w:pPr>
        <w:spacing w:after="240"/>
      </w:pPr>
      <w:r>
        <w:rPr>
          <w:b w:val="false"/>
          <w:bCs w:val="false"/>
          <w:i w:val="false"/>
          <w:iCs w:val="false"/>
          <w:color w:val="111827"/>
          <w:sz w:val="20"/>
          <w:szCs w:val="20"/>
        </w:rPr>
        <w:t xml:space="preserve"/>
      </w:r>
    </w:p>
    <w:p>
      <w:pPr>
        <w:pStyle w:val="Heading1"/>
        <w:spacing w:after="120"/>
      </w:pPr>
      <w:r>
        <w:rPr>
          <w:b/>
          <w:bCs/>
          <w:i w:val="false"/>
          <w:iCs w:val="false"/>
          <w:color w:val="111827"/>
          <w:sz w:val="26"/>
          <w:szCs w:val="26"/>
        </w:rPr>
        <w:t xml:space="preserve">Area 4</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1500"/>
        <w:gridCol w:w="1300"/>
        <w:gridCol w:w="1300"/>
        <w:gridCol w:w="4698"/>
      </w:tblGrid>
      <w:tr>
        <w:trPr>
          <w:tblHeader/>
        </w:trPr>
        <w:tc>
          <w:tcPr>
            <w:tcW w:type="dxa" w:w="2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Store</w:t>
            </w:r>
          </w:p>
        </w:tc>
        <w:tc>
          <w:tcPr>
            <w:tcW w:type="dxa" w:w="4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Address</w:t>
            </w:r>
          </w:p>
        </w:tc>
        <w:tc>
          <w:tcPr>
            <w:tcW w:type="dxa" w:w="15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Square feet</w:t>
            </w:r>
          </w:p>
        </w:tc>
        <w:tc>
          <w:tcPr>
            <w:tcW w:type="dxa" w:w="1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Normal capacity</w:t>
            </w:r>
          </w:p>
        </w:tc>
        <w:tc>
          <w:tcPr>
            <w:tcW w:type="dxa" w:w="1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Busy capacity</w:t>
            </w:r>
          </w:p>
        </w:tc>
        <w:tc>
          <w:tcPr>
            <w:tcW w:type="dxa" w:w="4698"/>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Source</w:t>
            </w:r>
          </w:p>
          <w:p>
            <w:pPr>
              <w:spacing w:after="40"/>
            </w:pPr>
            <w:r>
              <w:rPr>
                <w:b/>
                <w:bCs/>
                <w:i w:val="false"/>
                <w:iCs w:val="false"/>
                <w:color w:val="111827"/>
                <w:sz w:val="16"/>
                <w:szCs w:val="16"/>
              </w:rPr>
              <w:t xml:space="preserve">status</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Birmingham Fort (S0022)</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3B The Fort Shopping Park 20 Fort Parkway, Birmingham, B24 9FP</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5,000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83</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167</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5000 sq feet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Bull ring new (S0087)</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MSU2 Bullring Shopping Centre, Birmingham, B5 4BA</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11,000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183</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367</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11,000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Cardiff (S0023)</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34-36 Town Wall Mall St David's Dewi Sant, Cardiff, CF10 2DQ</w:t>
            </w:r>
          </w:p>
        </w:tc>
        <w:tc>
          <w:tcPr>
            <w:tcW w:type="dxa" w:w="15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Not publicly found</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4698"/>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4"/>
                <w:szCs w:val="14"/>
              </w:rPr>
              <w:t xml:space="preserve">Searched externally; no branch-specific square-foot floor area found. Do not calculate without verified area.</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Coventry (S0045)</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20 West Orchards Shopping Centre, Coventry, CV1 1GF</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100</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200</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External public source: Completely Retail, West Orchards recent Footasylum upsized letting at 6,000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Doncaster (S0093)</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24 Frenchgate Shopping Centre St Sepulchre Gate, Doncaster, DN1 1SW</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4,000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67</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133</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4000</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Hanley (S0014)</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223 The Potteries Shopping Centre, Stoke-On-Trent, ST1 1PS</w:t>
            </w:r>
          </w:p>
        </w:tc>
        <w:tc>
          <w:tcPr>
            <w:tcW w:type="dxa" w:w="15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Not publicly found</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4698"/>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4"/>
                <w:szCs w:val="14"/>
              </w:rPr>
              <w:t xml:space="preserve">Searched externally; no branch-specific square-foot floor area found. Do not calculate without verified area.</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Meadowhall (S0072)</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12-13 High Street Meadowhall Shopping Centre, Sheffield, S9 1EN</w:t>
            </w:r>
          </w:p>
        </w:tc>
        <w:tc>
          <w:tcPr>
            <w:tcW w:type="dxa" w:w="15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Not publicly found</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4698"/>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4"/>
                <w:szCs w:val="14"/>
              </w:rPr>
              <w:t xml:space="preserve">Searched externally; no branch-specific square-foot floor area found. Do not calculate without verified area.</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Merry Hill (S0029)</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L38A Merry Hill Shopping Centre Dudley Rd, Brierley Hill, DY5 1SJ</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10,000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167</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333</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extracted squareFootage: 10,000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Merthyr Tydfil (S0125)</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5A, Cyfarthfa Shopping Park, Swansea Road, Merthyr Tydfil, CF48 1HY</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5,000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83</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167</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5000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Newport (S0061)</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12 Newport Retail Park Spytty Road, Newport, NP19 4QQ</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3,873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65</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129</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3,873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Parc Trostre (S0098)</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9B Trostre Road, Llanelli, SA14 9UT</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2,516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42</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84</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2,516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Rotherham (S0095)</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2B Parkgate Shopping Park Stadium Way, Rotherham, S60 1TG</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6,400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107</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213</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6,400</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Walsall (S0055)</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65 Park Street, Walsall, WS1 1NW</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4,666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78</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156</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External public source: Bond Wolfe, 65 Park Street Footasylum at 4,666 sq ft over ground and first floors.</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West Bromwich (S0097)</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3 New Street, West Bromwich, B70 7PP</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4,100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68</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137</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extracted squareFootage: 4100</w:t>
            </w:r>
          </w:p>
        </w:tc>
      </w:tr>
    </w:tbl>
    <w:p>
      <w:pPr>
        <w:spacing w:after="240"/>
      </w:pPr>
      <w:r>
        <w:rPr>
          <w:b w:val="false"/>
          <w:bCs w:val="false"/>
          <w:i w:val="false"/>
          <w:iCs w:val="false"/>
          <w:color w:val="111827"/>
          <w:sz w:val="20"/>
          <w:szCs w:val="20"/>
        </w:rPr>
        <w:t xml:space="preserve"/>
      </w:r>
    </w:p>
    <w:p>
      <w:pPr>
        <w:pStyle w:val="Heading1"/>
        <w:spacing w:after="120"/>
      </w:pPr>
      <w:r>
        <w:rPr>
          <w:b/>
          <w:bCs/>
          <w:i w:val="false"/>
          <w:iCs w:val="false"/>
          <w:color w:val="111827"/>
          <w:sz w:val="26"/>
          <w:szCs w:val="26"/>
        </w:rPr>
        <w:t xml:space="preserve">Area 5</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1500"/>
        <w:gridCol w:w="1300"/>
        <w:gridCol w:w="1300"/>
        <w:gridCol w:w="4698"/>
      </w:tblGrid>
      <w:tr>
        <w:trPr>
          <w:tblHeader/>
        </w:trPr>
        <w:tc>
          <w:tcPr>
            <w:tcW w:type="dxa" w:w="2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Store</w:t>
            </w:r>
          </w:p>
        </w:tc>
        <w:tc>
          <w:tcPr>
            <w:tcW w:type="dxa" w:w="4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Address</w:t>
            </w:r>
          </w:p>
        </w:tc>
        <w:tc>
          <w:tcPr>
            <w:tcW w:type="dxa" w:w="15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Square feet</w:t>
            </w:r>
          </w:p>
        </w:tc>
        <w:tc>
          <w:tcPr>
            <w:tcW w:type="dxa" w:w="1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Normal capacity</w:t>
            </w:r>
          </w:p>
        </w:tc>
        <w:tc>
          <w:tcPr>
            <w:tcW w:type="dxa" w:w="1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Busy capacity</w:t>
            </w:r>
          </w:p>
        </w:tc>
        <w:tc>
          <w:tcPr>
            <w:tcW w:type="dxa" w:w="4698"/>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Source</w:t>
            </w:r>
          </w:p>
          <w:p>
            <w:pPr>
              <w:spacing w:after="40"/>
            </w:pPr>
            <w:r>
              <w:rPr>
                <w:b/>
                <w:bCs/>
                <w:i w:val="false"/>
                <w:iCs w:val="false"/>
                <w:color w:val="111827"/>
                <w:sz w:val="16"/>
                <w:szCs w:val="16"/>
              </w:rPr>
              <w:t xml:space="preserve">status</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Bluewater (S0027)</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L077 Lower Thames Walk Bluewater Shopping Centre, Greenhithe, DA9 9SL</w:t>
            </w:r>
          </w:p>
        </w:tc>
        <w:tc>
          <w:tcPr>
            <w:tcW w:type="dxa" w:w="15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Not publicly found</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4698"/>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4"/>
                <w:szCs w:val="14"/>
              </w:rPr>
              <w:t xml:space="preserve">Searched externally; no branch-specific square-foot floor area found. Do not calculate without verified area.</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Brighton (S0076)</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MSU2 Churchill Square, Brighton, BN1 2RG</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3,500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58</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117</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extracted squareFootage: 3500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Bromley (S0049)</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137 High Street, Bromley, BR1 1JF</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3,014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50</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100</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custom floorArea: 280</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Cheshunt (S0085)</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4A Brookfield Shopping Park Halfhide Ln, Cheshunt, EN8 0QE</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100</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200</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extracted squareFootage: 6,000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Lakeside New (S0088)</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335A Intu Lakeside Upper Mall West Thurrock Way, Grays, RM20 2ZG</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10,000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167</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333</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External public source: TheIndustry.fashion, Lakeside Footasylum at 10,000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Milton Keynes (S0064)</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66 Midsummer Arcade Centre, Milton Keynes, MK9 3BB</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4,992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83</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166</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extracted squareFootage: 4,992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Oxford Street (S0086)</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73-89 Oxford Street, London, W1D 2JL</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15,000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250</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500</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extracted squareFootage: 15,000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Plymouth (S0060)</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SU32 Drake Circus, Plymouth, PL1 1EA</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1,982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33</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66</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extracted squareFootage: 1982</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Portsmouth (S0046)</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117 Commercial Road, Portsmouth, PO1 1BU</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2,664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44</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89</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extracted squareFootage: 2664</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Southampton (S0079)</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69</w:t>
            </w:r>
          </w:p>
          <w:p>
            <w:pPr>
              <w:spacing w:after="40"/>
            </w:pPr>
            <w:r>
              <w:rPr>
                <w:b w:val="false"/>
                <w:bCs w:val="false"/>
                <w:i w:val="false"/>
                <w:iCs w:val="false"/>
                <w:color w:val="111827"/>
                <w:sz w:val="15"/>
                <w:szCs w:val="15"/>
              </w:rPr>
              <w:t xml:space="preserve">75 Above Bar Street, Southampton, SO14 7FE</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3,383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56</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113</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extracted squareFootage: 3383</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Stratford (S0030)</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SU1080 Westfield Stratford City, London, E15 1AZ</w:t>
            </w:r>
          </w:p>
        </w:tc>
        <w:tc>
          <w:tcPr>
            <w:tcW w:type="dxa" w:w="15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Not publicly found</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4698"/>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4"/>
                <w:szCs w:val="14"/>
              </w:rPr>
              <w:t xml:space="preserve">Searched externally; no branch-specific square-foot floor area found. Do not calculate without verified area.</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Thanet (S0074)</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6B Westwood Cross Shopping Centre, Broadstairs, CT10 2BF</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6,442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107</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215</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FRA extracted squareFootage: 6442</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Watford New Store (S0089)</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38-39 Atria Shopping Centre, Watford, WD17 2UB</w:t>
            </w:r>
          </w:p>
        </w:tc>
        <w:tc>
          <w:tcPr>
            <w:tcW w:type="dxa" w:w="15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6,000 sq ft</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100</w:t>
            </w:r>
          </w:p>
        </w:tc>
        <w:tc>
          <w:tcPr>
            <w:tcW w:type="dxa" w:w="1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200</w:t>
            </w:r>
          </w:p>
        </w:tc>
        <w:tc>
          <w:tcPr>
            <w:tcW w:type="dxa" w:w="46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4"/>
                <w:szCs w:val="14"/>
              </w:rPr>
              <w:t xml:space="preserve">External public source: TheIndustry.fashion, Atria Watford Footasylum at 6,000 sq ft.</w:t>
            </w:r>
          </w:p>
        </w:tc>
      </w:tr>
      <w:tr>
        <w:tc>
          <w:tcPr>
            <w:tcW w:type="dxa" w:w="2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bCs/>
                <w:i w:val="false"/>
                <w:iCs w:val="false"/>
                <w:color w:val="111827"/>
                <w:sz w:val="15"/>
                <w:szCs w:val="15"/>
              </w:rPr>
              <w:t xml:space="preserve">White City (S0083)</w:t>
            </w:r>
          </w:p>
        </w:tc>
        <w:tc>
          <w:tcPr>
            <w:tcW w:type="dxa" w:w="4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Unit 2075</w:t>
            </w:r>
          </w:p>
          <w:p>
            <w:pPr>
              <w:spacing w:after="40"/>
            </w:pPr>
            <w:r>
              <w:rPr>
                <w:b w:val="false"/>
                <w:bCs w:val="false"/>
                <w:i w:val="false"/>
                <w:iCs w:val="false"/>
                <w:color w:val="111827"/>
                <w:sz w:val="15"/>
                <w:szCs w:val="15"/>
              </w:rPr>
              <w:t xml:space="preserve">2076 Westfield London, London, W12 7GF</w:t>
            </w:r>
          </w:p>
        </w:tc>
        <w:tc>
          <w:tcPr>
            <w:tcW w:type="dxa" w:w="15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Not publicly found</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13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5"/>
                <w:szCs w:val="15"/>
              </w:rPr>
              <w:t xml:space="preserve">-</w:t>
            </w:r>
          </w:p>
        </w:tc>
        <w:tc>
          <w:tcPr>
            <w:tcW w:type="dxa" w:w="4698"/>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pPr>
              <w:spacing w:after="40"/>
            </w:pPr>
            <w:r>
              <w:rPr>
                <w:b w:val="false"/>
                <w:bCs w:val="false"/>
                <w:i w:val="false"/>
                <w:iCs w:val="false"/>
                <w:color w:val="111827"/>
                <w:sz w:val="14"/>
                <w:szCs w:val="14"/>
              </w:rPr>
              <w:t xml:space="preserve">Searched externally; no branch-specific square-foot floor area found. Do not calculate without verified area.</w:t>
            </w:r>
          </w:p>
        </w:tc>
      </w:tr>
    </w:tbl>
    <w:p>
      <w:pPr>
        <w:spacing w:after="240"/>
      </w:pPr>
      <w:r>
        <w:rPr>
          <w:b w:val="false"/>
          <w:bCs w:val="false"/>
          <w:i w:val="false"/>
          <w:iCs w:val="false"/>
          <w:color w:val="111827"/>
          <w:sz w:val="20"/>
          <w:szCs w:val="20"/>
        </w:rPr>
        <w:t xml:space="preserve"/>
      </w:r>
    </w:p>
    <w:p>
      <w:pPr>
        <w:pStyle w:val="Heading1"/>
        <w:spacing w:after="120"/>
      </w:pPr>
      <w:r>
        <w:rPr>
          <w:b/>
          <w:bCs/>
          <w:i w:val="false"/>
          <w:iCs w:val="false"/>
          <w:color w:val="111827"/>
          <w:sz w:val="26"/>
          <w:szCs w:val="26"/>
        </w:rPr>
        <w:t xml:space="preserve">External Source Links</w:t>
      </w:r>
    </w:p>
    <w:p>
      <w:pPr>
        <w:spacing w:after="120"/>
      </w:pPr>
      <w:r>
        <w:rPr>
          <w:b w:val="false"/>
          <w:bCs w:val="false"/>
          <w:i w:val="false"/>
          <w:iCs w:val="false"/>
          <w:color w:val="111827"/>
          <w:sz w:val="19"/>
          <w:szCs w:val="19"/>
        </w:rPr>
        <w:t xml:space="preserve">These links support the rows where external public lookup was used. FRA-derived rows are sourced from the live FootAsylumKSS FRA responses.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300"/>
        <w:gridCol w:w="9098"/>
      </w:tblGrid>
      <w:tr>
        <w:trPr>
          <w:tblHeader/>
        </w:trPr>
        <w:tc>
          <w:tcPr>
            <w:tcW w:type="dxa" w:w="6300"/>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External source</w:t>
            </w:r>
          </w:p>
        </w:tc>
        <w:tc>
          <w:tcPr>
            <w:tcW w:type="dxa" w:w="9098"/>
            <w:tcBorders>
              <w:top w:val="single" w:color="D1D5DB" w:sz="1"/>
              <w:left w:val="single" w:color="D1D5DB" w:sz="1"/>
              <w:bottom w:val="single" w:color="D1D5DB" w:sz="1"/>
              <w:right w:val="single" w:color="D1D5DB" w:sz="1"/>
            </w:tcBorders>
            <w:shd w:fill="E5E7EB" w:val="clear"/>
            <w:tcMar>
              <w:top w:type="dxa" w:w="80"/>
              <w:left w:type="dxa" w:w="100"/>
              <w:bottom w:type="dxa" w:w="80"/>
              <w:right w:type="dxa" w:w="100"/>
            </w:tcMar>
          </w:tcPr>
          <w:p>
            <w:pPr>
              <w:spacing w:after="40"/>
            </w:pPr>
            <w:r>
              <w:rPr>
                <w:b/>
                <w:bCs/>
                <w:i w:val="false"/>
                <w:iCs w:val="false"/>
                <w:color w:val="111827"/>
                <w:sz w:val="16"/>
                <w:szCs w:val="16"/>
              </w:rPr>
              <w:t xml:space="preserve">URL</w:t>
            </w:r>
          </w:p>
        </w:tc>
      </w:tr>
      <w:tr>
        <w:tc>
          <w:tcPr>
            <w:tcW w:type="dxa" w:w="6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Blackpool (S0080): External public source: Houndshill Shopping Centre Instagram, new Footasylum flagship at 12,000 sq ft.</w:t>
            </w:r>
          </w:p>
        </w:tc>
        <w:tc>
          <w:tcPr>
            <w:tcW w:type="dxa" w:w="90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https:</w:t>
            </w:r>
          </w:p>
          <w:p>
            <w:pPr>
              <w:spacing w:after="40"/>
            </w:pPr>
            <w:r>
              <w:rPr>
                <w:b w:val="false"/>
                <w:bCs w:val="false"/>
                <w:i w:val="false"/>
                <w:iCs w:val="false"/>
                <w:color w:val="111827"/>
                <w:sz w:val="15"/>
                <w:szCs w:val="15"/>
              </w:rPr>
              <w:t xml:space="preserve">www.instagram.com</w:t>
            </w:r>
          </w:p>
          <w:p>
            <w:pPr>
              <w:spacing w:after="40"/>
            </w:pPr>
            <w:r>
              <w:rPr>
                <w:b w:val="false"/>
                <w:bCs w:val="false"/>
                <w:i w:val="false"/>
                <w:iCs w:val="false"/>
                <w:color w:val="111827"/>
                <w:sz w:val="15"/>
                <w:szCs w:val="15"/>
              </w:rPr>
              <w:t xml:space="preserve">p</w:t>
            </w:r>
          </w:p>
          <w:p>
            <w:pPr>
              <w:spacing w:after="40"/>
            </w:pPr>
            <w:r>
              <w:rPr>
                <w:b w:val="false"/>
                <w:bCs w:val="false"/>
                <w:i w:val="false"/>
                <w:iCs w:val="false"/>
                <w:color w:val="111827"/>
                <w:sz w:val="15"/>
                <w:szCs w:val="15"/>
              </w:rPr>
              <w:t xml:space="preserve">DWY6ktyDC6F</w:t>
            </w:r>
          </w:p>
        </w:tc>
      </w:tr>
      <w:tr>
        <w:tc>
          <w:tcPr>
            <w:tcW w:type="dxa" w:w="6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Braehead (S0081): External public source: Insider, intu Braehead Footasylum unit at 10,000 sq ft.</w:t>
            </w:r>
          </w:p>
        </w:tc>
        <w:tc>
          <w:tcPr>
            <w:tcW w:type="dxa" w:w="90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https:</w:t>
            </w:r>
          </w:p>
          <w:p>
            <w:pPr>
              <w:spacing w:after="40"/>
            </w:pPr>
            <w:r>
              <w:rPr>
                <w:b w:val="false"/>
                <w:bCs w:val="false"/>
                <w:i w:val="false"/>
                <w:iCs w:val="false"/>
                <w:color w:val="111827"/>
                <w:sz w:val="15"/>
                <w:szCs w:val="15"/>
              </w:rPr>
              <w:t xml:space="preserve">www.insider.co.uk</w:t>
            </w:r>
          </w:p>
          <w:p>
            <w:pPr>
              <w:spacing w:after="40"/>
            </w:pPr>
            <w:r>
              <w:rPr>
                <w:b w:val="false"/>
                <w:bCs w:val="false"/>
                <w:i w:val="false"/>
                <w:iCs w:val="false"/>
                <w:color w:val="111827"/>
                <w:sz w:val="15"/>
                <w:szCs w:val="15"/>
              </w:rPr>
              <w:t xml:space="preserve">news</w:t>
            </w:r>
          </w:p>
          <w:p>
            <w:pPr>
              <w:spacing w:after="40"/>
            </w:pPr>
            <w:r>
              <w:rPr>
                <w:b w:val="false"/>
                <w:bCs w:val="false"/>
                <w:i w:val="false"/>
                <w:iCs w:val="false"/>
                <w:color w:val="111827"/>
                <w:sz w:val="15"/>
                <w:szCs w:val="15"/>
              </w:rPr>
              <w:t xml:space="preserve">intu-braehead-shopping-centre-reveals-13955464</w:t>
            </w:r>
          </w:p>
        </w:tc>
      </w:tr>
      <w:tr>
        <w:tc>
          <w:tcPr>
            <w:tcW w:type="dxa" w:w="6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Dundee (S0053): External public source: Dundee &amp; Angus Chamber, Overgate Footasylum unit at 3,256 sq ft.</w:t>
            </w:r>
          </w:p>
        </w:tc>
        <w:tc>
          <w:tcPr>
            <w:tcW w:type="dxa" w:w="90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https:</w:t>
            </w:r>
          </w:p>
          <w:p>
            <w:pPr>
              <w:spacing w:after="40"/>
            </w:pPr>
            <w:r>
              <w:rPr>
                <w:b w:val="false"/>
                <w:bCs w:val="false"/>
                <w:i w:val="false"/>
                <w:iCs w:val="false"/>
                <w:color w:val="111827"/>
                <w:sz w:val="15"/>
                <w:szCs w:val="15"/>
              </w:rPr>
              <w:t xml:space="preserve">www.dundeeandanguschamber.co.uk</w:t>
            </w:r>
          </w:p>
          <w:p>
            <w:pPr>
              <w:spacing w:after="40"/>
            </w:pPr>
            <w:r>
              <w:rPr>
                <w:b w:val="false"/>
                <w:bCs w:val="false"/>
                <w:i w:val="false"/>
                <w:iCs w:val="false"/>
                <w:color w:val="111827"/>
                <w:sz w:val="15"/>
                <w:szCs w:val="15"/>
              </w:rPr>
              <w:t xml:space="preserve">news</w:t>
            </w:r>
          </w:p>
          <w:p>
            <w:pPr>
              <w:spacing w:after="40"/>
            </w:pPr>
            <w:r>
              <w:rPr>
                <w:b w:val="false"/>
                <w:bCs w:val="false"/>
                <w:i w:val="false"/>
                <w:iCs w:val="false"/>
                <w:color w:val="111827"/>
                <w:sz w:val="15"/>
                <w:szCs w:val="15"/>
              </w:rPr>
              <w:t xml:space="preserve">article</w:t>
            </w:r>
          </w:p>
          <w:p>
            <w:pPr>
              <w:spacing w:after="40"/>
            </w:pPr>
            <w:r>
              <w:rPr>
                <w:b w:val="false"/>
                <w:bCs w:val="false"/>
                <w:i w:val="false"/>
                <w:iCs w:val="false"/>
                <w:color w:val="111827"/>
                <w:sz w:val="15"/>
                <w:szCs w:val="15"/>
              </w:rPr>
              <w:t xml:space="preserve">3686</w:t>
            </w:r>
          </w:p>
          <w:p>
            <w:pPr>
              <w:spacing w:after="40"/>
            </w:pPr>
            <w:r>
              <w:rPr>
                <w:b w:val="false"/>
                <w:bCs w:val="false"/>
                <w:i w:val="false"/>
                <w:iCs w:val="false"/>
                <w:color w:val="111827"/>
                <w:sz w:val="15"/>
                <w:szCs w:val="15"/>
              </w:rPr>
              <w:t xml:space="preserve">final-preparations-under-way-at-overgate-dundee-for-new-store-opening-</w:t>
            </w:r>
          </w:p>
        </w:tc>
      </w:tr>
      <w:tr>
        <w:tc>
          <w:tcPr>
            <w:tcW w:type="dxa" w:w="6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Glasgow Fort (S0056): External public source: FashionNetwork, Glasgow Fort Footasylum at 5,000 sq ft.</w:t>
            </w:r>
          </w:p>
        </w:tc>
        <w:tc>
          <w:tcPr>
            <w:tcW w:type="dxa" w:w="90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https:</w:t>
            </w:r>
          </w:p>
          <w:p>
            <w:pPr>
              <w:spacing w:after="40"/>
            </w:pPr>
            <w:r>
              <w:rPr>
                <w:b w:val="false"/>
                <w:bCs w:val="false"/>
                <w:i w:val="false"/>
                <w:iCs w:val="false"/>
                <w:color w:val="111827"/>
                <w:sz w:val="15"/>
                <w:szCs w:val="15"/>
              </w:rPr>
              <w:t xml:space="preserve">uk.fashionnetwork.com</w:t>
            </w:r>
          </w:p>
          <w:p>
            <w:pPr>
              <w:spacing w:after="40"/>
            </w:pPr>
            <w:r>
              <w:rPr>
                <w:b w:val="false"/>
                <w:bCs w:val="false"/>
                <w:i w:val="false"/>
                <w:iCs w:val="false"/>
                <w:color w:val="111827"/>
                <w:sz w:val="15"/>
                <w:szCs w:val="15"/>
              </w:rPr>
              <w:t xml:space="preserve">news</w:t>
            </w:r>
          </w:p>
          <w:p>
            <w:pPr>
              <w:spacing w:after="40"/>
            </w:pPr>
            <w:r>
              <w:rPr>
                <w:b w:val="false"/>
                <w:bCs w:val="false"/>
                <w:i w:val="false"/>
                <w:iCs w:val="false"/>
                <w:color w:val="111827"/>
                <w:sz w:val="15"/>
                <w:szCs w:val="15"/>
              </w:rPr>
              <w:t xml:space="preserve">Glasgow-fort-announces-string-of-new-signings-and-upsizes%2C816718.html</w:t>
            </w:r>
          </w:p>
        </w:tc>
      </w:tr>
      <w:tr>
        <w:tc>
          <w:tcPr>
            <w:tcW w:type="dxa" w:w="6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Preston (S0005): External public source: Metis Real Estate, Footasylum upsized to 7,000 sq ft at St George's, Preston.</w:t>
            </w:r>
          </w:p>
        </w:tc>
        <w:tc>
          <w:tcPr>
            <w:tcW w:type="dxa" w:w="90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https:</w:t>
            </w:r>
          </w:p>
          <w:p>
            <w:pPr>
              <w:spacing w:after="40"/>
            </w:pPr>
            <w:r>
              <w:rPr>
                <w:b w:val="false"/>
                <w:bCs w:val="false"/>
                <w:i w:val="false"/>
                <w:iCs w:val="false"/>
                <w:color w:val="111827"/>
                <w:sz w:val="15"/>
                <w:szCs w:val="15"/>
              </w:rPr>
              <w:t xml:space="preserve">www.metisrealestate.com</w:t>
            </w:r>
          </w:p>
          <w:p>
            <w:pPr>
              <w:spacing w:after="40"/>
            </w:pPr>
            <w:r>
              <w:rPr>
                <w:b w:val="false"/>
                <w:bCs w:val="false"/>
                <w:i w:val="false"/>
                <w:iCs w:val="false"/>
                <w:color w:val="111827"/>
                <w:sz w:val="15"/>
                <w:szCs w:val="15"/>
              </w:rPr>
              <w:t xml:space="preserve">what-we-do</w:t>
            </w:r>
          </w:p>
          <w:p>
            <w:pPr>
              <w:spacing w:after="40"/>
            </w:pPr>
            <w:r>
              <w:rPr>
                <w:b w:val="false"/>
                <w:bCs w:val="false"/>
                <w:i w:val="false"/>
                <w:iCs w:val="false"/>
                <w:color w:val="111827"/>
                <w:sz w:val="15"/>
                <w:szCs w:val="15"/>
              </w:rPr>
              <w:t xml:space="preserve">retail-agency.html</w:t>
            </w:r>
          </w:p>
        </w:tc>
      </w:tr>
      <w:tr>
        <w:tc>
          <w:tcPr>
            <w:tcW w:type="dxa" w:w="6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Stockton (S0914): External public source: Stockton Council Facebook post, Wellington Square Footasylum at 8,000 sq ft.</w:t>
            </w:r>
          </w:p>
        </w:tc>
        <w:tc>
          <w:tcPr>
            <w:tcW w:type="dxa" w:w="90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https:</w:t>
            </w:r>
          </w:p>
          <w:p>
            <w:pPr>
              <w:spacing w:after="40"/>
            </w:pPr>
            <w:r>
              <w:rPr>
                <w:b w:val="false"/>
                <w:bCs w:val="false"/>
                <w:i w:val="false"/>
                <w:iCs w:val="false"/>
                <w:color w:val="111827"/>
                <w:sz w:val="15"/>
                <w:szCs w:val="15"/>
              </w:rPr>
              <w:t xml:space="preserve">www.facebook.com</w:t>
            </w:r>
          </w:p>
          <w:p>
            <w:pPr>
              <w:spacing w:after="40"/>
            </w:pPr>
            <w:r>
              <w:rPr>
                <w:b w:val="false"/>
                <w:bCs w:val="false"/>
                <w:i w:val="false"/>
                <w:iCs w:val="false"/>
                <w:color w:val="111827"/>
                <w:sz w:val="15"/>
                <w:szCs w:val="15"/>
              </w:rPr>
              <w:t xml:space="preserve">stocktoncouncil</w:t>
            </w:r>
          </w:p>
          <w:p>
            <w:pPr>
              <w:spacing w:after="40"/>
            </w:pPr>
            <w:r>
              <w:rPr>
                <w:b w:val="false"/>
                <w:bCs w:val="false"/>
                <w:i w:val="false"/>
                <w:iCs w:val="false"/>
                <w:color w:val="111827"/>
                <w:sz w:val="15"/>
                <w:szCs w:val="15"/>
              </w:rPr>
              <w:t xml:space="preserve">posts</w:t>
            </w:r>
          </w:p>
          <w:p>
            <w:pPr>
              <w:spacing w:after="40"/>
            </w:pPr>
            <w:r>
              <w:rPr>
                <w:b w:val="false"/>
                <w:bCs w:val="false"/>
                <w:i w:val="false"/>
                <w:iCs w:val="false"/>
                <w:color w:val="111827"/>
                <w:sz w:val="15"/>
                <w:szCs w:val="15"/>
              </w:rPr>
              <w:t xml:space="preserve">-footasylum-is-opening-in-wellington-square-in-stockton-today%EF%B8%8F-the-arrival-of-an</w:t>
            </w:r>
          </w:p>
          <w:p>
            <w:pPr>
              <w:spacing w:after="40"/>
            </w:pPr>
            <w:r>
              <w:rPr>
                <w:b w:val="false"/>
                <w:bCs w:val="false"/>
                <w:i w:val="false"/>
                <w:iCs w:val="false"/>
                <w:color w:val="111827"/>
                <w:sz w:val="15"/>
                <w:szCs w:val="15"/>
              </w:rPr>
              <w:t xml:space="preserve">1259747776179629</w:t>
            </w:r>
          </w:p>
        </w:tc>
      </w:tr>
      <w:tr>
        <w:tc>
          <w:tcPr>
            <w:tcW w:type="dxa" w:w="6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Sunderland (S0057): External public source: The Bridges Shopping Centre leasing brochure, Unit 96A Footasylum total 3,832 sq ft.</w:t>
            </w:r>
          </w:p>
        </w:tc>
        <w:tc>
          <w:tcPr>
            <w:tcW w:type="dxa" w:w="90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https:</w:t>
            </w:r>
          </w:p>
          <w:p>
            <w:pPr>
              <w:spacing w:after="40"/>
            </w:pPr>
            <w:r>
              <w:rPr>
                <w:b w:val="false"/>
                <w:bCs w:val="false"/>
                <w:i w:val="false"/>
                <w:iCs w:val="false"/>
                <w:color w:val="111827"/>
                <w:sz w:val="15"/>
                <w:szCs w:val="15"/>
              </w:rPr>
              <w:t xml:space="preserve">www.thebridges-shopping.com</w:t>
            </w:r>
          </w:p>
          <w:p>
            <w:pPr>
              <w:spacing w:after="40"/>
            </w:pPr>
            <w:r>
              <w:rPr>
                <w:b w:val="false"/>
                <w:bCs w:val="false"/>
                <w:i w:val="false"/>
                <w:iCs w:val="false"/>
                <w:color w:val="111827"/>
                <w:sz w:val="15"/>
                <w:szCs w:val="15"/>
              </w:rPr>
              <w:t xml:space="preserve">wp-content</w:t>
            </w:r>
          </w:p>
          <w:p>
            <w:pPr>
              <w:spacing w:after="40"/>
            </w:pPr>
            <w:r>
              <w:rPr>
                <w:b w:val="false"/>
                <w:bCs w:val="false"/>
                <w:i w:val="false"/>
                <w:iCs w:val="false"/>
                <w:color w:val="111827"/>
                <w:sz w:val="15"/>
                <w:szCs w:val="15"/>
              </w:rPr>
              <w:t xml:space="preserve">uploads</w:t>
            </w:r>
          </w:p>
          <w:p>
            <w:pPr>
              <w:spacing w:after="40"/>
            </w:pPr>
            <w:r>
              <w:rPr>
                <w:b w:val="false"/>
                <w:bCs w:val="false"/>
                <w:i w:val="false"/>
                <w:iCs w:val="false"/>
                <w:color w:val="111827"/>
                <w:sz w:val="15"/>
                <w:szCs w:val="15"/>
              </w:rPr>
              <w:t xml:space="preserve">2020</w:t>
            </w:r>
          </w:p>
          <w:p>
            <w:pPr>
              <w:spacing w:after="40"/>
            </w:pPr>
            <w:r>
              <w:rPr>
                <w:b w:val="false"/>
                <w:bCs w:val="false"/>
                <w:i w:val="false"/>
                <w:iCs w:val="false"/>
                <w:color w:val="111827"/>
                <w:sz w:val="15"/>
                <w:szCs w:val="15"/>
              </w:rPr>
              <w:t xml:space="preserve">08</w:t>
            </w:r>
          </w:p>
          <w:p>
            <w:pPr>
              <w:spacing w:after="40"/>
            </w:pPr>
            <w:r>
              <w:rPr>
                <w:b w:val="false"/>
                <w:bCs w:val="false"/>
                <w:i w:val="false"/>
                <w:iCs w:val="false"/>
                <w:color w:val="111827"/>
                <w:sz w:val="15"/>
                <w:szCs w:val="15"/>
              </w:rPr>
              <w:t xml:space="preserve">28674_1-JO-Bridges-Leasing-Brochure-2020_Single-Pages_online_v4_LR1.pdf</w:t>
            </w:r>
          </w:p>
        </w:tc>
      </w:tr>
      <w:tr>
        <w:tc>
          <w:tcPr>
            <w:tcW w:type="dxa" w:w="6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Middleton (WH004): External public source: Davies Harrison, Point 62 warehouse at 146,073 sq ft.</w:t>
            </w:r>
          </w:p>
        </w:tc>
        <w:tc>
          <w:tcPr>
            <w:tcW w:type="dxa" w:w="90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https:</w:t>
            </w:r>
          </w:p>
          <w:p>
            <w:pPr>
              <w:spacing w:after="40"/>
            </w:pPr>
            <w:r>
              <w:rPr>
                <w:b w:val="false"/>
                <w:bCs w:val="false"/>
                <w:i w:val="false"/>
                <w:iCs w:val="false"/>
                <w:color w:val="111827"/>
                <w:sz w:val="15"/>
                <w:szCs w:val="15"/>
              </w:rPr>
              <w:t xml:space="preserve">www.daviesharrison.com</w:t>
            </w:r>
          </w:p>
          <w:p>
            <w:pPr>
              <w:spacing w:after="40"/>
            </w:pPr>
            <w:r>
              <w:rPr>
                <w:b w:val="false"/>
                <w:bCs w:val="false"/>
                <w:i w:val="false"/>
                <w:iCs w:val="false"/>
                <w:color w:val="111827"/>
                <w:sz w:val="15"/>
                <w:szCs w:val="15"/>
              </w:rPr>
              <w:t xml:space="preserve">case_studies</w:t>
            </w:r>
          </w:p>
          <w:p>
            <w:pPr>
              <w:spacing w:after="40"/>
            </w:pPr>
            <w:r>
              <w:rPr>
                <w:b w:val="false"/>
                <w:bCs w:val="false"/>
                <w:i w:val="false"/>
                <w:iCs w:val="false"/>
                <w:color w:val="111827"/>
                <w:sz w:val="15"/>
                <w:szCs w:val="15"/>
              </w:rPr>
              <w:t xml:space="preserve">acquisition</w:t>
            </w:r>
          </w:p>
        </w:tc>
      </w:tr>
      <w:tr>
        <w:tc>
          <w:tcPr>
            <w:tcW w:type="dxa" w:w="6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Speke (S0042): External public source: Completely Retail, New Mersey unit occupied by Footasylum at 5,000 sq ft.</w:t>
            </w:r>
          </w:p>
        </w:tc>
        <w:tc>
          <w:tcPr>
            <w:tcW w:type="dxa" w:w="90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https:</w:t>
            </w:r>
          </w:p>
          <w:p>
            <w:pPr>
              <w:spacing w:after="40"/>
            </w:pPr>
            <w:r>
              <w:rPr>
                <w:b w:val="false"/>
                <w:bCs w:val="false"/>
                <w:i w:val="false"/>
                <w:iCs w:val="false"/>
                <w:color w:val="111827"/>
                <w:sz w:val="15"/>
                <w:szCs w:val="15"/>
              </w:rPr>
              <w:t xml:space="preserve">completelyretail.co.uk</w:t>
            </w:r>
          </w:p>
          <w:p>
            <w:pPr>
              <w:spacing w:after="40"/>
            </w:pPr>
            <w:r>
              <w:rPr>
                <w:b w:val="false"/>
                <w:bCs w:val="false"/>
                <w:i w:val="false"/>
                <w:iCs w:val="false"/>
                <w:color w:val="111827"/>
                <w:sz w:val="15"/>
                <w:szCs w:val="15"/>
              </w:rPr>
              <w:t xml:space="preserve">property</w:t>
            </w:r>
          </w:p>
          <w:p>
            <w:pPr>
              <w:spacing w:after="40"/>
            </w:pPr>
            <w:r>
              <w:rPr>
                <w:b w:val="false"/>
                <w:bCs w:val="false"/>
                <w:i w:val="false"/>
                <w:iCs w:val="false"/>
                <w:color w:val="111827"/>
                <w:sz w:val="15"/>
                <w:szCs w:val="15"/>
              </w:rPr>
              <w:t xml:space="preserve">11a-new-mersey-liverpool-12445</w:t>
            </w:r>
          </w:p>
        </w:tc>
      </w:tr>
      <w:tr>
        <w:tc>
          <w:tcPr>
            <w:tcW w:type="dxa" w:w="6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Trafford Centre New Store: External public source: TheIndustry.fashion, upgraded Trafford Centre Footasylum at 17,178 sq ft.</w:t>
            </w:r>
          </w:p>
        </w:tc>
        <w:tc>
          <w:tcPr>
            <w:tcW w:type="dxa" w:w="90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https:</w:t>
            </w:r>
          </w:p>
          <w:p>
            <w:pPr>
              <w:spacing w:after="40"/>
            </w:pPr>
            <w:r>
              <w:rPr>
                <w:b w:val="false"/>
                <w:bCs w:val="false"/>
                <w:i w:val="false"/>
                <w:iCs w:val="false"/>
                <w:color w:val="111827"/>
                <w:sz w:val="15"/>
                <w:szCs w:val="15"/>
              </w:rPr>
              <w:t xml:space="preserve">www.theindustry.fashion</w:t>
            </w:r>
          </w:p>
          <w:p>
            <w:pPr>
              <w:spacing w:after="40"/>
            </w:pPr>
            <w:r>
              <w:rPr>
                <w:b w:val="false"/>
                <w:bCs w:val="false"/>
                <w:i w:val="false"/>
                <w:iCs w:val="false"/>
                <w:color w:val="111827"/>
                <w:sz w:val="15"/>
                <w:szCs w:val="15"/>
              </w:rPr>
              <w:t xml:space="preserve">footasylum-reopens-trafford-centre-store</w:t>
            </w:r>
          </w:p>
        </w:tc>
      </w:tr>
      <w:tr>
        <w:tc>
          <w:tcPr>
            <w:tcW w:type="dxa" w:w="6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Trafford Mega (S0040): External public source: TheIndustry.fashion, upgraded Trafford Centre Footasylum at 17,178 sq ft.</w:t>
            </w:r>
          </w:p>
        </w:tc>
        <w:tc>
          <w:tcPr>
            <w:tcW w:type="dxa" w:w="90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https:</w:t>
            </w:r>
          </w:p>
          <w:p>
            <w:pPr>
              <w:spacing w:after="40"/>
            </w:pPr>
            <w:r>
              <w:rPr>
                <w:b w:val="false"/>
                <w:bCs w:val="false"/>
                <w:i w:val="false"/>
                <w:iCs w:val="false"/>
                <w:color w:val="111827"/>
                <w:sz w:val="15"/>
                <w:szCs w:val="15"/>
              </w:rPr>
              <w:t xml:space="preserve">www.theindustry.fashion</w:t>
            </w:r>
          </w:p>
          <w:p>
            <w:pPr>
              <w:spacing w:after="40"/>
            </w:pPr>
            <w:r>
              <w:rPr>
                <w:b w:val="false"/>
                <w:bCs w:val="false"/>
                <w:i w:val="false"/>
                <w:iCs w:val="false"/>
                <w:color w:val="111827"/>
                <w:sz w:val="15"/>
                <w:szCs w:val="15"/>
              </w:rPr>
              <w:t xml:space="preserve">footasylum-reopens-trafford-centre-store</w:t>
            </w:r>
          </w:p>
        </w:tc>
      </w:tr>
      <w:tr>
        <w:tc>
          <w:tcPr>
            <w:tcW w:type="dxa" w:w="6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Warrington (S0092): External public source: TheIndustry.fashion, Golden Square Warrington Footasylum at 5,300 sq ft.</w:t>
            </w:r>
          </w:p>
        </w:tc>
        <w:tc>
          <w:tcPr>
            <w:tcW w:type="dxa" w:w="90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https:</w:t>
            </w:r>
          </w:p>
          <w:p>
            <w:pPr>
              <w:spacing w:after="40"/>
            </w:pPr>
            <w:r>
              <w:rPr>
                <w:b w:val="false"/>
                <w:bCs w:val="false"/>
                <w:i w:val="false"/>
                <w:iCs w:val="false"/>
                <w:color w:val="111827"/>
                <w:sz w:val="15"/>
                <w:szCs w:val="15"/>
              </w:rPr>
              <w:t xml:space="preserve">www.theindustry.fashion</w:t>
            </w:r>
          </w:p>
          <w:p>
            <w:pPr>
              <w:spacing w:after="40"/>
            </w:pPr>
            <w:r>
              <w:rPr>
                <w:b w:val="false"/>
                <w:bCs w:val="false"/>
                <w:i w:val="false"/>
                <w:iCs w:val="false"/>
                <w:color w:val="111827"/>
                <w:sz w:val="15"/>
                <w:szCs w:val="15"/>
              </w:rPr>
              <w:t xml:space="preserve">footasylums-store-openings-see-sales-soar-with-profits-up-123</w:t>
            </w:r>
          </w:p>
        </w:tc>
      </w:tr>
      <w:tr>
        <w:tc>
          <w:tcPr>
            <w:tcW w:type="dxa" w:w="6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Bradford Forster Square (S0119): External public source: Completely Retail, Unit 5 Forster Square at 10,058 sq ft.</w:t>
            </w:r>
          </w:p>
        </w:tc>
        <w:tc>
          <w:tcPr>
            <w:tcW w:type="dxa" w:w="90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https:</w:t>
            </w:r>
          </w:p>
          <w:p>
            <w:pPr>
              <w:spacing w:after="40"/>
            </w:pPr>
            <w:r>
              <w:rPr>
                <w:b w:val="false"/>
                <w:bCs w:val="false"/>
                <w:i w:val="false"/>
                <w:iCs w:val="false"/>
                <w:color w:val="111827"/>
                <w:sz w:val="15"/>
                <w:szCs w:val="15"/>
              </w:rPr>
              <w:t xml:space="preserve">completelyretail.co.uk</w:t>
            </w:r>
          </w:p>
          <w:p>
            <w:pPr>
              <w:spacing w:after="40"/>
            </w:pPr>
            <w:r>
              <w:rPr>
                <w:b w:val="false"/>
                <w:bCs w:val="false"/>
                <w:i w:val="false"/>
                <w:iCs w:val="false"/>
                <w:color w:val="111827"/>
                <w:sz w:val="15"/>
                <w:szCs w:val="15"/>
              </w:rPr>
              <w:t xml:space="preserve">property</w:t>
            </w:r>
          </w:p>
          <w:p>
            <w:pPr>
              <w:spacing w:after="40"/>
            </w:pPr>
            <w:r>
              <w:rPr>
                <w:b w:val="false"/>
                <w:bCs w:val="false"/>
                <w:i w:val="false"/>
                <w:iCs w:val="false"/>
                <w:color w:val="111827"/>
                <w:sz w:val="15"/>
                <w:szCs w:val="15"/>
              </w:rPr>
              <w:t xml:space="preserve">unit-5-forster-square-bradford-10570</w:t>
            </w:r>
          </w:p>
        </w:tc>
      </w:tr>
      <w:tr>
        <w:tc>
          <w:tcPr>
            <w:tcW w:type="dxa" w:w="6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Wakefield (S0118): External public source: Wakefield Express Facebook post, Trinity Walk Footasylum at 6,300 sq ft.</w:t>
            </w:r>
          </w:p>
        </w:tc>
        <w:tc>
          <w:tcPr>
            <w:tcW w:type="dxa" w:w="90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https:</w:t>
            </w:r>
          </w:p>
          <w:p>
            <w:pPr>
              <w:spacing w:after="40"/>
            </w:pPr>
            <w:r>
              <w:rPr>
                <w:b w:val="false"/>
                <w:bCs w:val="false"/>
                <w:i w:val="false"/>
                <w:iCs w:val="false"/>
                <w:color w:val="111827"/>
                <w:sz w:val="15"/>
                <w:szCs w:val="15"/>
              </w:rPr>
              <w:t xml:space="preserve">www.facebook.com</w:t>
            </w:r>
          </w:p>
          <w:p>
            <w:pPr>
              <w:spacing w:after="40"/>
            </w:pPr>
            <w:r>
              <w:rPr>
                <w:b w:val="false"/>
                <w:bCs w:val="false"/>
                <w:i w:val="false"/>
                <w:iCs w:val="false"/>
                <w:color w:val="111827"/>
                <w:sz w:val="15"/>
                <w:szCs w:val="15"/>
              </w:rPr>
              <w:t xml:space="preserve">wakefieldexpressnews</w:t>
            </w:r>
          </w:p>
          <w:p>
            <w:pPr>
              <w:spacing w:after="40"/>
            </w:pPr>
            <w:r>
              <w:rPr>
                <w:b w:val="false"/>
                <w:bCs w:val="false"/>
                <w:i w:val="false"/>
                <w:iCs w:val="false"/>
                <w:color w:val="111827"/>
                <w:sz w:val="15"/>
                <w:szCs w:val="15"/>
              </w:rPr>
              <w:t xml:space="preserve">posts</w:t>
            </w:r>
          </w:p>
          <w:p>
            <w:pPr>
              <w:spacing w:after="40"/>
            </w:pPr>
            <w:r>
              <w:rPr>
                <w:b w:val="false"/>
                <w:bCs w:val="false"/>
                <w:i w:val="false"/>
                <w:iCs w:val="false"/>
                <w:color w:val="111827"/>
                <w:sz w:val="15"/>
                <w:szCs w:val="15"/>
              </w:rPr>
              <w:t xml:space="preserve">the-6300-sq-ft-retail-unit-will-see-footasylums-first-ever-store-open-in-the-cit</w:t>
            </w:r>
          </w:p>
          <w:p>
            <w:pPr>
              <w:spacing w:after="40"/>
            </w:pPr>
            <w:r>
              <w:rPr>
                <w:b w:val="false"/>
                <w:bCs w:val="false"/>
                <w:i w:val="false"/>
                <w:iCs w:val="false"/>
                <w:color w:val="111827"/>
                <w:sz w:val="15"/>
                <w:szCs w:val="15"/>
              </w:rPr>
              <w:t xml:space="preserve">1208424114664509</w:t>
            </w:r>
          </w:p>
        </w:tc>
      </w:tr>
      <w:tr>
        <w:tc>
          <w:tcPr>
            <w:tcW w:type="dxa" w:w="6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Coventry (S0045): External public source: Completely Retail, West Orchards recent Footasylum upsized letting at 6,000 sq ft.</w:t>
            </w:r>
          </w:p>
        </w:tc>
        <w:tc>
          <w:tcPr>
            <w:tcW w:type="dxa" w:w="90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https:</w:t>
            </w:r>
          </w:p>
          <w:p>
            <w:pPr>
              <w:spacing w:after="40"/>
            </w:pPr>
            <w:r>
              <w:rPr>
                <w:b w:val="false"/>
                <w:bCs w:val="false"/>
                <w:i w:val="false"/>
                <w:iCs w:val="false"/>
                <w:color w:val="111827"/>
                <w:sz w:val="15"/>
                <w:szCs w:val="15"/>
              </w:rPr>
              <w:t xml:space="preserve">completelyretail.co.uk</w:t>
            </w:r>
          </w:p>
          <w:p>
            <w:pPr>
              <w:spacing w:after="40"/>
            </w:pPr>
            <w:r>
              <w:rPr>
                <w:b w:val="false"/>
                <w:bCs w:val="false"/>
                <w:i w:val="false"/>
                <w:iCs w:val="false"/>
                <w:color w:val="111827"/>
                <w:sz w:val="15"/>
                <w:szCs w:val="15"/>
              </w:rPr>
              <w:t xml:space="preserve">property</w:t>
            </w:r>
          </w:p>
          <w:p>
            <w:pPr>
              <w:spacing w:after="40"/>
            </w:pPr>
            <w:r>
              <w:rPr>
                <w:b w:val="false"/>
                <w:bCs w:val="false"/>
                <w:i w:val="false"/>
                <w:iCs w:val="false"/>
                <w:color w:val="111827"/>
                <w:sz w:val="15"/>
                <w:szCs w:val="15"/>
              </w:rPr>
              <w:t xml:space="preserve">unit-r1b-food-court-west-orchards-coventry-102178</w:t>
            </w:r>
          </w:p>
        </w:tc>
      </w:tr>
      <w:tr>
        <w:tc>
          <w:tcPr>
            <w:tcW w:type="dxa" w:w="6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Walsall (S0055): External public source: Bond Wolfe, 65 Park Street Footasylum at 4,666 sq ft over ground and first floors.</w:t>
            </w:r>
          </w:p>
        </w:tc>
        <w:tc>
          <w:tcPr>
            <w:tcW w:type="dxa" w:w="90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https:</w:t>
            </w:r>
          </w:p>
          <w:p>
            <w:pPr>
              <w:spacing w:after="40"/>
            </w:pPr>
            <w:r>
              <w:rPr>
                <w:b w:val="false"/>
                <w:bCs w:val="false"/>
                <w:i w:val="false"/>
                <w:iCs w:val="false"/>
                <w:color w:val="111827"/>
                <w:sz w:val="15"/>
                <w:szCs w:val="15"/>
              </w:rPr>
              <w:t xml:space="preserve">www.bondwolfe.com</w:t>
            </w:r>
          </w:p>
          <w:p>
            <w:pPr>
              <w:spacing w:after="40"/>
            </w:pPr>
            <w:r>
              <w:rPr>
                <w:b w:val="false"/>
                <w:bCs w:val="false"/>
                <w:i w:val="false"/>
                <w:iCs w:val="false"/>
                <w:color w:val="111827"/>
                <w:sz w:val="15"/>
                <w:szCs w:val="15"/>
              </w:rPr>
              <w:t xml:space="preserve">footasylum-store-in-black-country-town-centre-sold-by-bond-wolfe</w:t>
            </w:r>
          </w:p>
        </w:tc>
      </w:tr>
      <w:tr>
        <w:tc>
          <w:tcPr>
            <w:tcW w:type="dxa" w:w="6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Lakeside New (S0088): External public source: TheIndustry.fashion, Lakeside Footasylum at 10,000 sq ft.</w:t>
            </w:r>
          </w:p>
        </w:tc>
        <w:tc>
          <w:tcPr>
            <w:tcW w:type="dxa" w:w="90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https:</w:t>
            </w:r>
          </w:p>
          <w:p>
            <w:pPr>
              <w:spacing w:after="40"/>
            </w:pPr>
            <w:r>
              <w:rPr>
                <w:b w:val="false"/>
                <w:bCs w:val="false"/>
                <w:i w:val="false"/>
                <w:iCs w:val="false"/>
                <w:color w:val="111827"/>
                <w:sz w:val="15"/>
                <w:szCs w:val="15"/>
              </w:rPr>
              <w:t xml:space="preserve">www.theindustry.fashion</w:t>
            </w:r>
          </w:p>
          <w:p>
            <w:pPr>
              <w:spacing w:after="40"/>
            </w:pPr>
            <w:r>
              <w:rPr>
                <w:b w:val="false"/>
                <w:bCs w:val="false"/>
                <w:i w:val="false"/>
                <w:iCs w:val="false"/>
                <w:color w:val="111827"/>
                <w:sz w:val="15"/>
                <w:szCs w:val="15"/>
              </w:rPr>
              <w:t xml:space="preserve">footasylum-opens-most-technologically-advanced-store-yet-at-lakeside</w:t>
            </w:r>
          </w:p>
        </w:tc>
      </w:tr>
      <w:tr>
        <w:tc>
          <w:tcPr>
            <w:tcW w:type="dxa" w:w="6300"/>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Watford New Store (S0089): External public source: TheIndustry.fashion, Atria Watford Footasylum at 6,000 sq ft.</w:t>
            </w:r>
          </w:p>
        </w:tc>
        <w:tc>
          <w:tcPr>
            <w:tcW w:type="dxa" w:w="9098"/>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40"/>
            </w:pPr>
            <w:r>
              <w:rPr>
                <w:b w:val="false"/>
                <w:bCs w:val="false"/>
                <w:i w:val="false"/>
                <w:iCs w:val="false"/>
                <w:color w:val="111827"/>
                <w:sz w:val="15"/>
                <w:szCs w:val="15"/>
              </w:rPr>
              <w:t xml:space="preserve">https:</w:t>
            </w:r>
          </w:p>
          <w:p>
            <w:pPr>
              <w:spacing w:after="40"/>
            </w:pPr>
            <w:r>
              <w:rPr>
                <w:b w:val="false"/>
                <w:bCs w:val="false"/>
                <w:i w:val="false"/>
                <w:iCs w:val="false"/>
                <w:color w:val="111827"/>
                <w:sz w:val="15"/>
                <w:szCs w:val="15"/>
              </w:rPr>
              <w:t xml:space="preserve">www.theindustry.fashion</w:t>
            </w:r>
          </w:p>
          <w:p>
            <w:pPr>
              <w:spacing w:after="40"/>
            </w:pPr>
            <w:r>
              <w:rPr>
                <w:b w:val="false"/>
                <w:bCs w:val="false"/>
                <w:i w:val="false"/>
                <w:iCs w:val="false"/>
                <w:color w:val="111827"/>
                <w:sz w:val="15"/>
                <w:szCs w:val="15"/>
              </w:rPr>
              <w:t xml:space="preserve">womenswear-sales-at-footasylum-helping-drive-new-store-expansion-plans</w:t>
            </w:r>
          </w:p>
        </w:tc>
      </w:tr>
    </w:tbl>
    <w:p>
      <w:pPr>
        <w:pStyle w:val="Heading1"/>
        <w:spacing w:after="120"/>
      </w:pPr>
      <w:r>
        <w:rPr>
          <w:b/>
          <w:bCs/>
          <w:i w:val="false"/>
          <w:iCs w:val="false"/>
          <w:color w:val="111827"/>
          <w:sz w:val="26"/>
          <w:szCs w:val="26"/>
        </w:rPr>
        <w:t xml:space="preserve">Rows Still Requiring Internal Confirmation</w:t>
      </w:r>
    </w:p>
    <w:p>
      <w:pPr>
        <w:spacing w:after="80"/>
      </w:pPr>
      <w:r>
        <w:rPr>
          <w:b w:val="false"/>
          <w:bCs w:val="false"/>
          <w:i w:val="false"/>
          <w:iCs w:val="false"/>
          <w:color w:val="111827"/>
          <w:sz w:val="18"/>
          <w:szCs w:val="18"/>
        </w:rPr>
        <w:t xml:space="preserve">Carlisle (S0066) - 50-56 Scotch Street, Carlisle, CA3 8PU</w:t>
      </w:r>
    </w:p>
    <w:p>
      <w:pPr>
        <w:spacing w:after="80"/>
      </w:pPr>
      <w:r>
        <w:rPr>
          <w:b w:val="false"/>
          <w:bCs w:val="false"/>
          <w:i w:val="false"/>
          <w:iCs w:val="false"/>
          <w:color w:val="111827"/>
          <w:sz w:val="18"/>
          <w:szCs w:val="18"/>
        </w:rPr>
        <w:t xml:space="preserve">Glasgow Argyle (S0021) - 116-120 Argyle Street, Glasgow, G2 8BH</w:t>
      </w:r>
    </w:p>
    <w:p>
      <w:pPr>
        <w:spacing w:after="80"/>
      </w:pPr>
      <w:r>
        <w:rPr>
          <w:b w:val="false"/>
          <w:bCs w:val="false"/>
          <w:i w:val="false"/>
          <w:iCs w:val="false"/>
          <w:color w:val="111827"/>
          <w:sz w:val="18"/>
          <w:szCs w:val="18"/>
        </w:rPr>
        <w:t xml:space="preserve">Blackburn (S0065) - Unit 40 The Mall 25 Church Street, Blackburn, BB1 5AF</w:t>
      </w:r>
    </w:p>
    <w:p>
      <w:pPr>
        <w:spacing w:after="80"/>
      </w:pPr>
      <w:r>
        <w:rPr>
          <w:b w:val="false"/>
          <w:bCs w:val="false"/>
          <w:i w:val="false"/>
          <w:iCs w:val="false"/>
          <w:color w:val="111827"/>
          <w:sz w:val="18"/>
          <w:szCs w:val="18"/>
        </w:rPr>
        <w:t xml:space="preserve">Bromborough (S0120) - The Croft Retail Park, Welton Road, Bromborough, CH62 3PN</w:t>
      </w:r>
    </w:p>
    <w:p>
      <w:pPr>
        <w:spacing w:after="80"/>
      </w:pPr>
      <w:r>
        <w:rPr>
          <w:b w:val="false"/>
          <w:bCs w:val="false"/>
          <w:i w:val="false"/>
          <w:iCs w:val="false"/>
          <w:color w:val="111827"/>
          <w:sz w:val="18"/>
          <w:szCs w:val="18"/>
        </w:rPr>
        <w:t xml:space="preserve">Bury (S0071) - Unit B12 The Rock Goodall Street, Bury, BL9 0JQ</w:t>
      </w:r>
    </w:p>
    <w:p>
      <w:pPr>
        <w:spacing w:after="80"/>
      </w:pPr>
      <w:r>
        <w:rPr>
          <w:b w:val="false"/>
          <w:bCs w:val="false"/>
          <w:i w:val="false"/>
          <w:iCs w:val="false"/>
          <w:color w:val="111827"/>
          <w:sz w:val="18"/>
          <w:szCs w:val="18"/>
        </w:rPr>
        <w:t xml:space="preserve">Heywood (WH003) - Unit M3, Heywood Distribution Centre Pilsworth Road, Heywood, OL10 2TT</w:t>
      </w:r>
    </w:p>
    <w:p>
      <w:pPr>
        <w:spacing w:after="80"/>
      </w:pPr>
      <w:r>
        <w:rPr>
          <w:b w:val="false"/>
          <w:bCs w:val="false"/>
          <w:i w:val="false"/>
          <w:iCs w:val="false"/>
          <w:color w:val="111827"/>
          <w:sz w:val="18"/>
          <w:szCs w:val="18"/>
        </w:rPr>
        <w:t xml:space="preserve">Wigan (S0121) - Unit 11B, Robin Retail Park, Loire Drive, Wigan, WN5 0UH</w:t>
      </w:r>
    </w:p>
    <w:p>
      <w:pPr>
        <w:spacing w:after="80"/>
      </w:pPr>
      <w:r>
        <w:rPr>
          <w:b w:val="false"/>
          <w:bCs w:val="false"/>
          <w:i w:val="false"/>
          <w:iCs w:val="false"/>
          <w:color w:val="111827"/>
          <w:sz w:val="18"/>
          <w:szCs w:val="18"/>
        </w:rPr>
        <w:t xml:space="preserve">Bradford (S0048) - The Broadway, Hall Ings, Bradford, BD1 1HA</w:t>
      </w:r>
    </w:p>
    <w:p>
      <w:pPr>
        <w:spacing w:after="80"/>
      </w:pPr>
      <w:r>
        <w:rPr>
          <w:b w:val="false"/>
          <w:bCs w:val="false"/>
          <w:i w:val="false"/>
          <w:iCs w:val="false"/>
          <w:color w:val="111827"/>
          <w:sz w:val="18"/>
          <w:szCs w:val="18"/>
        </w:rPr>
        <w:t xml:space="preserve">Derby (S0078) - S264 Derbion, Derby, DE1 2PL</w:t>
      </w:r>
    </w:p>
    <w:p>
      <w:pPr>
        <w:spacing w:after="80"/>
      </w:pPr>
      <w:r>
        <w:rPr>
          <w:b w:val="false"/>
          <w:bCs w:val="false"/>
          <w:i w:val="false"/>
          <w:iCs w:val="false"/>
          <w:color w:val="111827"/>
          <w:sz w:val="18"/>
          <w:szCs w:val="18"/>
        </w:rPr>
        <w:t xml:space="preserve">Nottingham Clumber St. (S0037) - 25-29 Clumber Street, Nottingham, NG1 3ED</w:t>
      </w:r>
    </w:p>
    <w:p>
      <w:pPr>
        <w:spacing w:after="80"/>
      </w:pPr>
      <w:r>
        <w:rPr>
          <w:b w:val="false"/>
          <w:bCs w:val="false"/>
          <w:i w:val="false"/>
          <w:iCs w:val="false"/>
          <w:color w:val="111827"/>
          <w:sz w:val="18"/>
          <w:szCs w:val="18"/>
        </w:rPr>
        <w:t xml:space="preserve">Cardiff (S0023) - Unit 34-36 Town Wall Mall St David's Dewi Sant, Cardiff, CF10 2DQ</w:t>
      </w:r>
    </w:p>
    <w:p>
      <w:pPr>
        <w:spacing w:after="80"/>
      </w:pPr>
      <w:r>
        <w:rPr>
          <w:b w:val="false"/>
          <w:bCs w:val="false"/>
          <w:i w:val="false"/>
          <w:iCs w:val="false"/>
          <w:color w:val="111827"/>
          <w:sz w:val="18"/>
          <w:szCs w:val="18"/>
        </w:rPr>
        <w:t xml:space="preserve">Hanley (S0014) - Unit 223 The Potteries Shopping Centre, Stoke-On-Trent, ST1 1PS</w:t>
      </w:r>
    </w:p>
    <w:p>
      <w:pPr>
        <w:spacing w:after="80"/>
      </w:pPr>
      <w:r>
        <w:rPr>
          <w:b w:val="false"/>
          <w:bCs w:val="false"/>
          <w:i w:val="false"/>
          <w:iCs w:val="false"/>
          <w:color w:val="111827"/>
          <w:sz w:val="18"/>
          <w:szCs w:val="18"/>
        </w:rPr>
        <w:t xml:space="preserve">Meadowhall (S0072) - 12-13 High Street Meadowhall Shopping Centre, Sheffield, S9 1EN</w:t>
      </w:r>
    </w:p>
    <w:p>
      <w:pPr>
        <w:spacing w:after="80"/>
      </w:pPr>
      <w:r>
        <w:rPr>
          <w:b w:val="false"/>
          <w:bCs w:val="false"/>
          <w:i w:val="false"/>
          <w:iCs w:val="false"/>
          <w:color w:val="111827"/>
          <w:sz w:val="18"/>
          <w:szCs w:val="18"/>
        </w:rPr>
        <w:t xml:space="preserve">Bluewater (S0027) - L077 Lower Thames Walk Bluewater Shopping Centre, Greenhithe, DA9 9SL</w:t>
      </w:r>
    </w:p>
    <w:p>
      <w:pPr>
        <w:spacing w:after="80"/>
      </w:pPr>
      <w:r>
        <w:rPr>
          <w:b w:val="false"/>
          <w:bCs w:val="false"/>
          <w:i w:val="false"/>
          <w:iCs w:val="false"/>
          <w:color w:val="111827"/>
          <w:sz w:val="18"/>
          <w:szCs w:val="18"/>
        </w:rPr>
        <w:t xml:space="preserve">Stratford (S0030) - Unit SU1080 Westfield Stratford City, London, E15 1AZ</w:t>
      </w:r>
    </w:p>
    <w:p>
      <w:pPr>
        <w:spacing w:after="80"/>
      </w:pPr>
      <w:r>
        <w:rPr>
          <w:b w:val="false"/>
          <w:bCs w:val="false"/>
          <w:i w:val="false"/>
          <w:iCs w:val="false"/>
          <w:color w:val="111827"/>
          <w:sz w:val="18"/>
          <w:szCs w:val="18"/>
        </w:rPr>
        <w:t xml:space="preserve">White City (S0083) - Unit 2075/2076 Westfield London, London, W12 7GF</w:t>
      </w:r>
    </w:p>
    <w:sectPr>
      <w:headerReference w:type="default" r:id="rId6"/>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color w:val="6B7280"/>
        <w:sz w:val="16"/>
        <w:szCs w:val="16"/>
      </w:rPr>
      <w:t xml:space="preserve">Generated 30 June 2026 -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color w:val="6B7280"/>
        <w:sz w:val="16"/>
        <w:szCs w:val="16"/>
      </w:rPr>
      <w:t xml:space="preserve">Footasylum store floor area and capacity table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60" w:after="140"/>
      <w:outlineLvl w:val="0"/>
    </w:pPr>
    <w:rPr>
      <w:rFonts w:ascii="Arial" w:cs="Arial" w:eastAsia="Arial" w:hAnsi="Arial"/>
      <w:b/>
      <w:bCs/>
      <w:color w:val="111827"/>
      <w:sz w:val="28"/>
      <w:szCs w:val="28"/>
    </w:rPr>
  </w:style>
  <w:style w:type="paragraph" w:styleId="Title">
    <w:name w:val="Title"/>
    <w:basedOn w:val="Normal"/>
    <w:next w:val="Normal"/>
    <w:qFormat/>
    <w:pPr>
      <w:spacing w:before="0" w:after="180"/>
      <w:outlineLvl w:val="0"/>
    </w:pPr>
    <w:rPr>
      <w:rFonts w:ascii="Arial" w:cs="Arial" w:eastAsia="Arial" w:hAnsi="Arial"/>
      <w:b/>
      <w:bCs/>
      <w:color w:val="111827"/>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2026-06-30T18:21:16.947Z</dcterms:created>
  <dcterms:modified xsi:type="dcterms:W3CDTF">2026-06-30T18:21:16.948Z</dcterms:modified>
</cp:coreProperties>
</file>

<file path=docProps/custom.xml><?xml version="1.0" encoding="utf-8"?>
<Properties xmlns="http://schemas.openxmlformats.org/officeDocument/2006/custom-properties" xmlns:vt="http://schemas.openxmlformats.org/officeDocument/2006/docPropsVTypes"/>
</file>