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C05" w:rsidRPr="007D3C05" w:rsidRDefault="007D3C05" w:rsidP="003866ED">
      <w:pPr>
        <w:spacing w:after="0" w:line="240" w:lineRule="auto"/>
        <w:rPr>
          <w:rFonts w:ascii="Calibri" w:eastAsia="Times New Roman ;color:#1F497D" w:hAnsi="Calibri"/>
          <w:b/>
          <w:sz w:val="28"/>
          <w:szCs w:val="28"/>
        </w:rPr>
      </w:pPr>
      <w:r w:rsidRPr="007D3C05">
        <w:rPr>
          <w:rFonts w:ascii="Calibri" w:eastAsia="Times New Roman ;color:#1F497D" w:hAnsi="Calibri"/>
          <w:b/>
          <w:sz w:val="28"/>
          <w:szCs w:val="28"/>
        </w:rPr>
        <w:t>TASK REPORT</w:t>
      </w:r>
    </w:p>
    <w:p w:rsidR="007D3C05" w:rsidRDefault="007D3C05" w:rsidP="003866ED">
      <w:pPr>
        <w:spacing w:after="0" w:line="240" w:lineRule="auto"/>
        <w:rPr>
          <w:rFonts w:ascii="Calibri" w:eastAsia="Times New Roman ;color:#1F497D" w:hAnsi="Calibri"/>
        </w:rPr>
      </w:pPr>
    </w:p>
    <w:p w:rsidR="007D3C05" w:rsidRDefault="007D3C05" w:rsidP="003866ED">
      <w:pPr>
        <w:spacing w:after="0" w:line="240" w:lineRule="auto"/>
        <w:rPr>
          <w:rFonts w:ascii="Calibri" w:eastAsia="Times New Roman ;color:#1F497D" w:hAnsi="Calibri"/>
        </w:rPr>
      </w:pPr>
      <w:r>
        <w:rPr>
          <w:rFonts w:ascii="Calibri" w:eastAsia="Times New Roman ;color:#1F497D" w:hAnsi="Calibri"/>
        </w:rPr>
        <w:t>Work performed by:</w:t>
      </w:r>
    </w:p>
    <w:p w:rsidR="007D3C05" w:rsidRDefault="007D3C05" w:rsidP="003866ED">
      <w:pPr>
        <w:spacing w:after="0" w:line="240" w:lineRule="auto"/>
        <w:rPr>
          <w:rFonts w:ascii="Calibri" w:eastAsia="Times New Roman ;color:#1F497D" w:hAnsi="Calibri"/>
        </w:rPr>
      </w:pPr>
    </w:p>
    <w:p w:rsidR="007D3C05" w:rsidRDefault="007D3C05" w:rsidP="003866ED">
      <w:pPr>
        <w:spacing w:after="0" w:line="240" w:lineRule="auto"/>
        <w:rPr>
          <w:rFonts w:ascii="Calibri" w:eastAsia="Times New Roman ;color:#1F497D" w:hAnsi="Calibri"/>
        </w:rPr>
      </w:pPr>
      <w:r>
        <w:rPr>
          <w:rFonts w:ascii="Calibri" w:eastAsia="Times New Roman ;color:#1F497D" w:hAnsi="Calibri"/>
        </w:rPr>
        <w:t>Andrea Laliberte</w:t>
      </w:r>
    </w:p>
    <w:p w:rsidR="007D3C05" w:rsidRDefault="007D3C05" w:rsidP="003866ED">
      <w:pPr>
        <w:spacing w:after="0" w:line="240" w:lineRule="auto"/>
        <w:rPr>
          <w:rFonts w:ascii="Calibri" w:eastAsia="Times New Roman ;color:#1F497D" w:hAnsi="Calibri"/>
        </w:rPr>
      </w:pPr>
      <w:r>
        <w:rPr>
          <w:rFonts w:ascii="Calibri" w:eastAsia="Times New Roman ;color:#1F497D" w:hAnsi="Calibri"/>
        </w:rPr>
        <w:t>Earthmetrics</w:t>
      </w:r>
      <w:bookmarkStart w:id="0" w:name="_GoBack"/>
      <w:bookmarkEnd w:id="0"/>
    </w:p>
    <w:p w:rsidR="007D3C05" w:rsidRDefault="007D3C05" w:rsidP="003866ED">
      <w:pPr>
        <w:spacing w:after="0" w:line="240" w:lineRule="auto"/>
        <w:rPr>
          <w:rFonts w:ascii="Calibri" w:eastAsia="Times New Roman ;color:#1F497D" w:hAnsi="Calibri"/>
        </w:rPr>
      </w:pPr>
      <w:r>
        <w:rPr>
          <w:rFonts w:ascii="Calibri" w:eastAsia="Times New Roman ;color:#1F497D" w:hAnsi="Calibri"/>
        </w:rPr>
        <w:t>35553 Oak View Dr., Brownsville, OR 97327</w:t>
      </w:r>
    </w:p>
    <w:p w:rsidR="007D3C05" w:rsidRDefault="007D3C05" w:rsidP="003866ED">
      <w:pPr>
        <w:spacing w:after="0" w:line="240" w:lineRule="auto"/>
        <w:rPr>
          <w:rFonts w:ascii="Calibri" w:eastAsia="Times New Roman ;color:#1F497D" w:hAnsi="Calibri"/>
        </w:rPr>
      </w:pPr>
      <w:r>
        <w:rPr>
          <w:rFonts w:ascii="Calibri" w:eastAsia="Times New Roman ;color:#1F497D" w:hAnsi="Calibri"/>
        </w:rPr>
        <w:t>541-466-9101</w:t>
      </w:r>
    </w:p>
    <w:p w:rsidR="007D3C05" w:rsidRDefault="00A21B3A" w:rsidP="003866ED">
      <w:pPr>
        <w:spacing w:after="0" w:line="240" w:lineRule="auto"/>
        <w:rPr>
          <w:rFonts w:ascii="Calibri" w:eastAsia="Times New Roman ;color:#1F497D" w:hAnsi="Calibri"/>
        </w:rPr>
      </w:pPr>
      <w:hyperlink r:id="rId6" w:history="1">
        <w:r w:rsidR="007D3C05" w:rsidRPr="00EE0A42">
          <w:rPr>
            <w:rStyle w:val="Hyperlink"/>
            <w:rFonts w:ascii="Calibri" w:eastAsia="Times New Roman ;color:#1F497D" w:hAnsi="Calibri"/>
          </w:rPr>
          <w:t>andrea.laliberte@earthmetrics.com</w:t>
        </w:r>
      </w:hyperlink>
    </w:p>
    <w:p w:rsidR="007D3C05" w:rsidRDefault="007D3C05" w:rsidP="003866ED">
      <w:pPr>
        <w:spacing w:after="0" w:line="240" w:lineRule="auto"/>
        <w:rPr>
          <w:rFonts w:ascii="Calibri" w:eastAsia="Times New Roman ;color:#1F497D" w:hAnsi="Calibri"/>
        </w:rPr>
      </w:pPr>
    </w:p>
    <w:p w:rsidR="007D3C05" w:rsidRDefault="007D3C05" w:rsidP="003866ED">
      <w:pPr>
        <w:spacing w:after="0" w:line="240" w:lineRule="auto"/>
        <w:rPr>
          <w:rFonts w:ascii="Calibri" w:eastAsia="Times New Roman ;color:#1F497D" w:hAnsi="Calibri"/>
        </w:rPr>
      </w:pPr>
      <w:r>
        <w:rPr>
          <w:rFonts w:ascii="Calibri" w:eastAsia="Times New Roman ;color:#1F497D" w:hAnsi="Calibri"/>
        </w:rPr>
        <w:t>Work performed for:</w:t>
      </w:r>
    </w:p>
    <w:p w:rsidR="007D3C05" w:rsidRDefault="007D3C05" w:rsidP="003866ED">
      <w:pPr>
        <w:spacing w:after="0" w:line="240" w:lineRule="auto"/>
        <w:rPr>
          <w:rFonts w:ascii="Calibri" w:eastAsia="Times New Roman ;color:#1F497D" w:hAnsi="Calibri"/>
        </w:rPr>
      </w:pPr>
      <w:r>
        <w:rPr>
          <w:rFonts w:ascii="Calibri" w:eastAsia="Times New Roman ;color:#1F497D" w:hAnsi="Calibri"/>
        </w:rPr>
        <w:t>William Jaeger, Department of Applied Economics</w:t>
      </w:r>
    </w:p>
    <w:p w:rsidR="007D3C05" w:rsidRDefault="007D3C05" w:rsidP="003866ED">
      <w:pPr>
        <w:spacing w:after="0" w:line="240" w:lineRule="auto"/>
        <w:rPr>
          <w:rFonts w:ascii="Calibri" w:eastAsia="Times New Roman ;color:#1F497D" w:hAnsi="Calibri"/>
        </w:rPr>
      </w:pPr>
      <w:r>
        <w:rPr>
          <w:rFonts w:ascii="Calibri" w:eastAsia="Times New Roman ;color:#1F497D" w:hAnsi="Calibri"/>
        </w:rPr>
        <w:t>Oregon State University</w:t>
      </w:r>
    </w:p>
    <w:p w:rsidR="007D3C05" w:rsidRDefault="007D3C05" w:rsidP="003866ED">
      <w:pPr>
        <w:spacing w:after="0" w:line="240" w:lineRule="auto"/>
        <w:rPr>
          <w:rFonts w:ascii="Calibri" w:eastAsia="Times New Roman ;color:#1F497D" w:hAnsi="Calibri"/>
        </w:rPr>
      </w:pPr>
    </w:p>
    <w:p w:rsidR="007D3C05" w:rsidRDefault="007D3C05" w:rsidP="003866ED">
      <w:pPr>
        <w:spacing w:after="0" w:line="240" w:lineRule="auto"/>
        <w:rPr>
          <w:rFonts w:ascii="Calibri" w:eastAsia="Times New Roman ;color:#1F497D" w:hAnsi="Calibri"/>
        </w:rPr>
      </w:pPr>
    </w:p>
    <w:p w:rsidR="003866ED" w:rsidRPr="00385717" w:rsidRDefault="007D3C05" w:rsidP="003866ED">
      <w:pPr>
        <w:spacing w:after="0" w:line="240" w:lineRule="auto"/>
        <w:rPr>
          <w:rFonts w:ascii="Calibri" w:eastAsia="Times New Roman ;color:#1F497D" w:hAnsi="Calibri"/>
          <w:b/>
        </w:rPr>
      </w:pPr>
      <w:r w:rsidRPr="00385717">
        <w:rPr>
          <w:rFonts w:ascii="Calibri" w:eastAsia="Times New Roman ;color:#1F497D" w:hAnsi="Calibri"/>
          <w:b/>
        </w:rPr>
        <w:t>Project objective:</w:t>
      </w:r>
    </w:p>
    <w:p w:rsidR="003866ED" w:rsidRPr="003866ED" w:rsidRDefault="007D3C05" w:rsidP="003866ED">
      <w:pPr>
        <w:spacing w:after="0" w:line="240" w:lineRule="auto"/>
        <w:rPr>
          <w:rFonts w:ascii="Calibri" w:eastAsia="Times New Roman ;color:#1F497D" w:hAnsi="Calibri"/>
        </w:rPr>
      </w:pPr>
      <w:r>
        <w:rPr>
          <w:rFonts w:ascii="Calibri" w:eastAsia="Times New Roman ;color:#1F497D" w:hAnsi="Calibri"/>
        </w:rPr>
        <w:t xml:space="preserve">The objective was to </w:t>
      </w:r>
      <w:r w:rsidR="003866ED" w:rsidRPr="003866ED">
        <w:rPr>
          <w:rFonts w:ascii="Calibri" w:eastAsia="Times New Roman ;color:#1F497D" w:hAnsi="Calibri"/>
        </w:rPr>
        <w:t>produce a set of modeled GIS-based water rights for irrigation in the Willamette Basin corresponding to the spatial</w:t>
      </w:r>
      <w:r>
        <w:rPr>
          <w:rFonts w:ascii="Calibri" w:eastAsia="Times New Roman ;color:#1F497D" w:hAnsi="Calibri"/>
        </w:rPr>
        <w:t xml:space="preserve"> </w:t>
      </w:r>
      <w:r w:rsidR="003866ED" w:rsidRPr="003866ED">
        <w:rPr>
          <w:rFonts w:ascii="Calibri" w:eastAsia="Times New Roman ;color:#1F497D" w:hAnsi="Calibri"/>
        </w:rPr>
        <w:t>IDU</w:t>
      </w:r>
      <w:r>
        <w:rPr>
          <w:rFonts w:ascii="Calibri" w:eastAsia="Times New Roman ;color:#1F497D" w:hAnsi="Calibri"/>
        </w:rPr>
        <w:t xml:space="preserve"> (</w:t>
      </w:r>
      <w:r w:rsidR="003866ED" w:rsidRPr="003866ED">
        <w:rPr>
          <w:rFonts w:ascii="Calibri" w:eastAsia="Times New Roman ;color:#1F497D" w:hAnsi="Calibri"/>
        </w:rPr>
        <w:t>independent decision unit) geometry of the WW2100 Envision model. The</w:t>
      </w:r>
      <w:r>
        <w:rPr>
          <w:rFonts w:ascii="Calibri" w:eastAsia="Times New Roman ;color:#1F497D" w:hAnsi="Calibri"/>
        </w:rPr>
        <w:t xml:space="preserve"> results </w:t>
      </w:r>
      <w:r w:rsidR="003866ED" w:rsidRPr="003866ED">
        <w:rPr>
          <w:rFonts w:ascii="Calibri" w:eastAsia="Times New Roman ;color:#1F497D" w:hAnsi="Calibri"/>
        </w:rPr>
        <w:t xml:space="preserve">will be incorporated into the WW2100 model version 2.0. </w:t>
      </w:r>
    </w:p>
    <w:p w:rsidR="003866ED" w:rsidRDefault="003866ED" w:rsidP="003866ED">
      <w:pPr>
        <w:spacing w:after="0" w:line="240" w:lineRule="auto"/>
        <w:rPr>
          <w:rFonts w:ascii="Calibri" w:eastAsia="Times New Roman ;color:#1F497D" w:hAnsi="Calibri"/>
        </w:rPr>
      </w:pPr>
    </w:p>
    <w:p w:rsidR="007D3C05" w:rsidRPr="00385717" w:rsidRDefault="007D3C05" w:rsidP="003866ED">
      <w:pPr>
        <w:spacing w:after="0" w:line="240" w:lineRule="auto"/>
        <w:rPr>
          <w:rFonts w:ascii="Calibri" w:eastAsia="Times New Roman ;color:#1F497D" w:hAnsi="Calibri"/>
          <w:b/>
        </w:rPr>
      </w:pPr>
      <w:r w:rsidRPr="00385717">
        <w:rPr>
          <w:rFonts w:ascii="Calibri" w:eastAsia="Times New Roman ;color:#1F497D" w:hAnsi="Calibri"/>
          <w:b/>
        </w:rPr>
        <w:t>Data used</w:t>
      </w:r>
    </w:p>
    <w:p w:rsidR="007D3C05" w:rsidRDefault="007D3C05" w:rsidP="003866ED">
      <w:pPr>
        <w:spacing w:after="0" w:line="240" w:lineRule="auto"/>
        <w:rPr>
          <w:rFonts w:ascii="Calibri" w:eastAsia="Times New Roman ;color:#1F497D" w:hAnsi="Calibri"/>
        </w:rPr>
      </w:pPr>
      <w:r>
        <w:rPr>
          <w:rFonts w:ascii="Calibri" w:eastAsia="Times New Roman ;color:#1F497D" w:hAnsi="Calibri"/>
        </w:rPr>
        <w:t xml:space="preserve">The data sets used to perform the work consisted of both GIS shapefiles and tabular data downloaded from the </w:t>
      </w:r>
      <w:r w:rsidRPr="003866ED">
        <w:rPr>
          <w:rFonts w:ascii="Calibri" w:eastAsia="Times New Roman ;color:#1F497D" w:hAnsi="Calibri"/>
        </w:rPr>
        <w:t>water rights databases from the Oregon Water Resources Department</w:t>
      </w:r>
      <w:r>
        <w:rPr>
          <w:rFonts w:ascii="Calibri" w:eastAsia="Times New Roman ;color:#1F497D" w:hAnsi="Calibri"/>
        </w:rPr>
        <w:t xml:space="preserve">’s </w:t>
      </w:r>
      <w:r w:rsidR="00385717">
        <w:rPr>
          <w:rFonts w:ascii="Calibri" w:eastAsia="Times New Roman ;color:#1F497D" w:hAnsi="Calibri"/>
        </w:rPr>
        <w:t xml:space="preserve">(OWRD) </w:t>
      </w:r>
      <w:r>
        <w:rPr>
          <w:rFonts w:ascii="Calibri" w:eastAsia="Times New Roman ;color:#1F497D" w:hAnsi="Calibri"/>
        </w:rPr>
        <w:t>website and shapefiles downloaded from the WW2100 website</w:t>
      </w:r>
      <w:r w:rsidR="00385717">
        <w:rPr>
          <w:rFonts w:ascii="Calibri" w:eastAsia="Times New Roman ;color:#1F497D" w:hAnsi="Calibri"/>
        </w:rPr>
        <w:t>:</w:t>
      </w:r>
      <w:r>
        <w:rPr>
          <w:rFonts w:ascii="Calibri" w:eastAsia="Times New Roman ;color:#1F497D" w:hAnsi="Calibri"/>
        </w:rPr>
        <w:t xml:space="preserve"> </w:t>
      </w:r>
    </w:p>
    <w:p w:rsidR="00385717" w:rsidRDefault="007D3C05" w:rsidP="00385717">
      <w:pPr>
        <w:pStyle w:val="ListParagraph"/>
        <w:numPr>
          <w:ilvl w:val="0"/>
          <w:numId w:val="3"/>
        </w:numPr>
        <w:spacing w:after="0" w:line="240" w:lineRule="auto"/>
        <w:rPr>
          <w:rFonts w:ascii="Calibri" w:eastAsia="Times New Roman ;color:#1F497D" w:hAnsi="Calibri"/>
        </w:rPr>
      </w:pPr>
      <w:r w:rsidRPr="00385717">
        <w:rPr>
          <w:rFonts w:ascii="Calibri" w:eastAsia="Times New Roman ;color:#1F497D" w:hAnsi="Calibri"/>
        </w:rPr>
        <w:t>POD point file</w:t>
      </w:r>
      <w:r w:rsidR="00385717" w:rsidRPr="00385717">
        <w:rPr>
          <w:rFonts w:ascii="Calibri" w:eastAsia="Times New Roman ;color:#1F497D" w:hAnsi="Calibri"/>
        </w:rPr>
        <w:t xml:space="preserve"> with the points of diversion </w:t>
      </w:r>
      <w:r w:rsidR="00385717">
        <w:rPr>
          <w:rFonts w:ascii="Calibri" w:eastAsia="Times New Roman ;color:#1F497D" w:hAnsi="Calibri"/>
        </w:rPr>
        <w:t>(from OWRD)</w:t>
      </w:r>
    </w:p>
    <w:p w:rsidR="00385717" w:rsidRDefault="00385717" w:rsidP="00385717">
      <w:pPr>
        <w:pStyle w:val="ListParagraph"/>
        <w:numPr>
          <w:ilvl w:val="0"/>
          <w:numId w:val="3"/>
        </w:numPr>
        <w:spacing w:after="0" w:line="240" w:lineRule="auto"/>
        <w:rPr>
          <w:rFonts w:ascii="Calibri" w:eastAsia="Times New Roman ;color:#1F497D" w:hAnsi="Calibri"/>
        </w:rPr>
      </w:pPr>
      <w:r w:rsidRPr="00385717">
        <w:rPr>
          <w:rFonts w:ascii="Calibri" w:eastAsia="Times New Roman ;color:#1F497D" w:hAnsi="Calibri"/>
        </w:rPr>
        <w:t>POU polygon with the water right place of use</w:t>
      </w:r>
      <w:r>
        <w:rPr>
          <w:rFonts w:ascii="Calibri" w:eastAsia="Times New Roman ;color:#1F497D" w:hAnsi="Calibri"/>
        </w:rPr>
        <w:t xml:space="preserve"> (from OWRD)</w:t>
      </w:r>
    </w:p>
    <w:p w:rsidR="00385717" w:rsidRDefault="00385717" w:rsidP="00385717">
      <w:pPr>
        <w:pStyle w:val="ListParagraph"/>
        <w:numPr>
          <w:ilvl w:val="0"/>
          <w:numId w:val="3"/>
        </w:numPr>
        <w:spacing w:after="0" w:line="240" w:lineRule="auto"/>
        <w:rPr>
          <w:rFonts w:ascii="Calibri" w:eastAsia="Times New Roman ;color:#1F497D" w:hAnsi="Calibri"/>
        </w:rPr>
      </w:pPr>
      <w:r>
        <w:rPr>
          <w:rFonts w:ascii="Calibri" w:eastAsia="Times New Roman ;color:#1F497D" w:hAnsi="Calibri"/>
        </w:rPr>
        <w:t>POD tabular data (from OWRD)</w:t>
      </w:r>
    </w:p>
    <w:p w:rsidR="00385717" w:rsidRDefault="00385717" w:rsidP="00385717">
      <w:pPr>
        <w:pStyle w:val="ListParagraph"/>
        <w:numPr>
          <w:ilvl w:val="0"/>
          <w:numId w:val="3"/>
        </w:numPr>
        <w:spacing w:after="0" w:line="240" w:lineRule="auto"/>
        <w:rPr>
          <w:rFonts w:ascii="Calibri" w:eastAsia="Times New Roman ;color:#1F497D" w:hAnsi="Calibri"/>
        </w:rPr>
      </w:pPr>
      <w:r>
        <w:rPr>
          <w:rFonts w:ascii="Calibri" w:eastAsia="Times New Roman ;color:#1F497D" w:hAnsi="Calibri"/>
        </w:rPr>
        <w:t>POU tabular data (from OWRD)</w:t>
      </w:r>
    </w:p>
    <w:p w:rsidR="00197FA8" w:rsidRPr="00385717" w:rsidRDefault="00197FA8" w:rsidP="00197FA8">
      <w:pPr>
        <w:pStyle w:val="ListParagraph"/>
        <w:numPr>
          <w:ilvl w:val="0"/>
          <w:numId w:val="3"/>
        </w:numPr>
        <w:spacing w:after="0" w:line="240" w:lineRule="auto"/>
        <w:rPr>
          <w:rFonts w:ascii="Calibri" w:eastAsia="Times New Roman ;color:#1F497D" w:hAnsi="Calibri"/>
        </w:rPr>
      </w:pPr>
      <w:r>
        <w:rPr>
          <w:rFonts w:ascii="Calibri" w:eastAsia="Times New Roman ;color:#1F497D" w:hAnsi="Calibri"/>
        </w:rPr>
        <w:t>SWCD shapefile for that POU (from OWRD)</w:t>
      </w:r>
    </w:p>
    <w:p w:rsidR="00385717" w:rsidRDefault="00385717" w:rsidP="007D3C05">
      <w:pPr>
        <w:pStyle w:val="ListParagraph"/>
        <w:numPr>
          <w:ilvl w:val="0"/>
          <w:numId w:val="3"/>
        </w:numPr>
        <w:spacing w:after="0" w:line="240" w:lineRule="auto"/>
        <w:rPr>
          <w:rFonts w:ascii="Calibri" w:eastAsia="Times New Roman ;color:#1F497D" w:hAnsi="Calibri"/>
        </w:rPr>
      </w:pPr>
      <w:r>
        <w:rPr>
          <w:rFonts w:ascii="Calibri" w:eastAsia="Times New Roman ;color:#1F497D" w:hAnsi="Calibri"/>
        </w:rPr>
        <w:t>IDU shapefile (from WW2100)</w:t>
      </w:r>
    </w:p>
    <w:p w:rsidR="00385717" w:rsidRDefault="00385717" w:rsidP="007D3C05">
      <w:pPr>
        <w:pStyle w:val="ListParagraph"/>
        <w:numPr>
          <w:ilvl w:val="0"/>
          <w:numId w:val="3"/>
        </w:numPr>
        <w:spacing w:after="0" w:line="240" w:lineRule="auto"/>
        <w:rPr>
          <w:rFonts w:ascii="Calibri" w:eastAsia="Times New Roman ;color:#1F497D" w:hAnsi="Calibri"/>
        </w:rPr>
      </w:pPr>
      <w:r>
        <w:rPr>
          <w:rFonts w:ascii="Calibri" w:eastAsia="Times New Roman ;color:#1F497D" w:hAnsi="Calibri"/>
        </w:rPr>
        <w:t>Streams shapefile (from WW2100)</w:t>
      </w:r>
    </w:p>
    <w:p w:rsidR="007D3C05" w:rsidRDefault="007D3C05" w:rsidP="003866ED">
      <w:pPr>
        <w:spacing w:after="0" w:line="240" w:lineRule="auto"/>
        <w:rPr>
          <w:rFonts w:ascii="Calibri" w:eastAsia="Times New Roman ;color:#1F497D" w:hAnsi="Calibri"/>
        </w:rPr>
      </w:pPr>
    </w:p>
    <w:p w:rsidR="007D3C05" w:rsidRPr="00385717" w:rsidRDefault="00385717" w:rsidP="003866ED">
      <w:pPr>
        <w:spacing w:after="0" w:line="240" w:lineRule="auto"/>
        <w:rPr>
          <w:rFonts w:ascii="Calibri" w:eastAsia="Times New Roman ;color:#1F497D" w:hAnsi="Calibri"/>
          <w:b/>
        </w:rPr>
      </w:pPr>
      <w:r w:rsidRPr="00385717">
        <w:rPr>
          <w:rFonts w:ascii="Calibri" w:eastAsia="Times New Roman ;color:#1F497D" w:hAnsi="Calibri"/>
          <w:b/>
        </w:rPr>
        <w:t xml:space="preserve">Background information </w:t>
      </w:r>
    </w:p>
    <w:p w:rsidR="003866ED" w:rsidRPr="003866ED" w:rsidRDefault="00385717" w:rsidP="003866ED">
      <w:pPr>
        <w:spacing w:after="0" w:line="240" w:lineRule="auto"/>
        <w:rPr>
          <w:rFonts w:ascii="Calibri" w:eastAsia="Times New Roman ;color:#1F497D" w:hAnsi="Calibri"/>
        </w:rPr>
      </w:pPr>
      <w:r>
        <w:rPr>
          <w:rFonts w:ascii="Calibri" w:eastAsia="Times New Roman ;color:#1F497D" w:hAnsi="Calibri"/>
        </w:rPr>
        <w:t>T</w:t>
      </w:r>
      <w:r w:rsidR="003866ED" w:rsidRPr="003866ED">
        <w:rPr>
          <w:rFonts w:ascii="Calibri" w:eastAsia="Times New Roman ;color:#1F497D" w:hAnsi="Calibri"/>
        </w:rPr>
        <w:t xml:space="preserve">he contractor will utilize the water rights databases from the Oregon Water Resources Department (shapefiles and tabular data). Only data identified as Use_code = IR for irrigation will be used. These irrigation water rights (excluding “supplemental” rights) will be transformed or translated into a set of modeled water rights that are representative of the actual water rights, but not identical to the actual water rights. The aim is to end up with a set of IDUs in the WW2100 model identified as having irrigation water rights. These IDUs will be assigned attributes corresponding to actual irrigation water rights. The correspondence between the modeled set and the actual set of water rights should be very similar in terms of: a) the maximum rate of water that can be legally diverted from an individual stream reach (“max rate”), b) the number of acres of surface water rights in each subbasin, c) the number of acres of groundwater rights in each subbasin, and e) the range and order of water right priority dates. The set of IDUs with irrigation water rights attributes will include 2 types of overlap between the IDU and the water right place of use (POU) polygons: 1) the area and percentage that a POU polygon overlaps with an IDU polygon, and 2) the area and percentage of the IDU that is covered by a POU polygon. In this way </w:t>
      </w:r>
      <w:r w:rsidR="003866ED" w:rsidRPr="003866ED">
        <w:rPr>
          <w:rFonts w:ascii="Calibri" w:eastAsia="Times New Roman ;color:#1F497D" w:hAnsi="Calibri"/>
        </w:rPr>
        <w:lastRenderedPageBreak/>
        <w:t xml:space="preserve">the completed set will be flexible and the total acres of land with water rights can be adjusted by modifying the ‘cutoff’ (in terms of percent overlap) for inclusion as “irrigable” in the model. </w:t>
      </w:r>
    </w:p>
    <w:p w:rsidR="003866ED" w:rsidRPr="003866ED" w:rsidRDefault="003866ED" w:rsidP="003866ED">
      <w:pPr>
        <w:spacing w:after="0" w:line="240" w:lineRule="auto"/>
        <w:rPr>
          <w:rFonts w:ascii="Calibri" w:eastAsia="Times New Roman ;color:#1F497D" w:hAnsi="Calibri"/>
        </w:rPr>
      </w:pPr>
    </w:p>
    <w:p w:rsidR="00385717" w:rsidRDefault="003866ED" w:rsidP="00385717">
      <w:pPr>
        <w:spacing w:after="0" w:line="240" w:lineRule="auto"/>
        <w:rPr>
          <w:rFonts w:ascii="Calibri" w:eastAsia="Times New Roman ;color:#1F497D" w:hAnsi="Calibri"/>
        </w:rPr>
      </w:pPr>
      <w:r w:rsidRPr="003866ED">
        <w:rPr>
          <w:rFonts w:ascii="Calibri" w:eastAsia="Times New Roman ;color:#1F497D" w:hAnsi="Calibri"/>
        </w:rPr>
        <w:t>The OWRD database for these water rights ha</w:t>
      </w:r>
      <w:r w:rsidR="00385717">
        <w:rPr>
          <w:rFonts w:ascii="Calibri" w:eastAsia="Times New Roman ;color:#1F497D" w:hAnsi="Calibri"/>
        </w:rPr>
        <w:t>s</w:t>
      </w:r>
      <w:r w:rsidRPr="003866ED">
        <w:rPr>
          <w:rFonts w:ascii="Calibri" w:eastAsia="Times New Roman ;color:#1F497D" w:hAnsi="Calibri"/>
        </w:rPr>
        <w:t xml:space="preserve"> some errors and omissions, and there will be steps necessary to overcome these shortcomings in the databases</w:t>
      </w:r>
      <w:r w:rsidR="00385717">
        <w:rPr>
          <w:rFonts w:ascii="Calibri" w:eastAsia="Times New Roman ;color:#1F497D" w:hAnsi="Calibri"/>
        </w:rPr>
        <w:t xml:space="preserve">. </w:t>
      </w:r>
      <w:r w:rsidRPr="003866ED">
        <w:rPr>
          <w:rFonts w:ascii="Calibri" w:eastAsia="Times New Roman ;color:#1F497D" w:hAnsi="Calibri"/>
        </w:rPr>
        <w:t>The start date, end date, max rate and duty have all been standardized for irrigation water rights in the Willamette Basin (for 98% of water rights). Therefore we will apply a uniform value for all irrigation water rights. Start date April 1; end date Oct. 31; max rate 1</w:t>
      </w:r>
      <w:r w:rsidR="00385717">
        <w:rPr>
          <w:rFonts w:ascii="Calibri" w:eastAsia="Times New Roman ;color:#1F497D" w:hAnsi="Calibri"/>
        </w:rPr>
        <w:t>/80 cfs/acre; duty 2.5 af/acre.</w:t>
      </w:r>
    </w:p>
    <w:p w:rsidR="00385717" w:rsidRDefault="00385717" w:rsidP="00385717">
      <w:pPr>
        <w:spacing w:after="0" w:line="240" w:lineRule="auto"/>
        <w:rPr>
          <w:rFonts w:ascii="Calibri" w:eastAsia="Times New Roman ;color:#1F497D" w:hAnsi="Calibri"/>
        </w:rPr>
      </w:pPr>
    </w:p>
    <w:p w:rsidR="003866ED" w:rsidRDefault="003866ED" w:rsidP="00385717">
      <w:pPr>
        <w:spacing w:after="0" w:line="240" w:lineRule="auto"/>
        <w:rPr>
          <w:rFonts w:ascii="Calibri" w:eastAsia="Times New Roman ;color:#1F497D" w:hAnsi="Calibri"/>
        </w:rPr>
      </w:pPr>
      <w:r w:rsidRPr="003866ED">
        <w:rPr>
          <w:rFonts w:ascii="Calibri" w:eastAsia="Times New Roman ;color:#1F497D" w:hAnsi="Calibri"/>
        </w:rPr>
        <w:t xml:space="preserve">There can only be one water right on any piece of land. The OWRD database contains some erroneous cases where the Points of Use (POUs) overlap. These are historical anomalies that have been corrected in terms of the law, but remain in the database. If there are water rights overlapping on the same IDU, the most senior water right should be chosen to be assigned to that IDU. It is not necessary to detect and eliminate the POU overlaps spatially, using a GIS. Instead, POU overlaps </w:t>
      </w:r>
      <w:r w:rsidR="00BF1036">
        <w:rPr>
          <w:rFonts w:ascii="Calibri" w:eastAsia="Times New Roman ;color:#1F497D" w:hAnsi="Calibri"/>
        </w:rPr>
        <w:t xml:space="preserve">should be </w:t>
      </w:r>
      <w:r w:rsidRPr="003866ED">
        <w:rPr>
          <w:rFonts w:ascii="Calibri" w:eastAsia="Times New Roman ;color:#1F497D" w:hAnsi="Calibri"/>
        </w:rPr>
        <w:t xml:space="preserve">dealt with after the POU and IDU polygons </w:t>
      </w:r>
      <w:r w:rsidR="00385717">
        <w:rPr>
          <w:rFonts w:ascii="Calibri" w:eastAsia="Times New Roman ;color:#1F497D" w:hAnsi="Calibri"/>
        </w:rPr>
        <w:t>were</w:t>
      </w:r>
      <w:r w:rsidRPr="003866ED">
        <w:rPr>
          <w:rFonts w:ascii="Calibri" w:eastAsia="Times New Roman ;color:#1F497D" w:hAnsi="Calibri"/>
        </w:rPr>
        <w:t xml:space="preserve"> intersected by examining the data in </w:t>
      </w:r>
      <w:r w:rsidR="00385717">
        <w:rPr>
          <w:rFonts w:ascii="Calibri" w:eastAsia="Times New Roman ;color:#1F497D" w:hAnsi="Calibri"/>
        </w:rPr>
        <w:t>Excel</w:t>
      </w:r>
      <w:r w:rsidRPr="003866ED">
        <w:rPr>
          <w:rFonts w:ascii="Calibri" w:eastAsia="Times New Roman ;color:#1F497D" w:hAnsi="Calibri"/>
        </w:rPr>
        <w:t xml:space="preserve">. </w:t>
      </w:r>
    </w:p>
    <w:p w:rsidR="00385717" w:rsidRDefault="00385717" w:rsidP="00385717">
      <w:pPr>
        <w:spacing w:after="0" w:line="240" w:lineRule="auto"/>
        <w:rPr>
          <w:rFonts w:ascii="Calibri" w:eastAsia="Times New Roman ;color:#1F497D" w:hAnsi="Calibri"/>
        </w:rPr>
      </w:pPr>
    </w:p>
    <w:p w:rsidR="00385717" w:rsidRPr="00BA1D8D" w:rsidRDefault="00BA1D8D" w:rsidP="00385717">
      <w:pPr>
        <w:spacing w:after="0" w:line="240" w:lineRule="auto"/>
        <w:rPr>
          <w:rFonts w:ascii="Calibri" w:eastAsia="Times New Roman ;color:#1F497D" w:hAnsi="Calibri"/>
          <w:b/>
        </w:rPr>
      </w:pPr>
      <w:r>
        <w:rPr>
          <w:rFonts w:ascii="Calibri" w:eastAsia="Times New Roman ;color:#1F497D" w:hAnsi="Calibri"/>
          <w:b/>
        </w:rPr>
        <w:t>Analysis steps</w:t>
      </w:r>
    </w:p>
    <w:p w:rsidR="00385717" w:rsidRDefault="00B3644C" w:rsidP="00BA1D8D">
      <w:pPr>
        <w:pStyle w:val="ListParagraph"/>
        <w:numPr>
          <w:ilvl w:val="0"/>
          <w:numId w:val="4"/>
        </w:numPr>
        <w:spacing w:after="0" w:line="240" w:lineRule="auto"/>
        <w:rPr>
          <w:rFonts w:ascii="Calibri" w:eastAsia="Times New Roman ;color:#1F497D" w:hAnsi="Calibri"/>
        </w:rPr>
      </w:pPr>
      <w:r>
        <w:rPr>
          <w:rFonts w:ascii="Calibri" w:eastAsia="Times New Roman ;color:#1F497D" w:hAnsi="Calibri"/>
        </w:rPr>
        <w:t xml:space="preserve">The GIS portion of the project was performed using ArcGIS. All GIS layers were assembled and the OWRD GIS data were projected from the Oregon Statewide Lambert Feet projection to the same projection that the IDU and streams shapefiles of the WW2100 were in: NAD_1983_UTM_ZONE_10N.  </w:t>
      </w:r>
    </w:p>
    <w:p w:rsidR="00B3644C" w:rsidRDefault="00B3644C" w:rsidP="00BA1D8D">
      <w:pPr>
        <w:pStyle w:val="ListParagraph"/>
        <w:numPr>
          <w:ilvl w:val="0"/>
          <w:numId w:val="4"/>
        </w:numPr>
        <w:spacing w:after="0" w:line="240" w:lineRule="auto"/>
        <w:rPr>
          <w:rFonts w:ascii="Calibri" w:eastAsia="Times New Roman ;color:#1F497D" w:hAnsi="Calibri"/>
        </w:rPr>
      </w:pPr>
      <w:r>
        <w:rPr>
          <w:rFonts w:ascii="Calibri" w:eastAsia="Times New Roman ;color:#1F497D" w:hAnsi="Calibri"/>
        </w:rPr>
        <w:t>The GIS and tabular data were constrained to the Use_Code of “IR”</w:t>
      </w:r>
    </w:p>
    <w:p w:rsidR="00651C45" w:rsidRDefault="00B3644C" w:rsidP="00651C45">
      <w:pPr>
        <w:pStyle w:val="ListParagraph"/>
        <w:numPr>
          <w:ilvl w:val="0"/>
          <w:numId w:val="4"/>
        </w:numPr>
        <w:spacing w:after="0" w:line="240" w:lineRule="auto"/>
        <w:rPr>
          <w:rFonts w:ascii="Calibri" w:eastAsia="Times New Roman ;color:#1F497D" w:hAnsi="Calibri"/>
        </w:rPr>
      </w:pPr>
      <w:r w:rsidRPr="00651C45">
        <w:rPr>
          <w:rFonts w:ascii="Calibri" w:eastAsia="Times New Roman ;color:#1F497D" w:hAnsi="Calibri"/>
        </w:rPr>
        <w:t>Unique POU identification numbers (snp_id</w:t>
      </w:r>
      <w:r w:rsidR="009F6DE5">
        <w:rPr>
          <w:rFonts w:ascii="Calibri" w:eastAsia="Times New Roman ;color:#1F497D" w:hAnsi="Calibri"/>
        </w:rPr>
        <w:t xml:space="preserve"> numbers</w:t>
      </w:r>
      <w:r w:rsidRPr="00651C45">
        <w:rPr>
          <w:rFonts w:ascii="Calibri" w:eastAsia="Times New Roman ;color:#1F497D" w:hAnsi="Calibri"/>
        </w:rPr>
        <w:t>) were required for this project. For all datasets (POU and POD GIS data, and POU and POD tabular data), the snp_ids that were not present in all datasets were eliminated, so that no duplicate entries of the same snp_id remained. A GIS dissolve function based on the snp_id eliminated those snp_ids that were true duplicates, meaning exact copies of the same row, likely a result of double entries.</w:t>
      </w:r>
    </w:p>
    <w:p w:rsidR="00321475" w:rsidRDefault="00825A6C" w:rsidP="00651C45">
      <w:pPr>
        <w:pStyle w:val="ListParagraph"/>
        <w:numPr>
          <w:ilvl w:val="0"/>
          <w:numId w:val="4"/>
        </w:numPr>
        <w:spacing w:after="0" w:line="240" w:lineRule="auto"/>
        <w:rPr>
          <w:rFonts w:ascii="Calibri" w:eastAsia="Times New Roman ;color:#1F497D" w:hAnsi="Calibri"/>
        </w:rPr>
      </w:pPr>
      <w:r w:rsidRPr="00651C45">
        <w:rPr>
          <w:rFonts w:ascii="Calibri" w:eastAsia="Times New Roman ;color:#1F497D" w:hAnsi="Calibri"/>
        </w:rPr>
        <w:t xml:space="preserve">For some water rights, including some large irrigation district water rights, the POUs are not defined as polygons. Instead OWRD indicates the approximate location of these irrigation POUs with ‘diamonds’ or “poly-points” centered on each map section where the POU is located. </w:t>
      </w:r>
      <w:r w:rsidRPr="003866ED">
        <w:t xml:space="preserve">There </w:t>
      </w:r>
      <w:r w:rsidR="00321475">
        <w:t>were 797</w:t>
      </w:r>
      <w:r w:rsidRPr="003866ED">
        <w:t xml:space="preserve"> irrigation water rights that </w:t>
      </w:r>
      <w:r w:rsidR="00321475">
        <w:t>were</w:t>
      </w:r>
      <w:r w:rsidRPr="003866ED">
        <w:t xml:space="preserve"> represented with diamonds. </w:t>
      </w:r>
      <w:r w:rsidRPr="00651C45">
        <w:rPr>
          <w:rFonts w:ascii="Calibri" w:eastAsia="Times New Roman ;color:#1F497D" w:hAnsi="Calibri"/>
        </w:rPr>
        <w:t>These sets of diamonds need</w:t>
      </w:r>
      <w:r w:rsidR="00651C45" w:rsidRPr="00651C45">
        <w:rPr>
          <w:rFonts w:ascii="Calibri" w:eastAsia="Times New Roman ;color:#1F497D" w:hAnsi="Calibri"/>
        </w:rPr>
        <w:t>ed</w:t>
      </w:r>
      <w:r w:rsidRPr="00651C45">
        <w:rPr>
          <w:rFonts w:ascii="Calibri" w:eastAsia="Times New Roman ;color:#1F497D" w:hAnsi="Calibri"/>
        </w:rPr>
        <w:t xml:space="preserve"> to be transformed into polygons for later intersection with the IDU shapefile, and an area for each diamond </w:t>
      </w:r>
      <w:r w:rsidR="00651C45" w:rsidRPr="00651C45">
        <w:rPr>
          <w:rFonts w:ascii="Calibri" w:eastAsia="Times New Roman ;color:#1F497D" w:hAnsi="Calibri"/>
        </w:rPr>
        <w:t>was</w:t>
      </w:r>
      <w:r w:rsidRPr="00651C45">
        <w:rPr>
          <w:rFonts w:ascii="Calibri" w:eastAsia="Times New Roman ;color:#1F497D" w:hAnsi="Calibri"/>
        </w:rPr>
        <w:t xml:space="preserve"> required. </w:t>
      </w:r>
      <w:r w:rsidR="00321475">
        <w:rPr>
          <w:rFonts w:ascii="Calibri" w:eastAsia="Times New Roman ;color:#1F497D" w:hAnsi="Calibri"/>
        </w:rPr>
        <w:t xml:space="preserve">Before further analysis, the GIS data was separated into diamonds and non-diamonds. </w:t>
      </w:r>
    </w:p>
    <w:p w:rsidR="00651C45" w:rsidRPr="00651C45" w:rsidRDefault="00651C45" w:rsidP="00651C45">
      <w:pPr>
        <w:pStyle w:val="ListParagraph"/>
        <w:numPr>
          <w:ilvl w:val="0"/>
          <w:numId w:val="4"/>
        </w:numPr>
        <w:spacing w:after="0" w:line="240" w:lineRule="auto"/>
        <w:rPr>
          <w:rFonts w:ascii="Calibri" w:eastAsia="Times New Roman ;color:#1F497D" w:hAnsi="Calibri"/>
        </w:rPr>
      </w:pPr>
      <w:r w:rsidRPr="00651C45">
        <w:rPr>
          <w:rFonts w:ascii="Calibri" w:eastAsia="Times New Roman ;color:#1F497D" w:hAnsi="Calibri"/>
        </w:rPr>
        <w:t xml:space="preserve">After discussion with Kathy Boles from OWRD, it was decided that the “wris_acres” field </w:t>
      </w:r>
      <w:r w:rsidR="009F6DE5">
        <w:rPr>
          <w:rFonts w:ascii="Calibri" w:eastAsia="Times New Roman ;color:#1F497D" w:hAnsi="Calibri"/>
        </w:rPr>
        <w:t>sh</w:t>
      </w:r>
      <w:r w:rsidRPr="00651C45">
        <w:rPr>
          <w:rFonts w:ascii="Calibri" w:eastAsia="Times New Roman ;color:#1F497D" w:hAnsi="Calibri"/>
        </w:rPr>
        <w:t xml:space="preserve">ould be used to assign an area to the diamonds. In those cases where there was no value </w:t>
      </w:r>
      <w:r w:rsidR="009F6DE5">
        <w:rPr>
          <w:rFonts w:ascii="Calibri" w:eastAsia="Times New Roman ;color:#1F497D" w:hAnsi="Calibri"/>
        </w:rPr>
        <w:t xml:space="preserve">in </w:t>
      </w:r>
      <w:r w:rsidRPr="00651C45">
        <w:rPr>
          <w:rFonts w:ascii="Calibri" w:eastAsia="Times New Roman ;color:#1F497D" w:hAnsi="Calibri"/>
        </w:rPr>
        <w:t xml:space="preserve">the wris_acres field, the area of the diamond was estimated based on the “rate_cfs” field. </w:t>
      </w:r>
      <w:r w:rsidR="00825A6C" w:rsidRPr="00651C45">
        <w:rPr>
          <w:rFonts w:ascii="Calibri" w:eastAsia="Times New Roman ;color:#1F497D" w:hAnsi="Calibri"/>
        </w:rPr>
        <w:t>Given the standardization of rates (1/80 cfs/acre) and the duty (2.5 af/acre), the size of the corresponding POU c</w:t>
      </w:r>
      <w:r w:rsidRPr="00651C45">
        <w:rPr>
          <w:rFonts w:ascii="Calibri" w:eastAsia="Times New Roman ;color:#1F497D" w:hAnsi="Calibri"/>
        </w:rPr>
        <w:t xml:space="preserve">ould </w:t>
      </w:r>
      <w:r w:rsidR="00825A6C" w:rsidRPr="00651C45">
        <w:rPr>
          <w:rFonts w:ascii="Calibri" w:eastAsia="Times New Roman ;color:#1F497D" w:hAnsi="Calibri"/>
        </w:rPr>
        <w:t xml:space="preserve">be estimated. </w:t>
      </w:r>
      <w:r>
        <w:t xml:space="preserve">I noticed that there was </w:t>
      </w:r>
      <w:r w:rsidRPr="0026591E">
        <w:t xml:space="preserve">not much difference between </w:t>
      </w:r>
      <w:r w:rsidR="009F6DE5">
        <w:t xml:space="preserve">the values for </w:t>
      </w:r>
      <w:r w:rsidRPr="0026591E">
        <w:t>max rate and rate cfs</w:t>
      </w:r>
      <w:r w:rsidR="00136DA8">
        <w:t xml:space="preserve">, except for a couple of cases. </w:t>
      </w:r>
    </w:p>
    <w:p w:rsidR="00201D7E" w:rsidRDefault="00825A6C" w:rsidP="00825A6C">
      <w:pPr>
        <w:pStyle w:val="ListParagraph"/>
        <w:numPr>
          <w:ilvl w:val="0"/>
          <w:numId w:val="4"/>
        </w:numPr>
        <w:spacing w:after="0" w:line="240" w:lineRule="auto"/>
        <w:rPr>
          <w:rFonts w:ascii="Calibri" w:eastAsia="Times New Roman ;color:#1F497D" w:hAnsi="Calibri"/>
        </w:rPr>
      </w:pPr>
      <w:r w:rsidRPr="00201D7E">
        <w:rPr>
          <w:rFonts w:ascii="Calibri" w:eastAsia="Times New Roman ;color:#1F497D" w:hAnsi="Calibri"/>
        </w:rPr>
        <w:t>For the diamond POU data, each row in the table represent</w:t>
      </w:r>
      <w:r w:rsidR="009F6DE5">
        <w:rPr>
          <w:rFonts w:ascii="Calibri" w:eastAsia="Times New Roman ;color:#1F497D" w:hAnsi="Calibri"/>
        </w:rPr>
        <w:t>ed</w:t>
      </w:r>
      <w:r w:rsidRPr="00201D7E">
        <w:rPr>
          <w:rFonts w:ascii="Calibri" w:eastAsia="Times New Roman ;color:#1F497D" w:hAnsi="Calibri"/>
        </w:rPr>
        <w:t xml:space="preserve"> from 1 to 40 diamonds. The Santiam Water </w:t>
      </w:r>
      <w:r w:rsidR="00197FA8">
        <w:rPr>
          <w:rFonts w:ascii="Calibri" w:eastAsia="Times New Roman ;color:#1F497D" w:hAnsi="Calibri"/>
        </w:rPr>
        <w:t>Control D</w:t>
      </w:r>
      <w:r w:rsidRPr="00201D7E">
        <w:rPr>
          <w:rFonts w:ascii="Calibri" w:eastAsia="Times New Roman ;color:#1F497D" w:hAnsi="Calibri"/>
        </w:rPr>
        <w:t>istrict</w:t>
      </w:r>
      <w:r w:rsidR="00197FA8">
        <w:rPr>
          <w:rFonts w:ascii="Calibri" w:eastAsia="Times New Roman ;color:#1F497D" w:hAnsi="Calibri"/>
        </w:rPr>
        <w:t xml:space="preserve"> (SWCD)</w:t>
      </w:r>
      <w:r w:rsidR="00136DA8" w:rsidRPr="00201D7E">
        <w:rPr>
          <w:rFonts w:ascii="Calibri" w:eastAsia="Times New Roman ;color:#1F497D" w:hAnsi="Calibri"/>
        </w:rPr>
        <w:t xml:space="preserve"> wa</w:t>
      </w:r>
      <w:r w:rsidRPr="00201D7E">
        <w:rPr>
          <w:rFonts w:ascii="Calibri" w:eastAsia="Times New Roman ;color:#1F497D" w:hAnsi="Calibri"/>
        </w:rPr>
        <w:t xml:space="preserve">s an exception with 144 diamonds and </w:t>
      </w:r>
      <w:r w:rsidR="00136DA8" w:rsidRPr="00201D7E">
        <w:rPr>
          <w:rFonts w:ascii="Calibri" w:eastAsia="Times New Roman ;color:#1F497D" w:hAnsi="Calibri"/>
        </w:rPr>
        <w:t>was</w:t>
      </w:r>
      <w:r w:rsidRPr="00201D7E">
        <w:rPr>
          <w:rFonts w:ascii="Calibri" w:eastAsia="Times New Roman ;color:#1F497D" w:hAnsi="Calibri"/>
        </w:rPr>
        <w:t xml:space="preserve"> handled separately using a shapefile </w:t>
      </w:r>
      <w:r w:rsidR="00136DA8" w:rsidRPr="00201D7E">
        <w:rPr>
          <w:rFonts w:ascii="Calibri" w:eastAsia="Times New Roman ;color:#1F497D" w:hAnsi="Calibri"/>
        </w:rPr>
        <w:t xml:space="preserve">obtained from Dan Bigelow </w:t>
      </w:r>
      <w:r w:rsidRPr="00201D7E">
        <w:rPr>
          <w:rFonts w:ascii="Calibri" w:eastAsia="Times New Roman ;color:#1F497D" w:hAnsi="Calibri"/>
        </w:rPr>
        <w:t xml:space="preserve">for that area. The Multnomah Drainage District #1 </w:t>
      </w:r>
      <w:r w:rsidR="00136DA8" w:rsidRPr="00201D7E">
        <w:rPr>
          <w:rFonts w:ascii="Calibri" w:eastAsia="Times New Roman ;color:#1F497D" w:hAnsi="Calibri"/>
        </w:rPr>
        <w:t>was</w:t>
      </w:r>
      <w:r w:rsidRPr="00201D7E">
        <w:rPr>
          <w:rFonts w:ascii="Calibri" w:eastAsia="Times New Roman ;color:#1F497D" w:hAnsi="Calibri"/>
        </w:rPr>
        <w:t xml:space="preserve"> ignored</w:t>
      </w:r>
      <w:r w:rsidR="00136DA8" w:rsidRPr="00201D7E">
        <w:rPr>
          <w:rFonts w:ascii="Calibri" w:eastAsia="Times New Roman ;color:#1F497D" w:hAnsi="Calibri"/>
        </w:rPr>
        <w:t xml:space="preserve"> based on information from William Jaeger</w:t>
      </w:r>
      <w:r w:rsidRPr="00201D7E">
        <w:rPr>
          <w:rFonts w:ascii="Calibri" w:eastAsia="Times New Roman ;color:#1F497D" w:hAnsi="Calibri"/>
        </w:rPr>
        <w:t xml:space="preserve">. </w:t>
      </w:r>
      <w:r w:rsidR="00BA6183" w:rsidRPr="00201D7E">
        <w:rPr>
          <w:rFonts w:ascii="Calibri" w:eastAsia="Times New Roman ;color:#1F497D" w:hAnsi="Calibri"/>
        </w:rPr>
        <w:t>The total estimated area for each row represented by diamonds was di</w:t>
      </w:r>
      <w:r w:rsidR="00BA6183">
        <w:rPr>
          <w:rFonts w:ascii="Calibri" w:eastAsia="Times New Roman ;color:#1F497D" w:hAnsi="Calibri"/>
        </w:rPr>
        <w:t xml:space="preserve">vided by the number of diamonds. </w:t>
      </w:r>
      <w:r w:rsidR="0071708D">
        <w:rPr>
          <w:rFonts w:ascii="Calibri" w:eastAsia="Times New Roman ;color:#1F497D" w:hAnsi="Calibri"/>
        </w:rPr>
        <w:t>The GIS data was expanded (i.e explode function), so that each diamond consisted of a separate record in the table</w:t>
      </w:r>
      <w:r w:rsidR="00BA6183">
        <w:rPr>
          <w:rFonts w:ascii="Calibri" w:eastAsia="Times New Roman ;color:#1F497D" w:hAnsi="Calibri"/>
        </w:rPr>
        <w:t xml:space="preserve">, with the appropriate area </w:t>
      </w:r>
      <w:r w:rsidR="009F6DE5">
        <w:rPr>
          <w:rFonts w:ascii="Calibri" w:eastAsia="Times New Roman ;color:#1F497D" w:hAnsi="Calibri"/>
        </w:rPr>
        <w:t>assigned to each record.</w:t>
      </w:r>
      <w:r w:rsidR="0071708D">
        <w:rPr>
          <w:rFonts w:ascii="Calibri" w:eastAsia="Times New Roman ;color:#1F497D" w:hAnsi="Calibri"/>
        </w:rPr>
        <w:t xml:space="preserve"> </w:t>
      </w:r>
      <w:r w:rsidR="00BA6183">
        <w:rPr>
          <w:rFonts w:ascii="Calibri" w:eastAsia="Times New Roman ;color:#1F497D" w:hAnsi="Calibri"/>
        </w:rPr>
        <w:t xml:space="preserve">The diamond shape was then converted to a </w:t>
      </w:r>
      <w:r w:rsidRPr="00201D7E">
        <w:rPr>
          <w:rFonts w:ascii="Calibri" w:eastAsia="Times New Roman ;color:#1F497D" w:hAnsi="Calibri"/>
        </w:rPr>
        <w:t>square polygon</w:t>
      </w:r>
      <w:r w:rsidR="00BA6183">
        <w:rPr>
          <w:rFonts w:ascii="Calibri" w:eastAsia="Times New Roman ;color:#1F497D" w:hAnsi="Calibri"/>
        </w:rPr>
        <w:t xml:space="preserve"> with the appropriate size based on the calculated area. </w:t>
      </w:r>
      <w:r w:rsidRPr="00201D7E">
        <w:rPr>
          <w:rFonts w:ascii="Calibri" w:eastAsia="Times New Roman ;color:#1F497D" w:hAnsi="Calibri"/>
        </w:rPr>
        <w:t xml:space="preserve">The </w:t>
      </w:r>
      <w:r w:rsidRPr="00201D7E">
        <w:rPr>
          <w:rFonts w:ascii="Calibri" w:eastAsia="Times New Roman ;color:#1F497D" w:hAnsi="Calibri"/>
        </w:rPr>
        <w:lastRenderedPageBreak/>
        <w:t xml:space="preserve">center of </w:t>
      </w:r>
      <w:r w:rsidR="00455FC2">
        <w:rPr>
          <w:rFonts w:ascii="Calibri" w:eastAsia="Times New Roman ;color:#1F497D" w:hAnsi="Calibri"/>
        </w:rPr>
        <w:t>each</w:t>
      </w:r>
      <w:r w:rsidRPr="00201D7E">
        <w:rPr>
          <w:rFonts w:ascii="Calibri" w:eastAsia="Times New Roman ;color:#1F497D" w:hAnsi="Calibri"/>
        </w:rPr>
        <w:t xml:space="preserve"> diamond </w:t>
      </w:r>
      <w:r w:rsidR="009F6DE5">
        <w:rPr>
          <w:rFonts w:ascii="Calibri" w:eastAsia="Times New Roman ;color:#1F497D" w:hAnsi="Calibri"/>
        </w:rPr>
        <w:t xml:space="preserve">had been </w:t>
      </w:r>
      <w:r w:rsidR="00136DA8" w:rsidRPr="00201D7E">
        <w:rPr>
          <w:rFonts w:ascii="Calibri" w:eastAsia="Times New Roman ;color:#1F497D" w:hAnsi="Calibri"/>
        </w:rPr>
        <w:t xml:space="preserve">placed by OWRD </w:t>
      </w:r>
      <w:r w:rsidRPr="00201D7E">
        <w:rPr>
          <w:rFonts w:ascii="Calibri" w:eastAsia="Times New Roman ;color:#1F497D" w:hAnsi="Calibri"/>
        </w:rPr>
        <w:t>in the center of the Public Land Survey System (PLSS) quarter-quarter. The center of the square polygon with the estimated area w</w:t>
      </w:r>
      <w:r w:rsidR="00136DA8" w:rsidRPr="00201D7E">
        <w:rPr>
          <w:rFonts w:ascii="Calibri" w:eastAsia="Times New Roman ;color:#1F497D" w:hAnsi="Calibri"/>
        </w:rPr>
        <w:t>as therefore</w:t>
      </w:r>
      <w:r w:rsidRPr="00201D7E">
        <w:rPr>
          <w:rFonts w:ascii="Calibri" w:eastAsia="Times New Roman ;color:#1F497D" w:hAnsi="Calibri"/>
        </w:rPr>
        <w:t xml:space="preserve"> </w:t>
      </w:r>
      <w:r w:rsidR="00136DA8" w:rsidRPr="00201D7E">
        <w:rPr>
          <w:rFonts w:ascii="Calibri" w:eastAsia="Times New Roman ;color:#1F497D" w:hAnsi="Calibri"/>
        </w:rPr>
        <w:t>placed</w:t>
      </w:r>
      <w:r w:rsidRPr="00201D7E">
        <w:rPr>
          <w:rFonts w:ascii="Calibri" w:eastAsia="Times New Roman ;color:#1F497D" w:hAnsi="Calibri"/>
        </w:rPr>
        <w:t xml:space="preserve"> at the same location. Although converting a diamond into a square polygon represent</w:t>
      </w:r>
      <w:r w:rsidR="00136DA8" w:rsidRPr="00201D7E">
        <w:rPr>
          <w:rFonts w:ascii="Calibri" w:eastAsia="Times New Roman ;color:#1F497D" w:hAnsi="Calibri"/>
        </w:rPr>
        <w:t>s</w:t>
      </w:r>
      <w:r w:rsidRPr="00201D7E">
        <w:rPr>
          <w:rFonts w:ascii="Calibri" w:eastAsia="Times New Roman ;color:#1F497D" w:hAnsi="Calibri"/>
        </w:rPr>
        <w:t xml:space="preserve"> the correct area of that POU, the resulting shape </w:t>
      </w:r>
      <w:r w:rsidR="00136DA8" w:rsidRPr="00201D7E">
        <w:rPr>
          <w:rFonts w:ascii="Calibri" w:eastAsia="Times New Roman ;color:#1F497D" w:hAnsi="Calibri"/>
        </w:rPr>
        <w:t>does</w:t>
      </w:r>
      <w:r w:rsidRPr="00201D7E">
        <w:rPr>
          <w:rFonts w:ascii="Calibri" w:eastAsia="Times New Roman ;color:#1F497D" w:hAnsi="Calibri"/>
        </w:rPr>
        <w:t xml:space="preserve"> not represent the true shape of the POU. However, in order to intersect POU and IDU shapefiles, a polygon </w:t>
      </w:r>
      <w:r w:rsidR="00136DA8" w:rsidRPr="00201D7E">
        <w:rPr>
          <w:rFonts w:ascii="Calibri" w:eastAsia="Times New Roman ;color:#1F497D" w:hAnsi="Calibri"/>
        </w:rPr>
        <w:t>wa</w:t>
      </w:r>
      <w:r w:rsidRPr="00201D7E">
        <w:rPr>
          <w:rFonts w:ascii="Calibri" w:eastAsia="Times New Roman ;color:#1F497D" w:hAnsi="Calibri"/>
        </w:rPr>
        <w:t>s required, and the</w:t>
      </w:r>
      <w:r w:rsidR="009F6DE5">
        <w:rPr>
          <w:rFonts w:ascii="Calibri" w:eastAsia="Times New Roman ;color:#1F497D" w:hAnsi="Calibri"/>
        </w:rPr>
        <w:t xml:space="preserve"> resulting</w:t>
      </w:r>
      <w:r w:rsidRPr="00201D7E">
        <w:rPr>
          <w:rFonts w:ascii="Calibri" w:eastAsia="Times New Roman ;color:#1F497D" w:hAnsi="Calibri"/>
        </w:rPr>
        <w:t xml:space="preserve"> error</w:t>
      </w:r>
      <w:r w:rsidR="009F6DE5">
        <w:rPr>
          <w:rFonts w:ascii="Calibri" w:eastAsia="Times New Roman ;color:#1F497D" w:hAnsi="Calibri"/>
        </w:rPr>
        <w:t xml:space="preserve"> from the diamond-to-square conversion</w:t>
      </w:r>
      <w:r w:rsidRPr="00201D7E">
        <w:rPr>
          <w:rFonts w:ascii="Calibri" w:eastAsia="Times New Roman ;color:#1F497D" w:hAnsi="Calibri"/>
        </w:rPr>
        <w:t xml:space="preserve"> </w:t>
      </w:r>
      <w:r w:rsidR="00136DA8" w:rsidRPr="00201D7E">
        <w:rPr>
          <w:rFonts w:ascii="Calibri" w:eastAsia="Times New Roman ;color:#1F497D" w:hAnsi="Calibri"/>
        </w:rPr>
        <w:t>wa</w:t>
      </w:r>
      <w:r w:rsidRPr="00201D7E">
        <w:rPr>
          <w:rFonts w:ascii="Calibri" w:eastAsia="Times New Roman ;color:#1F497D" w:hAnsi="Calibri"/>
        </w:rPr>
        <w:t xml:space="preserve">s deemed acceptable. </w:t>
      </w:r>
    </w:p>
    <w:p w:rsidR="00201D7E" w:rsidRDefault="00197FA8" w:rsidP="00825A6C">
      <w:pPr>
        <w:pStyle w:val="ListParagraph"/>
        <w:numPr>
          <w:ilvl w:val="0"/>
          <w:numId w:val="4"/>
        </w:numPr>
        <w:spacing w:after="0" w:line="240" w:lineRule="auto"/>
        <w:rPr>
          <w:rFonts w:ascii="Calibri" w:eastAsia="Times New Roman ;color:#1F497D" w:hAnsi="Calibri"/>
        </w:rPr>
      </w:pPr>
      <w:r>
        <w:rPr>
          <w:rFonts w:ascii="Calibri" w:eastAsia="Times New Roman ;color:#1F497D" w:hAnsi="Calibri"/>
        </w:rPr>
        <w:t xml:space="preserve">For the SWCD, a separate shapefile was available. </w:t>
      </w:r>
      <w:r w:rsidR="0071708D">
        <w:rPr>
          <w:rFonts w:ascii="Calibri" w:eastAsia="Times New Roman ;color:#1F497D" w:hAnsi="Calibri"/>
        </w:rPr>
        <w:t xml:space="preserve">All non-IR codes were deleted, leaving 2294 records in that file. Because this shapefile had different column information than the POU shapefile, manual editing was needed to match up the snp_ids correctly and format the table, so that this shapefile could be merged with the other POU file. </w:t>
      </w:r>
    </w:p>
    <w:p w:rsidR="00201D7E" w:rsidRDefault="0071708D" w:rsidP="00825A6C">
      <w:pPr>
        <w:pStyle w:val="ListParagraph"/>
        <w:numPr>
          <w:ilvl w:val="0"/>
          <w:numId w:val="4"/>
        </w:numPr>
        <w:spacing w:after="0" w:line="240" w:lineRule="auto"/>
        <w:rPr>
          <w:rFonts w:ascii="Calibri" w:eastAsia="Times New Roman ;color:#1F497D" w:hAnsi="Calibri"/>
        </w:rPr>
      </w:pPr>
      <w:r>
        <w:rPr>
          <w:rFonts w:ascii="Calibri" w:eastAsia="Times New Roman ;color:#1F497D" w:hAnsi="Calibri"/>
        </w:rPr>
        <w:t xml:space="preserve">The 3 separate POU shapefiles (POU, SWCD POU, and diamond POU) were merged into one shapefile for further analysis. </w:t>
      </w:r>
    </w:p>
    <w:p w:rsidR="0094528E" w:rsidRDefault="00924859" w:rsidP="00BA1D8D">
      <w:pPr>
        <w:pStyle w:val="ListParagraph"/>
        <w:numPr>
          <w:ilvl w:val="0"/>
          <w:numId w:val="4"/>
        </w:numPr>
        <w:spacing w:after="0" w:line="240" w:lineRule="auto"/>
        <w:rPr>
          <w:rFonts w:ascii="Calibri" w:eastAsia="Times New Roman ;color:#1F497D" w:hAnsi="Calibri"/>
        </w:rPr>
      </w:pPr>
      <w:r w:rsidRPr="0094528E">
        <w:rPr>
          <w:rFonts w:ascii="Calibri" w:eastAsia="Times New Roman ;color:#1F497D" w:hAnsi="Calibri"/>
        </w:rPr>
        <w:t>Next, the POU shapefile was intersected (</w:t>
      </w:r>
      <w:r w:rsidR="009F6DE5">
        <w:rPr>
          <w:rFonts w:ascii="Calibri" w:eastAsia="Times New Roman ;color:#1F497D" w:hAnsi="Calibri"/>
        </w:rPr>
        <w:t xml:space="preserve">using the </w:t>
      </w:r>
      <w:r w:rsidRPr="0094528E">
        <w:rPr>
          <w:rFonts w:ascii="Calibri" w:eastAsia="Times New Roman ;color:#1F497D" w:hAnsi="Calibri"/>
        </w:rPr>
        <w:t xml:space="preserve">GIS function: Intersect) with the IDU shapefile. This allowed for calculating the area of overlap between the POU and IDU polygons and the percentages of the areas. </w:t>
      </w:r>
      <w:r w:rsidR="0094528E">
        <w:rPr>
          <w:rFonts w:ascii="Calibri" w:eastAsia="Times New Roman ;color:#1F497D" w:hAnsi="Calibri"/>
        </w:rPr>
        <w:t>The following areas and percentages were calculated:</w:t>
      </w:r>
    </w:p>
    <w:p w:rsidR="0094528E" w:rsidRDefault="0094528E" w:rsidP="0094528E">
      <w:pPr>
        <w:pStyle w:val="ListParagraph"/>
        <w:numPr>
          <w:ilvl w:val="1"/>
          <w:numId w:val="4"/>
        </w:numPr>
        <w:spacing w:after="0" w:line="240" w:lineRule="auto"/>
        <w:rPr>
          <w:rFonts w:ascii="Calibri" w:eastAsia="Times New Roman ;color:#1F497D" w:hAnsi="Calibri"/>
        </w:rPr>
      </w:pPr>
      <w:r>
        <w:rPr>
          <w:rFonts w:ascii="Calibri" w:eastAsia="Times New Roman ;color:#1F497D" w:hAnsi="Calibri"/>
        </w:rPr>
        <w:t>POU total area</w:t>
      </w:r>
    </w:p>
    <w:p w:rsidR="0094528E" w:rsidRDefault="0094528E" w:rsidP="0094528E">
      <w:pPr>
        <w:pStyle w:val="ListParagraph"/>
        <w:numPr>
          <w:ilvl w:val="1"/>
          <w:numId w:val="4"/>
        </w:numPr>
        <w:spacing w:after="0" w:line="240" w:lineRule="auto"/>
        <w:rPr>
          <w:rFonts w:ascii="Calibri" w:eastAsia="Times New Roman ;color:#1F497D" w:hAnsi="Calibri"/>
        </w:rPr>
      </w:pPr>
      <w:r>
        <w:rPr>
          <w:rFonts w:ascii="Calibri" w:eastAsia="Times New Roman ;color:#1F497D" w:hAnsi="Calibri"/>
        </w:rPr>
        <w:t>IDU total area</w:t>
      </w:r>
    </w:p>
    <w:p w:rsidR="0094528E" w:rsidRDefault="0094528E" w:rsidP="0094528E">
      <w:pPr>
        <w:pStyle w:val="ListParagraph"/>
        <w:numPr>
          <w:ilvl w:val="1"/>
          <w:numId w:val="4"/>
        </w:numPr>
        <w:spacing w:after="0" w:line="240" w:lineRule="auto"/>
        <w:rPr>
          <w:rFonts w:ascii="Calibri" w:eastAsia="Times New Roman ;color:#1F497D" w:hAnsi="Calibri"/>
        </w:rPr>
      </w:pPr>
      <w:r>
        <w:rPr>
          <w:rFonts w:ascii="Calibri" w:eastAsia="Times New Roman ;color:#1F497D" w:hAnsi="Calibri"/>
        </w:rPr>
        <w:t>Area of POU that overlaps with the IDU</w:t>
      </w:r>
    </w:p>
    <w:p w:rsidR="0094528E" w:rsidRDefault="0094528E" w:rsidP="0094528E">
      <w:pPr>
        <w:pStyle w:val="ListParagraph"/>
        <w:numPr>
          <w:ilvl w:val="1"/>
          <w:numId w:val="4"/>
        </w:numPr>
        <w:spacing w:after="0" w:line="240" w:lineRule="auto"/>
        <w:rPr>
          <w:rFonts w:ascii="Calibri" w:eastAsia="Times New Roman ;color:#1F497D" w:hAnsi="Calibri"/>
        </w:rPr>
      </w:pPr>
      <w:r>
        <w:rPr>
          <w:rFonts w:ascii="Calibri" w:eastAsia="Times New Roman ;color:#1F497D" w:hAnsi="Calibri"/>
        </w:rPr>
        <w:t>% of area of POU that overlaps with the IDU</w:t>
      </w:r>
    </w:p>
    <w:p w:rsidR="0094528E" w:rsidRDefault="0094528E" w:rsidP="0094528E">
      <w:pPr>
        <w:pStyle w:val="ListParagraph"/>
        <w:numPr>
          <w:ilvl w:val="1"/>
          <w:numId w:val="4"/>
        </w:numPr>
        <w:spacing w:after="0" w:line="240" w:lineRule="auto"/>
        <w:rPr>
          <w:rFonts w:ascii="Calibri" w:eastAsia="Times New Roman ;color:#1F497D" w:hAnsi="Calibri"/>
        </w:rPr>
      </w:pPr>
      <w:r>
        <w:rPr>
          <w:rFonts w:ascii="Calibri" w:eastAsia="Times New Roman ;color:#1F497D" w:hAnsi="Calibri"/>
        </w:rPr>
        <w:t>% of IDU area associated with the POU</w:t>
      </w:r>
    </w:p>
    <w:p w:rsidR="00924859" w:rsidRDefault="00924859" w:rsidP="00BA1D8D">
      <w:pPr>
        <w:pStyle w:val="ListParagraph"/>
        <w:numPr>
          <w:ilvl w:val="0"/>
          <w:numId w:val="4"/>
        </w:numPr>
        <w:spacing w:after="0" w:line="240" w:lineRule="auto"/>
        <w:rPr>
          <w:rFonts w:ascii="Calibri" w:eastAsia="Times New Roman ;color:#1F497D" w:hAnsi="Calibri"/>
        </w:rPr>
      </w:pPr>
      <w:r w:rsidRPr="0094528E">
        <w:rPr>
          <w:rFonts w:ascii="Calibri" w:eastAsia="Times New Roman ;color:#1F497D" w:hAnsi="Calibri"/>
        </w:rPr>
        <w:t xml:space="preserve">The goal was to assign a water right to an IDU polygon based on the amount of overlap between the POU and the IDU. </w:t>
      </w:r>
      <w:r w:rsidR="00825A6C" w:rsidRPr="0094528E">
        <w:rPr>
          <w:rFonts w:ascii="Calibri" w:eastAsia="Times New Roman ;color:#1F497D" w:hAnsi="Calibri"/>
        </w:rPr>
        <w:t xml:space="preserve"> </w:t>
      </w:r>
      <w:r w:rsidRPr="0094528E">
        <w:rPr>
          <w:rFonts w:ascii="Calibri" w:eastAsia="Times New Roman ;color:#1F497D" w:hAnsi="Calibri"/>
        </w:rPr>
        <w:t xml:space="preserve">The following rules had to be observed: a) an IDU can have only one water right (one POU), b) a water right (assigned to an IDU) may have more than one POD. In many cases the overlap between the POU and an IDU will be close to 100%. Because there may be several POUs that are covering an IDU either completely or partially, and since there are POUs overlapping in the OWRD database, the intersection of the POU polygons with the IDU polygons may result initially in several POUs associated with an IDU. In those cases, the first rule is to select the POU that has the largest overlap with the IDU (where the IDU is 100% or nearly 100% overlapping with an individual POU). The second rule is that, if there are several (or more than one) POUs that have the same amount of maximum overlap, the POU with the oldest priority date should be chosen. In the end, each agricultural IDU that has some overlap with a POU </w:t>
      </w:r>
      <w:r w:rsidR="0094528E" w:rsidRPr="0094528E">
        <w:rPr>
          <w:rFonts w:ascii="Calibri" w:eastAsia="Times New Roman ;color:#1F497D" w:hAnsi="Calibri"/>
        </w:rPr>
        <w:t>was</w:t>
      </w:r>
      <w:r w:rsidRPr="0094528E">
        <w:rPr>
          <w:rFonts w:ascii="Calibri" w:eastAsia="Times New Roman ;color:#1F497D" w:hAnsi="Calibri"/>
        </w:rPr>
        <w:t xml:space="preserve"> assigned attributes of that water right, down to very small overlaps of 1%. As a result, each IDU polygon will be only associated with one POU, but each POU can be located in multiple IDU polygons. </w:t>
      </w:r>
    </w:p>
    <w:p w:rsidR="0094528E" w:rsidRPr="009F6DE5" w:rsidRDefault="0094528E" w:rsidP="00BA1D8D">
      <w:pPr>
        <w:pStyle w:val="ListParagraph"/>
        <w:numPr>
          <w:ilvl w:val="0"/>
          <w:numId w:val="4"/>
        </w:numPr>
        <w:spacing w:after="0" w:line="240" w:lineRule="auto"/>
        <w:rPr>
          <w:rFonts w:ascii="Calibri" w:eastAsia="Times New Roman ;color:#1F497D" w:hAnsi="Calibri"/>
        </w:rPr>
      </w:pPr>
      <w:r>
        <w:rPr>
          <w:rFonts w:ascii="Calibri" w:eastAsia="Times New Roman ;color:#1F497D" w:hAnsi="Calibri"/>
        </w:rPr>
        <w:t xml:space="preserve">The analysis of the overlap, determination of maximum overlap, and selection of oldest priority data in case of a tie was performed in Excel using a combination of rules and/or sorting. </w:t>
      </w:r>
    </w:p>
    <w:p w:rsidR="00482FB4" w:rsidRPr="00057C43" w:rsidRDefault="00482FB4" w:rsidP="00482FB4">
      <w:pPr>
        <w:pStyle w:val="ListParagraph"/>
        <w:numPr>
          <w:ilvl w:val="0"/>
          <w:numId w:val="4"/>
        </w:numPr>
        <w:spacing w:line="240" w:lineRule="auto"/>
        <w:rPr>
          <w:rFonts w:ascii="Calibri" w:eastAsia="Times New Roman ;color:#1F497D" w:hAnsi="Calibri"/>
        </w:rPr>
      </w:pPr>
      <w:r w:rsidRPr="00482FB4">
        <w:rPr>
          <w:rFonts w:ascii="Calibri" w:eastAsia="Times New Roman ;color:#1F497D" w:hAnsi="Calibri"/>
        </w:rPr>
        <w:t xml:space="preserve">For the POD file, it was necessary to attach information from the streams shapefile, so that stream names, tributaries, stream codes, and stream orders could be associated with each POD point. </w:t>
      </w:r>
      <w:r w:rsidRPr="00482FB4">
        <w:rPr>
          <w:rFonts w:ascii="Calibri" w:eastAsia="Times New Roman ;color:#1F497D" w:hAnsi="Calibri"/>
        </w:rPr>
        <w:t xml:space="preserve">Information from the stream network shapefile from WW2100 Envision </w:t>
      </w:r>
      <w:r w:rsidRPr="00482FB4">
        <w:rPr>
          <w:rFonts w:ascii="Calibri" w:eastAsia="Times New Roman ;color:#1F497D" w:hAnsi="Calibri"/>
        </w:rPr>
        <w:t>was joined to the</w:t>
      </w:r>
      <w:r w:rsidRPr="00482FB4">
        <w:rPr>
          <w:rFonts w:ascii="Calibri" w:eastAsia="Times New Roman ;color:#1F497D" w:hAnsi="Calibri"/>
        </w:rPr>
        <w:t xml:space="preserve"> POD shapefile </w:t>
      </w:r>
      <w:r w:rsidRPr="00482FB4">
        <w:rPr>
          <w:rFonts w:ascii="Calibri" w:eastAsia="Times New Roman ;color:#1F497D" w:hAnsi="Calibri"/>
        </w:rPr>
        <w:t>by finding the nearest stream for each POD point. This approach was chosen, because the source data were not accurate enough for a P</w:t>
      </w:r>
      <w:r w:rsidRPr="00482FB4">
        <w:rPr>
          <w:rFonts w:ascii="Calibri" w:eastAsia="Times New Roman ;color:#1F497D" w:hAnsi="Calibri"/>
        </w:rPr>
        <w:t>OD point to exactly cover a stream</w:t>
      </w:r>
      <w:r w:rsidRPr="00482FB4">
        <w:rPr>
          <w:rFonts w:ascii="Calibri" w:eastAsia="Times New Roman ;color:#1F497D" w:hAnsi="Calibri"/>
        </w:rPr>
        <w:t xml:space="preserve">. </w:t>
      </w:r>
      <w:r w:rsidRPr="00482FB4">
        <w:rPr>
          <w:rFonts w:ascii="Calibri" w:eastAsia="Times New Roman ;color:#1F497D" w:hAnsi="Calibri"/>
        </w:rPr>
        <w:t>The OWRD POD shapefile already contained columns for</w:t>
      </w:r>
      <w:r w:rsidRPr="00482FB4">
        <w:rPr>
          <w:rFonts w:ascii="Calibri" w:eastAsia="Times New Roman ;color:#1F497D" w:hAnsi="Calibri"/>
        </w:rPr>
        <w:t xml:space="preserve"> stream names and tributaries, as well as stream codes, and all these columns were retained in addition to the stream name and codes from the stream sh</w:t>
      </w:r>
      <w:r>
        <w:rPr>
          <w:rFonts w:ascii="Calibri" w:eastAsia="Times New Roman ;color:#1F497D" w:hAnsi="Calibri"/>
        </w:rPr>
        <w:t xml:space="preserve">apefile, because in some cases only one or the other file contained information for each field. </w:t>
      </w:r>
      <w:r w:rsidRPr="00482FB4">
        <w:rPr>
          <w:rFonts w:ascii="Calibri" w:eastAsia="Times New Roman ;color:#1F497D" w:hAnsi="Calibri"/>
        </w:rPr>
        <w:t xml:space="preserve">The stream codes used by OWRD may not be compatible with those in the stream network shapefile, but </w:t>
      </w:r>
      <w:r>
        <w:rPr>
          <w:rFonts w:ascii="Calibri" w:eastAsia="Times New Roman ;color:#1F497D" w:hAnsi="Calibri"/>
        </w:rPr>
        <w:t>could be useful to for</w:t>
      </w:r>
      <w:r w:rsidRPr="00482FB4">
        <w:rPr>
          <w:rFonts w:ascii="Calibri" w:eastAsia="Times New Roman ;color:#1F497D" w:hAnsi="Calibri"/>
        </w:rPr>
        <w:t xml:space="preserve"> cross-referenc</w:t>
      </w:r>
      <w:r>
        <w:rPr>
          <w:rFonts w:ascii="Calibri" w:eastAsia="Times New Roman ;color:#1F497D" w:hAnsi="Calibri"/>
        </w:rPr>
        <w:t>ing</w:t>
      </w:r>
      <w:r w:rsidRPr="00482FB4">
        <w:rPr>
          <w:rFonts w:ascii="Calibri" w:eastAsia="Times New Roman ;color:#1F497D" w:hAnsi="Calibri"/>
        </w:rPr>
        <w:t xml:space="preserve"> at a later date. </w:t>
      </w:r>
    </w:p>
    <w:p w:rsidR="00057C43" w:rsidRDefault="00057C43" w:rsidP="00BA1D8D">
      <w:pPr>
        <w:pStyle w:val="ListParagraph"/>
        <w:numPr>
          <w:ilvl w:val="0"/>
          <w:numId w:val="4"/>
        </w:numPr>
        <w:spacing w:after="0" w:line="240" w:lineRule="auto"/>
        <w:rPr>
          <w:rFonts w:ascii="Calibri" w:eastAsia="Times New Roman ;color:#1F497D" w:hAnsi="Calibri"/>
        </w:rPr>
      </w:pPr>
      <w:r>
        <w:rPr>
          <w:rFonts w:ascii="Calibri" w:eastAsia="Times New Roman ;color:#1F497D" w:hAnsi="Calibri"/>
        </w:rPr>
        <w:t xml:space="preserve">The formatted table with the POU-IDU intersected data was then joined in ArcGIS to the POD shapefile that contained the POD as well as the associated stream name/stream order data. This </w:t>
      </w:r>
      <w:r>
        <w:rPr>
          <w:rFonts w:ascii="Calibri" w:eastAsia="Times New Roman ;color:#1F497D" w:hAnsi="Calibri"/>
        </w:rPr>
        <w:lastRenderedPageBreak/>
        <w:t xml:space="preserve">ensured that only POD points associated with the previously selected POU-IDU maximum overlap sections were selected for the final POD file. </w:t>
      </w:r>
      <w:r w:rsidR="003C77F5">
        <w:rPr>
          <w:rFonts w:ascii="Calibri" w:eastAsia="Times New Roman ;color:#1F497D" w:hAnsi="Calibri"/>
        </w:rPr>
        <w:t xml:space="preserve">Some manual edits were necessary, as some priority dates in the POD file were misspelled, but could be tracked by associating a POU via their snp_ids. </w:t>
      </w:r>
    </w:p>
    <w:p w:rsidR="0071708D" w:rsidRDefault="003C77F5" w:rsidP="003C77F5">
      <w:pPr>
        <w:pStyle w:val="ListParagraph"/>
        <w:numPr>
          <w:ilvl w:val="0"/>
          <w:numId w:val="4"/>
        </w:numPr>
        <w:spacing w:after="0" w:line="240" w:lineRule="auto"/>
        <w:rPr>
          <w:rFonts w:ascii="Calibri" w:eastAsia="Times New Roman ;color:#1F497D" w:hAnsi="Calibri"/>
        </w:rPr>
      </w:pPr>
      <w:r>
        <w:rPr>
          <w:rFonts w:ascii="Calibri" w:eastAsia="Times New Roman ;color:#1F497D" w:hAnsi="Calibri"/>
        </w:rPr>
        <w:t xml:space="preserve">Further formatting included converting the priority dates and the begin and end days of water rights from dates to Julian days. The POD file was sorted from lowest to highest on the YEAR field, and then on the PRIORITYDOY field, and the PODID number was then assigned sequentially. </w:t>
      </w:r>
    </w:p>
    <w:p w:rsidR="000F6B35" w:rsidRDefault="000F6B35" w:rsidP="003C77F5">
      <w:pPr>
        <w:pStyle w:val="ListParagraph"/>
        <w:numPr>
          <w:ilvl w:val="0"/>
          <w:numId w:val="4"/>
        </w:numPr>
        <w:spacing w:after="0" w:line="240" w:lineRule="auto"/>
        <w:rPr>
          <w:rFonts w:ascii="Calibri" w:eastAsia="Times New Roman ;color:#1F497D" w:hAnsi="Calibri"/>
        </w:rPr>
      </w:pPr>
      <w:r>
        <w:rPr>
          <w:rFonts w:ascii="Calibri" w:eastAsia="Times New Roman ;color:#1F497D" w:hAnsi="Calibri"/>
        </w:rPr>
        <w:t>The final POU and POD files were named POU_final.csv and POD_final.csv</w:t>
      </w:r>
    </w:p>
    <w:p w:rsidR="000F6B35" w:rsidRDefault="000F6B35" w:rsidP="000F6B35">
      <w:pPr>
        <w:spacing w:line="240" w:lineRule="auto"/>
        <w:rPr>
          <w:rFonts w:ascii="Calibri" w:eastAsia="Times New Roman ;color:#1F497D" w:hAnsi="Calibri"/>
        </w:rPr>
      </w:pPr>
    </w:p>
    <w:p w:rsidR="000F6B35" w:rsidRPr="000F6B35" w:rsidRDefault="000F6B35" w:rsidP="000F6B35">
      <w:pPr>
        <w:pStyle w:val="NoSpacing"/>
        <w:rPr>
          <w:b/>
        </w:rPr>
      </w:pPr>
      <w:r w:rsidRPr="000F6B35">
        <w:rPr>
          <w:b/>
        </w:rPr>
        <w:t>Deliverables</w:t>
      </w:r>
    </w:p>
    <w:p w:rsidR="000F6B35" w:rsidRDefault="000F6B35" w:rsidP="000F6B35">
      <w:pPr>
        <w:pStyle w:val="NoSpacing"/>
        <w:numPr>
          <w:ilvl w:val="0"/>
          <w:numId w:val="3"/>
        </w:numPr>
      </w:pPr>
      <w:r>
        <w:t>POU_final.csv</w:t>
      </w:r>
      <w:r>
        <w:tab/>
        <w:t>The POU data file in csv format, see column names below</w:t>
      </w:r>
    </w:p>
    <w:p w:rsidR="000F6B35" w:rsidRDefault="000F6B35" w:rsidP="000F6B35">
      <w:pPr>
        <w:pStyle w:val="NoSpacing"/>
        <w:numPr>
          <w:ilvl w:val="0"/>
          <w:numId w:val="3"/>
        </w:numPr>
      </w:pPr>
      <w:r>
        <w:t>POD_final.csv</w:t>
      </w:r>
      <w:r w:rsidRPr="000F6B35">
        <w:t xml:space="preserve"> </w:t>
      </w:r>
      <w:r>
        <w:tab/>
      </w:r>
      <w:r>
        <w:t>The PO</w:t>
      </w:r>
      <w:r>
        <w:t>D</w:t>
      </w:r>
      <w:r>
        <w:t xml:space="preserve"> data file in csv format, see column names below</w:t>
      </w:r>
    </w:p>
    <w:p w:rsidR="000F6B35" w:rsidRDefault="000F6B35" w:rsidP="000F6B35">
      <w:pPr>
        <w:pStyle w:val="NoSpacing"/>
        <w:numPr>
          <w:ilvl w:val="0"/>
          <w:numId w:val="3"/>
        </w:numPr>
      </w:pPr>
      <w:r>
        <w:t>pod_ir_2_wstreamid_UTM.shp</w:t>
      </w:r>
      <w:r>
        <w:tab/>
        <w:t>The GIS shapefile containing the combined information for the POD points and the stream information from the streams.shp shapefile. The “NEAR_DIST” column contains the distance between the POD point and the nearest stream</w:t>
      </w:r>
      <w:r w:rsidR="00650EE7">
        <w:t xml:space="preserve">. The distance is in feet, because the original file was in a statewide Lambert projection. The “COMID” field is the stream’s reachcomid, the “GNIS_NAME” the stream name, and the “ORDER_” is the stream order. </w:t>
      </w:r>
    </w:p>
    <w:p w:rsidR="000F6B35" w:rsidRPr="000F6B35" w:rsidRDefault="000F6B35" w:rsidP="000F6B35">
      <w:pPr>
        <w:spacing w:line="240" w:lineRule="auto"/>
        <w:rPr>
          <w:rFonts w:ascii="Calibri" w:eastAsia="Times New Roman ;color:#1F497D" w:hAnsi="Calibri"/>
        </w:rPr>
      </w:pPr>
    </w:p>
    <w:p w:rsidR="00BD45AB" w:rsidRPr="0006226B" w:rsidRDefault="00BD45AB" w:rsidP="00BD45AB">
      <w:pPr>
        <w:pStyle w:val="NoSpacing"/>
        <w:rPr>
          <w:b/>
        </w:rPr>
      </w:pPr>
      <w:r w:rsidRPr="0006226B">
        <w:rPr>
          <w:b/>
        </w:rPr>
        <w:t>Column names and descriptions for the POD and POU csv files</w:t>
      </w:r>
    </w:p>
    <w:p w:rsidR="00BD45AB" w:rsidRDefault="00BD45AB" w:rsidP="00BD45AB">
      <w:pPr>
        <w:pStyle w:val="NoSpacing"/>
        <w:rPr>
          <w:b/>
        </w:rPr>
      </w:pPr>
    </w:p>
    <w:p w:rsidR="00BD45AB" w:rsidRPr="0006226B" w:rsidRDefault="00BD45AB" w:rsidP="00BD45AB">
      <w:pPr>
        <w:pStyle w:val="NoSpacing"/>
        <w:rPr>
          <w:b/>
        </w:rPr>
      </w:pPr>
      <w:r w:rsidRPr="0006226B">
        <w:rPr>
          <w:b/>
        </w:rPr>
        <w:t>POU</w:t>
      </w:r>
      <w:r w:rsidR="000F6B35">
        <w:rPr>
          <w:b/>
        </w:rPr>
        <w:t>_final.csv</w:t>
      </w:r>
    </w:p>
    <w:p w:rsidR="00BD45AB" w:rsidRDefault="00BD45AB" w:rsidP="00BD45AB">
      <w:pPr>
        <w:pStyle w:val="NoSpacing"/>
      </w:pPr>
      <w:r>
        <w:t xml:space="preserve">The POU file has 46,383 records, each consisting of 10 fields. The file is sorted from smallest to largest POU_INDEX. </w:t>
      </w:r>
    </w:p>
    <w:p w:rsidR="00BD45AB" w:rsidRPr="0006226B" w:rsidRDefault="00BD45AB" w:rsidP="00BD45AB">
      <w:pPr>
        <w:pStyle w:val="NoSpacing"/>
      </w:pPr>
    </w:p>
    <w:p w:rsidR="00BD45AB" w:rsidRPr="00B75C9A" w:rsidRDefault="00BD45AB" w:rsidP="00BD45AB">
      <w:pPr>
        <w:pStyle w:val="HTMLPreformatted"/>
        <w:rPr>
          <w:rFonts w:asciiTheme="minorHAnsi" w:hAnsiTheme="minorHAnsi"/>
          <w:sz w:val="22"/>
          <w:szCs w:val="22"/>
        </w:rPr>
      </w:pPr>
      <w:r w:rsidRPr="00B75C9A">
        <w:rPr>
          <w:rFonts w:asciiTheme="minorHAnsi" w:hAnsiTheme="minorHAnsi"/>
          <w:sz w:val="22"/>
          <w:szCs w:val="22"/>
        </w:rPr>
        <w:t xml:space="preserve">POU_INDEX - sequential from 0 thru </w:t>
      </w:r>
      <w:r>
        <w:rPr>
          <w:rFonts w:asciiTheme="minorHAnsi" w:hAnsiTheme="minorHAnsi"/>
          <w:sz w:val="22"/>
          <w:szCs w:val="22"/>
        </w:rPr>
        <w:t>46383</w:t>
      </w:r>
      <w:r w:rsidRPr="00B75C9A">
        <w:rPr>
          <w:rFonts w:asciiTheme="minorHAnsi" w:hAnsiTheme="minorHAnsi"/>
          <w:sz w:val="22"/>
          <w:szCs w:val="22"/>
        </w:rPr>
        <w:t>, assigned by me when I create the POU .csv file</w:t>
      </w:r>
    </w:p>
    <w:p w:rsidR="00BD45AB" w:rsidRPr="00B75C9A" w:rsidRDefault="00BD45AB" w:rsidP="00BD45AB">
      <w:pPr>
        <w:pStyle w:val="HTMLPreformatted"/>
        <w:rPr>
          <w:rFonts w:asciiTheme="minorHAnsi" w:hAnsiTheme="minorHAnsi"/>
          <w:sz w:val="22"/>
          <w:szCs w:val="22"/>
        </w:rPr>
      </w:pPr>
      <w:r w:rsidRPr="00B75C9A">
        <w:rPr>
          <w:rFonts w:asciiTheme="minorHAnsi" w:hAnsiTheme="minorHAnsi"/>
          <w:sz w:val="22"/>
          <w:szCs w:val="22"/>
        </w:rPr>
        <w:t>POUID - For irrigation water rights this is an integer identifier, referenced by the POUID field in the POD file (a single POD record may be associated with multiple IDUs and hence multiple records in the POU file)</w:t>
      </w:r>
    </w:p>
    <w:p w:rsidR="00BD45AB" w:rsidRPr="0006226B" w:rsidRDefault="00BD45AB" w:rsidP="00BD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06226B">
        <w:rPr>
          <w:rFonts w:eastAsia="Times New Roman" w:cs="Courier New"/>
        </w:rPr>
        <w:t>IDU_INDEX - The value in the IDU_INDEX attribute of the IDU polygon to which this record applies; any given combination of IDU_INDEX and USECODE should appear not more than once.</w:t>
      </w:r>
    </w:p>
    <w:p w:rsidR="00BD45AB" w:rsidRDefault="00BD45AB" w:rsidP="00BD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SNP_ID – from OWRD the snap ID number</w:t>
      </w:r>
    </w:p>
    <w:p w:rsidR="00BD45AB" w:rsidRDefault="00BD45AB" w:rsidP="00BD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AREA_POU– the area in sq</w:t>
      </w:r>
      <w:r w:rsidR="000F6B35">
        <w:rPr>
          <w:rFonts w:eastAsia="Times New Roman" w:cs="Courier New"/>
        </w:rPr>
        <w:t>uare</w:t>
      </w:r>
      <w:r>
        <w:rPr>
          <w:rFonts w:eastAsia="Times New Roman" w:cs="Courier New"/>
        </w:rPr>
        <w:t xml:space="preserve"> m</w:t>
      </w:r>
      <w:r w:rsidR="000F6B35">
        <w:rPr>
          <w:rFonts w:eastAsia="Times New Roman" w:cs="Courier New"/>
        </w:rPr>
        <w:t>eters</w:t>
      </w:r>
      <w:r>
        <w:rPr>
          <w:rFonts w:eastAsia="Times New Roman" w:cs="Courier New"/>
        </w:rPr>
        <w:t xml:space="preserve"> of the overlap between the POU polygon and the IDU polygon</w:t>
      </w:r>
    </w:p>
    <w:p w:rsidR="00BD45AB" w:rsidRDefault="00BD45AB" w:rsidP="00BD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PERCENT_POU– The area in % of the POU polygon occupied by the overlap area</w:t>
      </w:r>
    </w:p>
    <w:p w:rsidR="00BD45AB" w:rsidRDefault="00BD45AB" w:rsidP="00BD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 xml:space="preserve">AREA_IDU – The area in </w:t>
      </w:r>
      <w:r w:rsidR="000F6B35">
        <w:rPr>
          <w:rFonts w:eastAsia="Times New Roman" w:cs="Courier New"/>
        </w:rPr>
        <w:t>square meters</w:t>
      </w:r>
      <w:r>
        <w:rPr>
          <w:rFonts w:eastAsia="Times New Roman" w:cs="Courier New"/>
        </w:rPr>
        <w:t xml:space="preserve"> of the IDU polygon</w:t>
      </w:r>
    </w:p>
    <w:p w:rsidR="00BD45AB" w:rsidRDefault="00BD45AB" w:rsidP="00BD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rPr>
        <w:t>PERCENT_IDU – The area in % of the IDU associated with the POU</w:t>
      </w:r>
    </w:p>
    <w:p w:rsidR="00BD45AB" w:rsidRPr="0006226B" w:rsidRDefault="00BD45AB" w:rsidP="00BD45AB">
      <w:pPr>
        <w:pStyle w:val="NoSpacing"/>
      </w:pPr>
      <w:r w:rsidRPr="0006226B">
        <w:t>USECODE – from OWRD (16 = irrigation</w:t>
      </w:r>
      <w:r>
        <w:t>)</w:t>
      </w:r>
    </w:p>
    <w:p w:rsidR="00BD45AB" w:rsidRDefault="00BD45AB" w:rsidP="00BD45AB">
      <w:pPr>
        <w:pStyle w:val="NoSpacing"/>
      </w:pPr>
      <w:r w:rsidRPr="0006226B">
        <w:t>PERMITCODE – from OWRD</w:t>
      </w:r>
      <w:r>
        <w:t xml:space="preserve"> (2 = surface water, 3= Enlargement, 4 = ground water, 5 = reservoir</w:t>
      </w:r>
    </w:p>
    <w:p w:rsidR="00BD45AB" w:rsidRDefault="00BD45AB" w:rsidP="00BD45AB">
      <w:pPr>
        <w:pStyle w:val="NoSpacing"/>
      </w:pPr>
    </w:p>
    <w:p w:rsidR="00BD45AB" w:rsidRDefault="00BD45AB" w:rsidP="00BD45AB">
      <w:pPr>
        <w:pStyle w:val="NoSpacing"/>
        <w:rPr>
          <w:b/>
        </w:rPr>
      </w:pPr>
      <w:r w:rsidRPr="00196129">
        <w:rPr>
          <w:b/>
        </w:rPr>
        <w:t>POD</w:t>
      </w:r>
      <w:r w:rsidR="000F6B35">
        <w:rPr>
          <w:b/>
        </w:rPr>
        <w:t>_final.csv</w:t>
      </w:r>
    </w:p>
    <w:p w:rsidR="00BD45AB" w:rsidRDefault="00BD45AB" w:rsidP="00BD45AB">
      <w:pPr>
        <w:pStyle w:val="HTMLPreformatted"/>
        <w:rPr>
          <w:rFonts w:asciiTheme="minorHAnsi" w:hAnsiTheme="minorHAnsi"/>
          <w:sz w:val="22"/>
          <w:szCs w:val="22"/>
        </w:rPr>
      </w:pPr>
      <w:r>
        <w:rPr>
          <w:rFonts w:asciiTheme="minorHAnsi" w:hAnsiTheme="minorHAnsi"/>
          <w:sz w:val="22"/>
          <w:szCs w:val="22"/>
        </w:rPr>
        <w:t xml:space="preserve">The POD file has 20,188 records, each consisting of 20 fields. The file is sorted from lowest to highest on the YEAR field, and then within a given year on the PIRORITYDOY field. The PODID number is based on this order. </w:t>
      </w:r>
    </w:p>
    <w:p w:rsidR="00BD45AB" w:rsidRDefault="00BD45AB" w:rsidP="00BD45AB">
      <w:pPr>
        <w:pStyle w:val="HTMLPreformatted"/>
        <w:rPr>
          <w:rFonts w:asciiTheme="minorHAnsi" w:hAnsiTheme="minorHAnsi"/>
          <w:sz w:val="22"/>
          <w:szCs w:val="22"/>
        </w:rPr>
      </w:pP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SNP_ID = snapID from OWRD data</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lastRenderedPageBreak/>
        <w:t>x - UTM easting of POD location</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y - UTM northing of POD location</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PODID - unique record identifier, assigned by me when I create the POD .csv file</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 xml:space="preserve">POUID - For irrigation water rights, and for municipal water rights associated with a rural IDU, this identifies the records in the POU file associated with this POD record; there may be more than one such record in the POU file.  </w:t>
      </w:r>
    </w:p>
    <w:p w:rsidR="00BD45AB" w:rsidRPr="00DD4084" w:rsidRDefault="00BD45AB" w:rsidP="00BD45AB">
      <w:pPr>
        <w:pStyle w:val="NoSpacing"/>
      </w:pPr>
      <w:r w:rsidRPr="00DD4084">
        <w:t>PERMITCODE – from OWRD (2 = surface water, 3= Enlargement, 4 = ground water, 5 = reservoir</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PODRATE - from OWRD, max rate of diversion in cfs</w:t>
      </w:r>
    </w:p>
    <w:p w:rsidR="00BD45AB" w:rsidRPr="00DD4084" w:rsidRDefault="00BD45AB" w:rsidP="00BD45AB">
      <w:pPr>
        <w:pStyle w:val="NoSpacing"/>
      </w:pPr>
      <w:r w:rsidRPr="00DD4084">
        <w:t>USECODE – from OWRD (16 = irrigation)</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PRIORITYDOY - Julian day of priority date (Jan 1 = 1; Dec 31 = 365)</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YEAR - calendar year of priority date</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BEGINDOY - Julian day of first day of the year on which the water right may be exercised</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ENDDOY - Julian day of last day of the year on which the water right may be exercised</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REACHCOMID - from WW2100 streams layer. For surface water rights, the COMID of the reach from which the water is drawn. Obtained from streams layer</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GNIS_NAME – from WW2100 streams layer, the stream name</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STREAMORDER - from WW2100 streams layer, the stream order</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 xml:space="preserve">SOURCE – from POD shapefile, assumed </w:t>
      </w:r>
      <w:r w:rsidR="000F6B35">
        <w:rPr>
          <w:rFonts w:asciiTheme="minorHAnsi" w:hAnsiTheme="minorHAnsi"/>
          <w:sz w:val="22"/>
          <w:szCs w:val="22"/>
        </w:rPr>
        <w:t xml:space="preserve">to be the </w:t>
      </w:r>
      <w:r w:rsidRPr="00DD4084">
        <w:rPr>
          <w:rFonts w:asciiTheme="minorHAnsi" w:hAnsiTheme="minorHAnsi"/>
          <w:sz w:val="22"/>
          <w:szCs w:val="22"/>
        </w:rPr>
        <w:t xml:space="preserve">source of </w:t>
      </w:r>
      <w:r w:rsidR="000F6B35">
        <w:rPr>
          <w:rFonts w:asciiTheme="minorHAnsi" w:hAnsiTheme="minorHAnsi"/>
          <w:sz w:val="22"/>
          <w:szCs w:val="22"/>
        </w:rPr>
        <w:t xml:space="preserve">the </w:t>
      </w:r>
      <w:r w:rsidRPr="00DD4084">
        <w:rPr>
          <w:rFonts w:asciiTheme="minorHAnsi" w:hAnsiTheme="minorHAnsi"/>
          <w:sz w:val="22"/>
          <w:szCs w:val="22"/>
        </w:rPr>
        <w:t>stream</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TRIB_TO – from POD shapefile, tributary to</w:t>
      </w:r>
      <w:r w:rsidR="000F6B35">
        <w:rPr>
          <w:rFonts w:asciiTheme="minorHAnsi" w:hAnsiTheme="minorHAnsi"/>
          <w:sz w:val="22"/>
          <w:szCs w:val="22"/>
        </w:rPr>
        <w:t xml:space="preserve"> the stream</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 xml:space="preserve">STREAMCODE – from POD shapefile, streamcode. </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STREAMNAME – from POD shapefile,streamname</w:t>
      </w:r>
    </w:p>
    <w:p w:rsidR="00BD45AB" w:rsidRPr="00DD4084" w:rsidRDefault="00BD45AB" w:rsidP="00BD45AB">
      <w:pPr>
        <w:pStyle w:val="HTMLPreformatted"/>
        <w:rPr>
          <w:rFonts w:asciiTheme="minorHAnsi" w:hAnsiTheme="minorHAnsi"/>
          <w:sz w:val="22"/>
          <w:szCs w:val="22"/>
        </w:rPr>
      </w:pPr>
      <w:r w:rsidRPr="00DD4084">
        <w:rPr>
          <w:rFonts w:asciiTheme="minorHAnsi" w:hAnsiTheme="minorHAnsi"/>
          <w:sz w:val="22"/>
          <w:szCs w:val="22"/>
        </w:rPr>
        <w:t>LENGTH - for instream water rights, the length of the stream portion to which the water right applies - not currently used</w:t>
      </w:r>
    </w:p>
    <w:p w:rsidR="003866ED" w:rsidRPr="003866ED" w:rsidRDefault="003866ED" w:rsidP="003866ED">
      <w:pPr>
        <w:spacing w:line="240" w:lineRule="auto"/>
        <w:rPr>
          <w:rFonts w:ascii="Calibri" w:eastAsia="Times New Roman ;color:#1F497D" w:hAnsi="Calibri"/>
        </w:rPr>
      </w:pPr>
    </w:p>
    <w:p w:rsidR="003866ED" w:rsidRPr="003866ED" w:rsidRDefault="003866ED" w:rsidP="003866ED">
      <w:pPr>
        <w:pStyle w:val="ListParagraph"/>
        <w:spacing w:line="240" w:lineRule="auto"/>
        <w:rPr>
          <w:rFonts w:ascii="Calibri" w:eastAsia="Times New Roman ;color:#1F497D" w:hAnsi="Calibri"/>
        </w:rPr>
      </w:pPr>
    </w:p>
    <w:p w:rsidR="003866ED" w:rsidRPr="003866ED" w:rsidRDefault="003866ED" w:rsidP="003866ED">
      <w:pPr>
        <w:spacing w:line="240" w:lineRule="auto"/>
        <w:rPr>
          <w:rFonts w:ascii="Calibri" w:eastAsia="Times New Roman ;color:#1F497D" w:hAnsi="Calibri"/>
        </w:rPr>
      </w:pPr>
    </w:p>
    <w:p w:rsidR="003866ED" w:rsidRPr="003866ED" w:rsidRDefault="003866ED" w:rsidP="003866ED">
      <w:pPr>
        <w:pStyle w:val="ListParagraph"/>
        <w:spacing w:line="240" w:lineRule="auto"/>
        <w:rPr>
          <w:rFonts w:ascii="Calibri" w:eastAsia="Times New Roman ;color:#1F497D" w:hAnsi="Calibri"/>
        </w:rPr>
      </w:pPr>
    </w:p>
    <w:p w:rsidR="003866ED" w:rsidRPr="003866ED" w:rsidRDefault="003866ED" w:rsidP="003866ED">
      <w:pPr>
        <w:spacing w:after="0" w:line="240" w:lineRule="auto"/>
      </w:pPr>
    </w:p>
    <w:p w:rsidR="00CC5332" w:rsidRPr="003866ED" w:rsidRDefault="00A21B3A"/>
    <w:sectPr w:rsidR="00CC5332" w:rsidRPr="0038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color:#1F497D">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A2A3B"/>
    <w:multiLevelType w:val="hybridMultilevel"/>
    <w:tmpl w:val="3A3A548A"/>
    <w:lvl w:ilvl="0" w:tplc="5D82B9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AE5A14"/>
    <w:multiLevelType w:val="hybridMultilevel"/>
    <w:tmpl w:val="2DC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B266B2"/>
    <w:multiLevelType w:val="hybridMultilevel"/>
    <w:tmpl w:val="1A4894CC"/>
    <w:lvl w:ilvl="0" w:tplc="8200CC16">
      <w:start w:val="541"/>
      <w:numFmt w:val="bullet"/>
      <w:lvlText w:val="-"/>
      <w:lvlJc w:val="left"/>
      <w:pPr>
        <w:ind w:left="720" w:hanging="360"/>
      </w:pPr>
      <w:rPr>
        <w:rFonts w:ascii="Calibri" w:eastAsia="Times New Roman ;color:#1F497D"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FF1779"/>
    <w:multiLevelType w:val="hybridMultilevel"/>
    <w:tmpl w:val="B1DAAAC4"/>
    <w:lvl w:ilvl="0" w:tplc="17A22B98">
      <w:numFmt w:val="bullet"/>
      <w:lvlText w:val="-"/>
      <w:lvlJc w:val="left"/>
      <w:pPr>
        <w:ind w:left="720" w:hanging="360"/>
      </w:pPr>
      <w:rPr>
        <w:rFonts w:ascii="Calibri" w:eastAsia="Times New Roman ;color:#1F497D"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6ED"/>
    <w:rsid w:val="00057C43"/>
    <w:rsid w:val="000F6B35"/>
    <w:rsid w:val="00136DA8"/>
    <w:rsid w:val="00197FA8"/>
    <w:rsid w:val="00201D7E"/>
    <w:rsid w:val="00321475"/>
    <w:rsid w:val="00382894"/>
    <w:rsid w:val="00385717"/>
    <w:rsid w:val="003866ED"/>
    <w:rsid w:val="003C77F5"/>
    <w:rsid w:val="00455FC2"/>
    <w:rsid w:val="00482FB4"/>
    <w:rsid w:val="006229E5"/>
    <w:rsid w:val="00650EE7"/>
    <w:rsid w:val="00651C45"/>
    <w:rsid w:val="0071708D"/>
    <w:rsid w:val="007D3C05"/>
    <w:rsid w:val="00825A6C"/>
    <w:rsid w:val="009173B8"/>
    <w:rsid w:val="00924859"/>
    <w:rsid w:val="009348AF"/>
    <w:rsid w:val="0094528E"/>
    <w:rsid w:val="009F6DE5"/>
    <w:rsid w:val="00A21B3A"/>
    <w:rsid w:val="00B3644C"/>
    <w:rsid w:val="00BA1D8D"/>
    <w:rsid w:val="00BA6183"/>
    <w:rsid w:val="00BD45AB"/>
    <w:rsid w:val="00BF1036"/>
    <w:rsid w:val="00E45593"/>
    <w:rsid w:val="00EA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6ED"/>
    <w:pPr>
      <w:ind w:left="720"/>
      <w:contextualSpacing/>
    </w:pPr>
  </w:style>
  <w:style w:type="character" w:styleId="Hyperlink">
    <w:name w:val="Hyperlink"/>
    <w:basedOn w:val="DefaultParagraphFont"/>
    <w:uiPriority w:val="99"/>
    <w:unhideWhenUsed/>
    <w:rsid w:val="007D3C05"/>
    <w:rPr>
      <w:color w:val="0000FF" w:themeColor="hyperlink"/>
      <w:u w:val="single"/>
    </w:rPr>
  </w:style>
  <w:style w:type="paragraph" w:styleId="NoSpacing">
    <w:name w:val="No Spacing"/>
    <w:uiPriority w:val="1"/>
    <w:qFormat/>
    <w:rsid w:val="00651C45"/>
    <w:pPr>
      <w:spacing w:after="0" w:line="240" w:lineRule="auto"/>
    </w:pPr>
  </w:style>
  <w:style w:type="paragraph" w:styleId="HTMLPreformatted">
    <w:name w:val="HTML Preformatted"/>
    <w:basedOn w:val="Normal"/>
    <w:link w:val="HTMLPreformattedChar"/>
    <w:uiPriority w:val="99"/>
    <w:semiHidden/>
    <w:unhideWhenUsed/>
    <w:rsid w:val="00BD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5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6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6ED"/>
    <w:pPr>
      <w:ind w:left="720"/>
      <w:contextualSpacing/>
    </w:pPr>
  </w:style>
  <w:style w:type="character" w:styleId="Hyperlink">
    <w:name w:val="Hyperlink"/>
    <w:basedOn w:val="DefaultParagraphFont"/>
    <w:uiPriority w:val="99"/>
    <w:unhideWhenUsed/>
    <w:rsid w:val="007D3C05"/>
    <w:rPr>
      <w:color w:val="0000FF" w:themeColor="hyperlink"/>
      <w:u w:val="single"/>
    </w:rPr>
  </w:style>
  <w:style w:type="paragraph" w:styleId="NoSpacing">
    <w:name w:val="No Spacing"/>
    <w:uiPriority w:val="1"/>
    <w:qFormat/>
    <w:rsid w:val="00651C45"/>
    <w:pPr>
      <w:spacing w:after="0" w:line="240" w:lineRule="auto"/>
    </w:pPr>
  </w:style>
  <w:style w:type="paragraph" w:styleId="HTMLPreformatted">
    <w:name w:val="HTML Preformatted"/>
    <w:basedOn w:val="Normal"/>
    <w:link w:val="HTMLPreformattedChar"/>
    <w:uiPriority w:val="99"/>
    <w:semiHidden/>
    <w:unhideWhenUsed/>
    <w:rsid w:val="00BD4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5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rea.laliberte@earthmetric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Andrea</cp:lastModifiedBy>
  <cp:revision>19</cp:revision>
  <dcterms:created xsi:type="dcterms:W3CDTF">2015-08-12T21:42:00Z</dcterms:created>
  <dcterms:modified xsi:type="dcterms:W3CDTF">2015-08-13T21:09:00Z</dcterms:modified>
</cp:coreProperties>
</file>