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2413" w14:textId="77777777" w:rsidR="003B078E" w:rsidRPr="003B078E" w:rsidRDefault="00D669CC" w:rsidP="003B078E">
      <w:pPr>
        <w:ind w:left="720" w:hanging="360"/>
        <w:jc w:val="center"/>
        <w:rPr>
          <w:b/>
          <w:u w:val="single"/>
        </w:rPr>
      </w:pPr>
      <w:r>
        <w:rPr>
          <w:b/>
          <w:u w:val="single"/>
        </w:rPr>
        <w:t>Examen corto</w:t>
      </w:r>
    </w:p>
    <w:p w14:paraId="09A9E3C8" w14:textId="48788DB9" w:rsidR="004B11ED" w:rsidRDefault="004B11ED" w:rsidP="003B078E">
      <w:pPr>
        <w:pStyle w:val="ListParagraph"/>
        <w:numPr>
          <w:ilvl w:val="0"/>
          <w:numId w:val="1"/>
        </w:numPr>
        <w:jc w:val="both"/>
      </w:pPr>
      <w:r>
        <w:t xml:space="preserve">Un superintendente de producción dice que no hay diferencia entre los porcentajes de accidentes de empleados en turnos de día o de noche en una gran planta manufacturera. El número diario de accidentes se registran para los turnos de día y de noche durante n 100 días. Se encuentra que el número diario de accidentes en el turno de noche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excedió al número correspondiente de accidentes en el turno de día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 xml:space="preserve"> en 63 de los 100 días. ¿Estos resultados dan suficiente evidencia para indicar que más accidentes tienden a ocurrir en un turno que en el otro?</w:t>
      </w:r>
    </w:p>
    <w:p w14:paraId="345217F8" w14:textId="0640B2EA" w:rsidR="007426A3" w:rsidRDefault="007426A3" w:rsidP="0064550D">
      <w:pPr>
        <w:jc w:val="both"/>
        <w:rPr>
          <w:b/>
          <w:bCs/>
        </w:rPr>
      </w:pPr>
      <w:r w:rsidRPr="0064550D">
        <w:rPr>
          <w:b/>
          <w:bCs/>
        </w:rPr>
        <w:t>Datos relevantes:</w:t>
      </w:r>
    </w:p>
    <w:p w14:paraId="7B1C6B69" w14:textId="34002DC9" w:rsidR="006C50F8" w:rsidRPr="006C50F8" w:rsidRDefault="006C50F8" w:rsidP="006C50F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Aquí la media podría ser falaz, por lo que resultará más revelador una prueba de medianas p</w:t>
      </w:r>
      <w:r w:rsidR="00A53F9F">
        <w:t xml:space="preserve"> o de probabilidad de éxito</w:t>
      </w:r>
      <w:r w:rsidR="003D7881">
        <w:t>, como ventaja tomaremos esta medida no paramétrica porque no debe cumplir con el requisito de la normalidad</w:t>
      </w:r>
      <w:r>
        <w:t>.</w:t>
      </w:r>
    </w:p>
    <w:p w14:paraId="57A505C3" w14:textId="5A870945" w:rsidR="007426A3" w:rsidRPr="00E854F1" w:rsidRDefault="00B24F57" w:rsidP="00204F5B">
      <w:pPr>
        <w:pStyle w:val="ListParagraph"/>
        <w:numPr>
          <w:ilvl w:val="0"/>
          <w:numId w:val="4"/>
        </w:numPr>
        <w:jc w:val="both"/>
      </w:pPr>
      <w:r w:rsidRPr="00E854F1">
        <w:t>n=100</w:t>
      </w:r>
      <w:r w:rsidR="0039331C" w:rsidRPr="00E854F1">
        <w:t>;</w:t>
      </w:r>
    </w:p>
    <w:p w14:paraId="097B7875" w14:textId="6462BE33" w:rsidR="00CA38FC" w:rsidRPr="00CA38FC" w:rsidRDefault="00CA38FC" w:rsidP="00204F5B">
      <w:pPr>
        <w:pStyle w:val="ListParagraph"/>
        <w:numPr>
          <w:ilvl w:val="0"/>
          <w:numId w:val="4"/>
        </w:numPr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 w:rsidR="006753E5">
        <w:rPr>
          <w:rFonts w:eastAsiaTheme="minorEastAsia"/>
          <w:b/>
          <w:bCs/>
        </w:rPr>
        <w:t xml:space="preserve"> </w:t>
      </w:r>
      <w:r w:rsidR="006753E5" w:rsidRPr="00E26D78">
        <w:rPr>
          <w:rFonts w:eastAsiaTheme="minorEastAsia"/>
        </w:rPr>
        <w:t>=</w:t>
      </w:r>
      <w:r w:rsidR="006753E5">
        <w:rPr>
          <w:rFonts w:eastAsiaTheme="minorEastAsia"/>
          <w:b/>
          <w:bCs/>
        </w:rPr>
        <w:t xml:space="preserve"> </w:t>
      </w:r>
      <w:r w:rsidR="00BC01B4">
        <w:rPr>
          <w:rFonts w:eastAsiaTheme="minorEastAsia"/>
        </w:rPr>
        <w:t>63;</w:t>
      </w:r>
    </w:p>
    <w:p w14:paraId="554463E4" w14:textId="118F6472" w:rsidR="00CA38FC" w:rsidRPr="00CA38FC" w:rsidRDefault="00CA38FC" w:rsidP="00CA38FC">
      <w:pPr>
        <w:pStyle w:val="ListParagraph"/>
        <w:numPr>
          <w:ilvl w:val="0"/>
          <w:numId w:val="4"/>
        </w:numPr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 w:rsidR="006753E5">
        <w:rPr>
          <w:rFonts w:eastAsiaTheme="minorEastAsia"/>
          <w:b/>
          <w:bCs/>
        </w:rPr>
        <w:t xml:space="preserve"> </w:t>
      </w:r>
      <w:r w:rsidR="006753E5" w:rsidRPr="00E26D78">
        <w:rPr>
          <w:rFonts w:eastAsiaTheme="minorEastAsia"/>
        </w:rPr>
        <w:t>=</w:t>
      </w:r>
      <w:r w:rsidR="00E26D78">
        <w:rPr>
          <w:rFonts w:eastAsiaTheme="minorEastAsia"/>
          <w:b/>
          <w:bCs/>
        </w:rPr>
        <w:t xml:space="preserve"> </w:t>
      </w:r>
      <w:r w:rsidR="00BC01B4">
        <w:rPr>
          <w:rFonts w:eastAsiaTheme="minorEastAsia"/>
        </w:rPr>
        <w:t>37</w:t>
      </w:r>
      <w:r w:rsidR="00E854F1">
        <w:rPr>
          <w:rFonts w:eastAsiaTheme="minorEastAsia"/>
        </w:rPr>
        <w:t>;</w:t>
      </w:r>
    </w:p>
    <w:p w14:paraId="30EE8CCC" w14:textId="3A7542E4" w:rsidR="006D57C7" w:rsidRPr="006D57C7" w:rsidRDefault="00A9631D" w:rsidP="006D57C7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bCs/>
        </w:rPr>
      </w:pPr>
      <w:r w:rsidRPr="00486A10">
        <w:rPr>
          <w:b/>
          <w:bCs/>
        </w:rPr>
        <w:t>Parámetro de interés:</w:t>
      </w:r>
      <w:r w:rsidR="004F7E3C">
        <w:t xml:space="preserve"> </w:t>
      </w:r>
      <w:r w:rsidR="00B23137">
        <w:t>p</w:t>
      </w:r>
      <w:r w:rsidR="006D57C7">
        <w:t>.</w:t>
      </w:r>
    </w:p>
    <w:p w14:paraId="41D96EC8" w14:textId="7CB40770" w:rsidR="00A9631D" w:rsidRDefault="00A9631D" w:rsidP="00486A1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86A10">
        <w:rPr>
          <w:b/>
          <w:bCs/>
        </w:rPr>
        <w:t xml:space="preserve">Hipótesis: </w:t>
      </w:r>
    </w:p>
    <w:p w14:paraId="4421DF17" w14:textId="1E2D3F1C" w:rsidR="00056EFF" w:rsidRDefault="00056EFF" w:rsidP="00056EFF">
      <w:pPr>
        <w:pStyle w:val="ListParagraph"/>
        <w:numPr>
          <w:ilvl w:val="1"/>
          <w:numId w:val="2"/>
        </w:numPr>
        <w:jc w:val="both"/>
      </w:pPr>
      <w:r w:rsidRPr="00056EFF">
        <w:t>H0:</w:t>
      </w:r>
      <w:r w:rsidR="00A200A1">
        <w:t xml:space="preserve"> </w:t>
      </w:r>
      <w:r w:rsidR="00F945C8">
        <w:t>p = 0.5;</w:t>
      </w:r>
    </w:p>
    <w:p w14:paraId="63D1917F" w14:textId="32C9C471" w:rsidR="006C0215" w:rsidRPr="006C0215" w:rsidRDefault="00056EFF" w:rsidP="006C0215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>
        <w:t>Ha:</w:t>
      </w:r>
      <w:r w:rsidR="00A200A1">
        <w:t xml:space="preserve"> </w:t>
      </w:r>
      <w:r w:rsidR="006C0215">
        <w:t xml:space="preserve">p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="006C0215">
        <w:rPr>
          <w:rFonts w:eastAsiaTheme="minorEastAsia"/>
        </w:rPr>
        <w:t>0.</w:t>
      </w:r>
      <w:r w:rsidR="002741CE">
        <w:rPr>
          <w:rFonts w:eastAsiaTheme="minorEastAsia"/>
        </w:rPr>
        <w:t xml:space="preserve">5; </w:t>
      </w:r>
      <w:r w:rsidR="00CC3573">
        <w:rPr>
          <w:rFonts w:eastAsiaTheme="minorEastAsia"/>
        </w:rPr>
        <w:tab/>
      </w:r>
      <w:r w:rsidR="002741CE">
        <w:rPr>
          <w:rFonts w:eastAsiaTheme="minorEastAsia"/>
        </w:rPr>
        <w:t>#</w:t>
      </w:r>
      <w:r w:rsidR="00263E12">
        <w:rPr>
          <w:rFonts w:eastAsiaTheme="minorEastAsia"/>
        </w:rPr>
        <w:t xml:space="preserve"> alineada con lo que queremos probar</w:t>
      </w:r>
    </w:p>
    <w:p w14:paraId="7CA7D786" w14:textId="66F51A93" w:rsidR="00486A10" w:rsidRPr="00486A10" w:rsidRDefault="00486A10" w:rsidP="00486A10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Significancia: </w:t>
      </w:r>
      <w:r w:rsidRPr="00486A10">
        <w:t>alfa = 0.05</w:t>
      </w:r>
    </w:p>
    <w:p w14:paraId="51D00E8F" w14:textId="44FBF575" w:rsidR="00486A10" w:rsidRDefault="00A9631D" w:rsidP="00486A1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86A10">
        <w:rPr>
          <w:b/>
          <w:bCs/>
        </w:rPr>
        <w:t>Estadístico de prueba</w:t>
      </w:r>
      <w:r w:rsidR="00EC7D67">
        <w:rPr>
          <w:b/>
          <w:bCs/>
        </w:rPr>
        <w:t xml:space="preserve"> (definir un signo)</w:t>
      </w:r>
      <w:r w:rsidR="009607AB" w:rsidRPr="00486A10">
        <w:rPr>
          <w:b/>
          <w:bCs/>
        </w:rPr>
        <w:t>:</w:t>
      </w:r>
      <w:r w:rsidR="00486A10" w:rsidRPr="00486A10">
        <w:rPr>
          <w:b/>
          <w:bCs/>
        </w:rPr>
        <w:t xml:space="preserve"> </w:t>
      </w:r>
    </w:p>
    <w:p w14:paraId="75AE8196" w14:textId="6694EA8D" w:rsidR="00CD6890" w:rsidRPr="00CD6890" w:rsidRDefault="00AF360F" w:rsidP="00CD6890">
      <w:pPr>
        <w:pStyle w:val="ListParagraph"/>
        <w:numPr>
          <w:ilvl w:val="1"/>
          <w:numId w:val="4"/>
        </w:numPr>
        <w:jc w:val="both"/>
        <w:rPr>
          <w:rFonts w:eastAsiaTheme="minorEastAsia"/>
        </w:rPr>
      </w:pPr>
      <w:r w:rsidRPr="00AF360F">
        <w:t>Éx</w:t>
      </w:r>
      <w:r>
        <w:t>itos=</w:t>
      </w:r>
      <w:r w:rsidR="008E74D4">
        <w:t>37</w:t>
      </w:r>
      <w:r>
        <w:t>;</w:t>
      </w:r>
      <w:r w:rsidR="008E74D4">
        <w:t xml:space="preserve"> </w:t>
      </w:r>
      <w:r w:rsidR="008E74D4">
        <w:tab/>
        <w:t xml:space="preserve"># tomaremos los éxitos como accidentes </w:t>
      </w:r>
      <w:r w:rsidR="000D0BF1">
        <w:t>en la noche.</w:t>
      </w:r>
      <w:r w:rsidR="00CD689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7EF32C47" w14:textId="286467E8" w:rsidR="00BE5751" w:rsidRDefault="00BE5751" w:rsidP="00AF360F">
      <w:pPr>
        <w:pStyle w:val="ListParagraph"/>
        <w:numPr>
          <w:ilvl w:val="1"/>
          <w:numId w:val="4"/>
        </w:numPr>
        <w:jc w:val="both"/>
      </w:pPr>
      <w:r>
        <w:t>Fracasos=</w:t>
      </w:r>
      <w:r w:rsidR="008E74D4">
        <w:t>63</w:t>
      </w:r>
      <w:r>
        <w:t>;</w:t>
      </w:r>
      <w:r w:rsidR="008E74D4">
        <w:tab/>
        <w:t># tomaremos el complemento de n con los éxitos.</w:t>
      </w:r>
    </w:p>
    <w:p w14:paraId="63214502" w14:textId="70B7F7F2" w:rsidR="00EC7D67" w:rsidRPr="00BB60E2" w:rsidRDefault="00B328F7" w:rsidP="00BB60E2">
      <w:pPr>
        <w:pStyle w:val="ListParagraph"/>
        <w:numPr>
          <w:ilvl w:val="1"/>
          <w:numId w:val="4"/>
        </w:numPr>
        <w:jc w:val="both"/>
        <w:rPr>
          <w:rFonts w:eastAsiaTheme="minorEastAsia"/>
        </w:rPr>
      </w:pPr>
      <w:r>
        <w:t>GeoGebra</w:t>
      </w:r>
      <w:r w:rsidR="00A871A4">
        <w:t>:</w:t>
      </w:r>
      <w:r w:rsidR="00BB60E2">
        <w:t xml:space="preserve"> ingresamos n=100, p=0.5, estamos interesados en todas las probabilidades conjuntas que sean mayor a 63 es decir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67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X=67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X=68</m:t>
            </m:r>
          </m:e>
        </m:d>
        <m:r>
          <w:rPr>
            <w:rFonts w:ascii="Cambria Math" w:hAnsi="Cambria Math"/>
          </w:rPr>
          <m:t>+…</m:t>
        </m:r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X=100</m:t>
            </m:r>
          </m:e>
        </m:d>
      </m:oMath>
      <w:r w:rsidR="00601D43">
        <w:rPr>
          <w:rFonts w:eastAsiaTheme="minorEastAsia"/>
        </w:rPr>
        <w:t>.</w:t>
      </w:r>
      <w:r w:rsidR="001C153B">
        <w:rPr>
          <w:rFonts w:eastAsiaTheme="minorEastAsia"/>
        </w:rPr>
        <w:t xml:space="preserve"> </w:t>
      </w:r>
      <w:r w:rsidR="0096753C">
        <w:rPr>
          <w:rFonts w:eastAsiaTheme="minorEastAsia"/>
        </w:rPr>
        <w:t>(</w:t>
      </w:r>
      <w:r w:rsidR="001C153B">
        <w:rPr>
          <w:rFonts w:eastAsiaTheme="minorEastAsia"/>
        </w:rPr>
        <w:t>Vale la pena recalcar el hecho que se usa la distribución binomial discreta y se puede aproximar usando distribuciones normales continuas, para este ejercicio me apegaré a la distribución binomia</w:t>
      </w:r>
      <w:r w:rsidR="0096753C">
        <w:rPr>
          <w:rFonts w:eastAsiaTheme="minorEastAsia"/>
        </w:rPr>
        <w:t>l)</w:t>
      </w:r>
      <w:r w:rsidR="001C153B">
        <w:rPr>
          <w:rFonts w:eastAsiaTheme="minorEastAsia"/>
        </w:rPr>
        <w:t>.</w:t>
      </w:r>
    </w:p>
    <w:p w14:paraId="3B4B9B36" w14:textId="765E9B96" w:rsidR="00BB60E2" w:rsidRDefault="0039635B" w:rsidP="00BB60E2">
      <w:pPr>
        <w:pStyle w:val="ListParagraph"/>
        <w:numPr>
          <w:ilvl w:val="2"/>
          <w:numId w:val="4"/>
        </w:numPr>
        <w:jc w:val="both"/>
      </w:pPr>
      <w:r w:rsidRPr="0039635B">
        <w:drawing>
          <wp:inline distT="0" distB="0" distL="0" distR="0" wp14:anchorId="6EB43794" wp14:editId="756D1F81">
            <wp:extent cx="4073857" cy="14311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681" cy="14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AFEC" w14:textId="151995FA" w:rsidR="0039635B" w:rsidRPr="0039635B" w:rsidRDefault="0039635B" w:rsidP="00BB60E2">
      <w:pPr>
        <w:pStyle w:val="ListParagraph"/>
        <w:numPr>
          <w:ilvl w:val="2"/>
          <w:numId w:val="4"/>
        </w:numPr>
        <w:jc w:val="both"/>
        <w:rPr>
          <w:rFonts w:eastAsiaTheme="minorEastAsia"/>
        </w:rPr>
      </w:pPr>
      <w:r>
        <w:t xml:space="preserve">Como podemos observar nos sale que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67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=0.006</m:t>
        </m:r>
      </m:oMath>
      <w:r>
        <w:rPr>
          <w:rFonts w:eastAsiaTheme="minorEastAsia"/>
        </w:rPr>
        <w:t xml:space="preserve"> puesto a que esta es una prueba de dos colas multiplicaremos el resultado por dos; no queda </w:t>
      </w:r>
      <m:oMath>
        <m:r>
          <w:rPr>
            <w:rFonts w:ascii="Cambria Math" w:eastAsiaTheme="minorEastAsia" w:hAnsi="Cambria Math"/>
          </w:rPr>
          <m:t>2P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=0.012</m:t>
        </m:r>
      </m:oMath>
      <w:r>
        <w:rPr>
          <w:rFonts w:eastAsiaTheme="minorEastAsia"/>
        </w:rPr>
        <w:t>.</w:t>
      </w:r>
    </w:p>
    <w:p w14:paraId="4DECEBA9" w14:textId="1A345BAA" w:rsidR="0039635B" w:rsidRPr="0039635B" w:rsidRDefault="00B328F7" w:rsidP="00BB60E2">
      <w:pPr>
        <w:pStyle w:val="ListParagraph"/>
        <w:numPr>
          <w:ilvl w:val="2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Esto significa que el </w:t>
      </w:r>
      <w:r>
        <w:rPr>
          <w:rFonts w:eastAsiaTheme="minorEastAsia"/>
          <w:i/>
          <w:iCs/>
        </w:rPr>
        <w:t>valor-p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es 0.012.</w:t>
      </w:r>
    </w:p>
    <w:p w14:paraId="71AC70E0" w14:textId="17C3AE41" w:rsidR="0039635B" w:rsidRPr="00FC6A44" w:rsidRDefault="00063963" w:rsidP="00FC6A44">
      <w:pPr>
        <w:pStyle w:val="ListParagraph"/>
        <w:numPr>
          <w:ilvl w:val="0"/>
          <w:numId w:val="4"/>
        </w:numPr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Establecer criterio de rechazo: </w:t>
      </w:r>
      <w:r w:rsidR="00BC453F">
        <w:rPr>
          <w:rFonts w:eastAsiaTheme="minorEastAsia"/>
        </w:rPr>
        <w:t xml:space="preserve">rechazar H0 si: </w:t>
      </w:r>
      <w:r w:rsidR="00BC453F">
        <w:rPr>
          <w:rFonts w:eastAsiaTheme="minorEastAsia"/>
          <w:i/>
          <w:iCs/>
        </w:rPr>
        <w:t>valor-p</w:t>
      </w:r>
      <w:r w:rsidR="00FC6A44">
        <w:rPr>
          <w:rFonts w:eastAsiaTheme="minorEastAsia"/>
          <w:i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BC453F" w:rsidRPr="00FC6A44">
        <w:rPr>
          <w:rFonts w:eastAsiaTheme="minorEastAsia"/>
          <w:i/>
          <w:iCs/>
        </w:rPr>
        <w:t>significancia.</w:t>
      </w:r>
    </w:p>
    <w:p w14:paraId="21628B86" w14:textId="20EEDBDC" w:rsidR="00BC453F" w:rsidRPr="00BC453F" w:rsidRDefault="00FC6A44" w:rsidP="007803AB">
      <w:pPr>
        <w:pStyle w:val="ListParagraph"/>
        <w:numPr>
          <w:ilvl w:val="1"/>
          <w:numId w:val="4"/>
        </w:numPr>
        <w:jc w:val="both"/>
        <w:rPr>
          <w:rFonts w:eastAsiaTheme="minorEastAsia"/>
          <w:i/>
        </w:rPr>
      </w:pPr>
      <w:r>
        <w:rPr>
          <w:rFonts w:eastAsiaTheme="minorEastAsia"/>
          <w:iCs/>
        </w:rPr>
        <w:t>0.012 &lt;</w:t>
      </w:r>
      <w:r w:rsidR="0079749D">
        <w:rPr>
          <w:rFonts w:eastAsiaTheme="minorEastAsia"/>
          <w:iCs/>
        </w:rPr>
        <w:t xml:space="preserve"> 0.05; esta condición se cumple.</w:t>
      </w:r>
    </w:p>
    <w:p w14:paraId="720ADBAF" w14:textId="6831454D" w:rsidR="003D7881" w:rsidRPr="00AF360F" w:rsidRDefault="00114305" w:rsidP="003D7881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Conclusión: </w:t>
      </w:r>
    </w:p>
    <w:p w14:paraId="559416B1" w14:textId="13095D4A" w:rsidR="004B11ED" w:rsidRPr="001C153B" w:rsidRDefault="0079749D" w:rsidP="004B11ED">
      <w:pPr>
        <w:pStyle w:val="ListParagraph"/>
        <w:numPr>
          <w:ilvl w:val="0"/>
          <w:numId w:val="4"/>
        </w:numPr>
        <w:jc w:val="both"/>
        <w:rPr>
          <w:rFonts w:eastAsiaTheme="minorEastAsia"/>
          <w:b/>
          <w:bCs/>
        </w:rPr>
      </w:pPr>
      <w:r>
        <w:lastRenderedPageBreak/>
        <w:t xml:space="preserve">Con una significancia de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0.05 </w:t>
      </w:r>
      <w:r w:rsidR="001E2862">
        <w:t xml:space="preserve">hay suficiente evidencia para </w:t>
      </w:r>
      <w:r>
        <w:t>rechazar la hipótesis nula y afirmar que sí hay diferencia entre las medianas de las personas que sufren accidentes en el turno nocturno y la mediana de personas que sufren accidentes de día no son iguales.</w:t>
      </w:r>
      <w:r w:rsidR="004A241A">
        <w:t xml:space="preserve"> </w:t>
      </w:r>
    </w:p>
    <w:p w14:paraId="63D1A77B" w14:textId="77777777" w:rsidR="00861A89" w:rsidRDefault="00B64D26" w:rsidP="00B64D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  <w:lang w:val="es-ES"/>
        </w:rPr>
      </w:pPr>
      <w:r w:rsidRPr="00861A89">
        <w:rPr>
          <w:rFonts w:ascii="Univers-Bold" w:hAnsi="Univers-Bold" w:cs="Univers-Bold"/>
          <w:b/>
          <w:bCs/>
          <w:color w:val="00AFF0"/>
          <w:sz w:val="24"/>
          <w:szCs w:val="24"/>
          <w:lang w:val="es-ES"/>
        </w:rPr>
        <w:t xml:space="preserve">Imágenes y recordar palabras </w:t>
      </w:r>
      <w:r w:rsidRPr="00861A89">
        <w:rPr>
          <w:rFonts w:ascii="Times-Roman" w:hAnsi="Times-Roman" w:cs="Times-Roman"/>
          <w:color w:val="000000"/>
          <w:sz w:val="24"/>
          <w:szCs w:val="24"/>
          <w:lang w:val="es-ES"/>
        </w:rPr>
        <w:t>Un grupo de psicología realizó un experimento para determinar existe variación en la cantidad de palabras que un estudiante logra recordar.</w:t>
      </w:r>
    </w:p>
    <w:p w14:paraId="4E7B443A" w14:textId="4BE150B0" w:rsidR="00B64D26" w:rsidRDefault="00B64D26" w:rsidP="00861A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  <w:lang w:val="es-ES"/>
        </w:rPr>
      </w:pPr>
      <w:r w:rsidRPr="00861A89">
        <w:rPr>
          <w:rFonts w:ascii="Times-Roman" w:hAnsi="Times-Roman" w:cs="Times-Roman"/>
          <w:color w:val="000000"/>
          <w:sz w:val="24"/>
          <w:szCs w:val="24"/>
          <w:lang w:val="es-ES"/>
        </w:rPr>
        <w:t>Al primer grupo se les pidió que, con cada palabra, trataran de formar una imagen en su mente. Al segundo grupo no se les dio esta instrucción y ellos solamente intentaron memorizar las palabras.  Veinte estudiantes participaron en el experimento, con los resultados que se indican en la tabla siguiente.</w:t>
      </w:r>
      <w:r w:rsidR="00861A89">
        <w:rPr>
          <w:rFonts w:ascii="Times-Roman" w:hAnsi="Times-Roman" w:cs="Times-Roman"/>
          <w:color w:val="000000"/>
          <w:sz w:val="24"/>
          <w:szCs w:val="24"/>
          <w:lang w:val="es-ES"/>
        </w:rPr>
        <w:t xml:space="preserve">  ¿existe </w:t>
      </w:r>
      <w:r>
        <w:rPr>
          <w:rFonts w:ascii="Times-Roman" w:hAnsi="Times-Roman" w:cs="Times-Roman"/>
          <w:color w:val="000000"/>
          <w:sz w:val="24"/>
          <w:szCs w:val="24"/>
          <w:lang w:val="es-ES"/>
        </w:rPr>
        <w:t>diferencia estadísticamente significativa en la cantidad de palabras recordadas utilizando estos dos procedimientos?</w:t>
      </w:r>
    </w:p>
    <w:p w14:paraId="1DE1607B" w14:textId="6A3F21C7" w:rsidR="00861A89" w:rsidRDefault="00861A89" w:rsidP="00861A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  <w:lang w:val="es-ES"/>
        </w:rPr>
      </w:pPr>
    </w:p>
    <w:tbl>
      <w:tblPr>
        <w:tblW w:w="3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80"/>
        <w:gridCol w:w="1340"/>
      </w:tblGrid>
      <w:tr w:rsidR="00861A89" w:rsidRPr="00861A89" w14:paraId="64DAE6FF" w14:textId="77777777" w:rsidTr="00861A89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1D97" w14:textId="77777777" w:rsidR="00861A89" w:rsidRPr="00861A89" w:rsidRDefault="00861A89" w:rsidP="00861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Estudiante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F251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con imágenes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6B356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Sin imágenes</w:t>
            </w:r>
          </w:p>
        </w:tc>
      </w:tr>
      <w:tr w:rsidR="00861A89" w:rsidRPr="00861A89" w14:paraId="11BAE0F3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AF09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C368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C7680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861A89" w:rsidRPr="00861A89" w14:paraId="0DBACA29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7297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DA0E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624B4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</w:t>
            </w:r>
          </w:p>
        </w:tc>
      </w:tr>
      <w:tr w:rsidR="00861A89" w:rsidRPr="00861A89" w14:paraId="0A0D67B3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4648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2B9F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14913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861A89" w:rsidRPr="00861A89" w14:paraId="62B2FF40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F301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30F2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4ADF8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</w:t>
            </w:r>
          </w:p>
        </w:tc>
      </w:tr>
      <w:tr w:rsidR="00861A89" w:rsidRPr="00861A89" w14:paraId="046025D3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1345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E974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AC123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</w:t>
            </w:r>
          </w:p>
        </w:tc>
      </w:tr>
      <w:tr w:rsidR="00861A89" w:rsidRPr="00861A89" w14:paraId="413E5E02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B56A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9254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56CDE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11</w:t>
            </w:r>
          </w:p>
        </w:tc>
      </w:tr>
      <w:tr w:rsidR="00861A89" w:rsidRPr="00861A89" w14:paraId="784C0417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5902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52E1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6192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</w:tr>
      <w:tr w:rsidR="00861A89" w:rsidRPr="00861A89" w14:paraId="1264BF6E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CF55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B5C9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DCBEA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11</w:t>
            </w:r>
          </w:p>
        </w:tc>
      </w:tr>
      <w:tr w:rsidR="00861A89" w:rsidRPr="00861A89" w14:paraId="1CB7E255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9655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1DA3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1B921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</w:t>
            </w:r>
          </w:p>
        </w:tc>
      </w:tr>
      <w:tr w:rsidR="00861A89" w:rsidRPr="00861A89" w14:paraId="75ABE097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AB52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5DD4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35D38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</w:t>
            </w:r>
          </w:p>
        </w:tc>
      </w:tr>
      <w:tr w:rsidR="00861A89" w:rsidRPr="00861A89" w14:paraId="66BF3BED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0A59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DE29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09EF8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</w:tr>
      <w:tr w:rsidR="00861A89" w:rsidRPr="00861A89" w14:paraId="3DD46742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D6E7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33AA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1A8C4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</w:t>
            </w:r>
          </w:p>
        </w:tc>
      </w:tr>
      <w:tr w:rsidR="00861A89" w:rsidRPr="00861A89" w14:paraId="67623411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12CA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91A0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24A1D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</w:tr>
      <w:tr w:rsidR="00861A89" w:rsidRPr="00861A89" w14:paraId="33F60E91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61FE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23BE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7FB08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</w:t>
            </w:r>
          </w:p>
        </w:tc>
      </w:tr>
      <w:tr w:rsidR="00861A89" w:rsidRPr="00861A89" w14:paraId="40E9AEBE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8E0C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0CC4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5B411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</w:t>
            </w:r>
          </w:p>
        </w:tc>
      </w:tr>
      <w:tr w:rsidR="00861A89" w:rsidRPr="00861A89" w14:paraId="65479DA6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7C33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8DD0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B43DF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</w:t>
            </w:r>
          </w:p>
        </w:tc>
      </w:tr>
      <w:tr w:rsidR="00861A89" w:rsidRPr="00861A89" w14:paraId="16D37288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C8C4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CA6B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B1BBA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21</w:t>
            </w:r>
          </w:p>
        </w:tc>
      </w:tr>
      <w:tr w:rsidR="00861A89" w:rsidRPr="00861A89" w14:paraId="691343AC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9B94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643D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07272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</w:t>
            </w:r>
          </w:p>
        </w:tc>
      </w:tr>
      <w:tr w:rsidR="00861A89" w:rsidRPr="00861A89" w14:paraId="1DB7097F" w14:textId="77777777" w:rsidTr="00861A8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0988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D65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18779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</w:t>
            </w:r>
          </w:p>
        </w:tc>
      </w:tr>
      <w:tr w:rsidR="00861A89" w:rsidRPr="00861A89" w14:paraId="549B3887" w14:textId="77777777" w:rsidTr="00861A8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0D21" w14:textId="77777777" w:rsidR="00861A89" w:rsidRPr="00861A89" w:rsidRDefault="00861A89" w:rsidP="00861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631C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F04E3" w14:textId="77777777" w:rsidR="00861A89" w:rsidRPr="00861A89" w:rsidRDefault="00861A89" w:rsidP="00861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61A8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</w:t>
            </w:r>
          </w:p>
        </w:tc>
      </w:tr>
    </w:tbl>
    <w:p w14:paraId="691A2D9C" w14:textId="2E92C56C" w:rsidR="00D73390" w:rsidRDefault="00D73390" w:rsidP="00D7339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Datos relevantes: </w:t>
      </w:r>
    </w:p>
    <w:p w14:paraId="29393346" w14:textId="6FB9D1FE" w:rsidR="0003009D" w:rsidRPr="0003009D" w:rsidRDefault="00D73390" w:rsidP="00D733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Puesto a que hay menos de 30 datos</w:t>
      </w:r>
      <w:r w:rsidR="00807063">
        <w:rPr>
          <w:sz w:val="24"/>
          <w:szCs w:val="24"/>
          <w:lang w:val="es-ES"/>
        </w:rPr>
        <w:t xml:space="preserve"> en cada muestra,</w:t>
      </w:r>
      <w:r>
        <w:rPr>
          <w:sz w:val="24"/>
          <w:szCs w:val="24"/>
          <w:lang w:val="es-ES"/>
        </w:rPr>
        <w:t xml:space="preserve"> no se puede asegurar normalidad.</w:t>
      </w:r>
      <w:r w:rsidR="0003009D" w:rsidRPr="0003009D">
        <w:rPr>
          <w:b/>
          <w:bCs/>
          <w:sz w:val="24"/>
          <w:szCs w:val="24"/>
          <w:lang w:val="es-ES"/>
        </w:rPr>
        <w:t xml:space="preserve"> </w:t>
      </w:r>
      <w:r w:rsidR="00160717">
        <w:rPr>
          <w:sz w:val="24"/>
          <w:szCs w:val="24"/>
          <w:lang w:val="es-ES"/>
        </w:rPr>
        <w:t xml:space="preserve">Es </w:t>
      </w:r>
      <w:r w:rsidR="00807063">
        <w:rPr>
          <w:sz w:val="24"/>
          <w:szCs w:val="24"/>
          <w:lang w:val="es-ES"/>
        </w:rPr>
        <w:t>semi-normal</w:t>
      </w:r>
      <w:r w:rsidR="00160717">
        <w:rPr>
          <w:sz w:val="24"/>
          <w:szCs w:val="24"/>
          <w:lang w:val="es-ES"/>
        </w:rPr>
        <w:t xml:space="preserve">, sin </w:t>
      </w:r>
      <w:r w:rsidR="00147927">
        <w:rPr>
          <w:sz w:val="24"/>
          <w:szCs w:val="24"/>
          <w:lang w:val="es-ES"/>
        </w:rPr>
        <w:t>embargo,</w:t>
      </w:r>
      <w:r w:rsidR="00160717">
        <w:rPr>
          <w:sz w:val="24"/>
          <w:szCs w:val="24"/>
          <w:lang w:val="es-ES"/>
        </w:rPr>
        <w:t xml:space="preserve"> para esta prueba no nos dirá mucho la media puesto a que pueden haber valores atípicos que no describan o respondan la pregunta que estamos planteando.</w:t>
      </w:r>
      <w:r w:rsidR="003D3585">
        <w:rPr>
          <w:sz w:val="24"/>
          <w:szCs w:val="24"/>
          <w:lang w:val="es-ES"/>
        </w:rPr>
        <w:t xml:space="preserve"> Como podemos ver en la figura presentada a continuación los datos se desvían un tanto de la línea de normalidad por lo que no se puede asegurar normalidad y por lo tanto no será confiable ni pertinente aplicar una prueba de hipótesis pertinente.</w:t>
      </w:r>
    </w:p>
    <w:p w14:paraId="4FAC9A73" w14:textId="623457BA" w:rsidR="00D73390" w:rsidRDefault="00316570" w:rsidP="0031657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  <w:r w:rsidRPr="00316570">
        <w:rPr>
          <w:b/>
          <w:bCs/>
          <w:sz w:val="24"/>
          <w:szCs w:val="24"/>
          <w:lang w:val="es-ES"/>
        </w:rPr>
        <w:lastRenderedPageBreak/>
        <w:drawing>
          <wp:inline distT="0" distB="0" distL="0" distR="0" wp14:anchorId="40420B9D" wp14:editId="2082363D">
            <wp:extent cx="2815894" cy="2017779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611" cy="20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6280" w14:textId="7424CFC5" w:rsidR="0006734F" w:rsidRPr="00D73390" w:rsidRDefault="0006734F" w:rsidP="000673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ES"/>
        </w:rPr>
      </w:pPr>
    </w:p>
    <w:p w14:paraId="12FFB9FE" w14:textId="7CCE7833" w:rsidR="00861A89" w:rsidRPr="00F968CC" w:rsidRDefault="00D32EE3" w:rsidP="00F968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Parámetro de interés: </w:t>
      </w:r>
      <w:r w:rsidR="00530071" w:rsidRPr="00E006F4">
        <w:rPr>
          <w:sz w:val="24"/>
          <w:szCs w:val="24"/>
          <w:lang w:val="es-ES"/>
        </w:rPr>
        <w:t>diferencia de medianas</w:t>
      </w:r>
      <w:r w:rsidR="00E006F4">
        <w:rPr>
          <w:sz w:val="24"/>
          <w:szCs w:val="24"/>
          <w:lang w:val="es-ES"/>
        </w:rPr>
        <w:t xml:space="preserve"> </w:t>
      </w:r>
      <w:r w:rsidR="00F968CC">
        <w:rPr>
          <w:sz w:val="24"/>
          <w:szCs w:val="24"/>
          <w:lang w:val="es-ES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μ</m:t>
        </m:r>
      </m:oMath>
      <w:r w:rsidR="00F968CC">
        <w:rPr>
          <w:rFonts w:eastAsiaTheme="minorEastAsia"/>
          <w:sz w:val="24"/>
          <w:szCs w:val="24"/>
          <w:lang w:val="es-ES"/>
        </w:rPr>
        <w:t xml:space="preserve"> con ~ encima</w:t>
      </w:r>
      <w:r w:rsidR="00E006F4" w:rsidRPr="00F968CC">
        <w:rPr>
          <w:sz w:val="24"/>
          <w:szCs w:val="24"/>
          <w:lang w:val="es-ES"/>
        </w:rPr>
        <w:t>)</w:t>
      </w:r>
      <w:r w:rsidR="00530071" w:rsidRPr="00F968CC">
        <w:rPr>
          <w:sz w:val="24"/>
          <w:szCs w:val="24"/>
          <w:lang w:val="es-ES"/>
        </w:rPr>
        <w:t>.</w:t>
      </w:r>
    </w:p>
    <w:p w14:paraId="53CC3D87" w14:textId="0E3E659F" w:rsidR="00D32EE3" w:rsidRDefault="00D32EE3" w:rsidP="00D32E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Hipótesis:</w:t>
      </w:r>
    </w:p>
    <w:p w14:paraId="1A3C3010" w14:textId="5FEDFFC7" w:rsidR="00FC3425" w:rsidRPr="004F27E1" w:rsidRDefault="00D92BEE" w:rsidP="004F27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 w:rsidRPr="00D92BEE">
        <w:rPr>
          <w:sz w:val="24"/>
          <w:szCs w:val="24"/>
          <w:lang w:val="es-ES"/>
        </w:rPr>
        <w:t>H0:</w:t>
      </w:r>
      <w:r w:rsidR="00FC3425">
        <w:rPr>
          <w:sz w:val="24"/>
          <w:szCs w:val="24"/>
          <w:lang w:val="es-ES"/>
        </w:rPr>
        <w:t xml:space="preserve"> medianas = 0; </w:t>
      </w:r>
      <w:r w:rsidR="00FC3425">
        <w:rPr>
          <w:rFonts w:eastAsiaTheme="minorEastAsia"/>
          <w:sz w:val="24"/>
          <w:szCs w:val="24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 xml:space="preserve"> </m:t>
        </m:r>
      </m:oMath>
      <w:r w:rsidR="00A420DB">
        <w:rPr>
          <w:rFonts w:eastAsiaTheme="minorEastAsia"/>
          <w:sz w:val="24"/>
          <w:szCs w:val="24"/>
          <w:lang w:val="es-ES"/>
        </w:rPr>
        <w:t>p = 0.5</w:t>
      </w:r>
      <w:r w:rsidR="00A219D6">
        <w:rPr>
          <w:rFonts w:eastAsiaTheme="minorEastAsia"/>
          <w:sz w:val="24"/>
          <w:szCs w:val="24"/>
          <w:lang w:val="es-ES"/>
        </w:rPr>
        <w:t>;</w:t>
      </w:r>
    </w:p>
    <w:p w14:paraId="7855D0E9" w14:textId="4A449518" w:rsidR="00A420DB" w:rsidRPr="00A420DB" w:rsidRDefault="00D92BEE" w:rsidP="00A420D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Ha:</w:t>
      </w:r>
      <w:r w:rsidR="00FC3425">
        <w:rPr>
          <w:sz w:val="24"/>
          <w:szCs w:val="24"/>
          <w:lang w:val="es-ES"/>
        </w:rPr>
        <w:t xml:space="preserve"> </w:t>
      </w:r>
      <w:r w:rsidR="00FC3425">
        <w:rPr>
          <w:rFonts w:eastAsiaTheme="minorEastAsia"/>
          <w:sz w:val="24"/>
          <w:szCs w:val="24"/>
          <w:lang w:val="es-ES"/>
        </w:rPr>
        <w:t xml:space="preserve">medianas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≠</m:t>
        </m:r>
      </m:oMath>
      <w:r w:rsidR="00FC3425">
        <w:rPr>
          <w:rFonts w:eastAsiaTheme="minorEastAsia"/>
          <w:sz w:val="24"/>
          <w:szCs w:val="24"/>
          <w:lang w:val="es-ES"/>
        </w:rPr>
        <w:t xml:space="preserve"> 0</w:t>
      </w:r>
      <w:r w:rsidR="00A420DB">
        <w:rPr>
          <w:rFonts w:eastAsiaTheme="minorEastAsia"/>
          <w:sz w:val="24"/>
          <w:szCs w:val="24"/>
          <w:lang w:val="es-ES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→</m:t>
        </m:r>
      </m:oMath>
      <w:r w:rsidR="00A420DB">
        <w:rPr>
          <w:rFonts w:eastAsiaTheme="minorEastAsia"/>
          <w:sz w:val="24"/>
          <w:szCs w:val="24"/>
          <w:lang w:val="es-ES"/>
        </w:rPr>
        <w:t xml:space="preserve"> p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≠</m:t>
        </m:r>
      </m:oMath>
      <w:r w:rsidR="00A420DB">
        <w:rPr>
          <w:rFonts w:eastAsiaTheme="minorEastAsia"/>
          <w:sz w:val="24"/>
          <w:szCs w:val="24"/>
          <w:lang w:val="es-ES"/>
        </w:rPr>
        <w:t xml:space="preserve"> 0.5</w:t>
      </w:r>
      <w:r w:rsidR="00A219D6">
        <w:rPr>
          <w:rFonts w:eastAsiaTheme="minorEastAsia"/>
          <w:sz w:val="24"/>
          <w:szCs w:val="24"/>
          <w:lang w:val="es-ES"/>
        </w:rPr>
        <w:t>;</w:t>
      </w:r>
    </w:p>
    <w:p w14:paraId="42A4C688" w14:textId="4BE88A73" w:rsidR="00D32EE3" w:rsidRPr="00050ABB" w:rsidRDefault="00D32EE3" w:rsidP="00050A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Significancia: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s-ES"/>
          </w:rPr>
          <m:t>α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s-ES"/>
          </w:rPr>
          <m:t xml:space="preserve"> = </m:t>
        </m:r>
      </m:oMath>
      <w:r w:rsidR="00050ABB" w:rsidRPr="00050ABB">
        <w:rPr>
          <w:sz w:val="24"/>
          <w:szCs w:val="24"/>
          <w:lang w:val="es-ES"/>
        </w:rPr>
        <w:t>0.05</w:t>
      </w:r>
      <w:r w:rsidR="000614A6">
        <w:rPr>
          <w:sz w:val="24"/>
          <w:szCs w:val="24"/>
          <w:lang w:val="es-ES"/>
        </w:rPr>
        <w:t>;</w:t>
      </w:r>
    </w:p>
    <w:p w14:paraId="22FB254B" w14:textId="06CBC5DD" w:rsidR="00D32EE3" w:rsidRDefault="00D32EE3" w:rsidP="00D32E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Estadístico de prueba: </w:t>
      </w:r>
    </w:p>
    <w:p w14:paraId="527264C8" w14:textId="2B617740" w:rsidR="00962D24" w:rsidRPr="00F5492B" w:rsidRDefault="00317E84" w:rsidP="00962D2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Excel se sacan los rangos con Wilcoxon. </w:t>
      </w:r>
      <w:r w:rsidR="00F5492B">
        <w:rPr>
          <w:sz w:val="24"/>
          <w:szCs w:val="24"/>
          <w:lang w:val="es-ES"/>
        </w:rPr>
        <w:t xml:space="preserve">Para sacar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+</m:t>
            </m:r>
          </m:sup>
        </m:sSup>
      </m:oMath>
      <w:r w:rsidR="00035E56">
        <w:rPr>
          <w:rFonts w:eastAsiaTheme="minorEastAsia"/>
          <w:sz w:val="24"/>
          <w:szCs w:val="24"/>
          <w:lang w:val="es-ES"/>
        </w:rPr>
        <w:t>.</w:t>
      </w:r>
      <w:r w:rsidR="00981EA9">
        <w:rPr>
          <w:rFonts w:eastAsiaTheme="minorEastAsia"/>
          <w:sz w:val="24"/>
          <w:szCs w:val="24"/>
          <w:lang w:val="es-ES"/>
        </w:rPr>
        <w:t xml:space="preserve"> </w:t>
      </w:r>
    </w:p>
    <w:p w14:paraId="52209500" w14:textId="0EA0DFF8" w:rsidR="00F5492B" w:rsidRDefault="00035E56" w:rsidP="00962D2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035E56">
        <w:drawing>
          <wp:inline distT="0" distB="0" distL="0" distR="0" wp14:anchorId="7C2AEB23" wp14:editId="428F4D9A">
            <wp:extent cx="4391119" cy="2845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14" cy="285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EA76" w14:textId="589AD2EE" w:rsidR="00035E56" w:rsidRDefault="00035E56" w:rsidP="00962D2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 w:rsidRPr="00035E56">
        <w:rPr>
          <w:rFonts w:eastAsiaTheme="minorEastAsia"/>
          <w:sz w:val="24"/>
          <w:szCs w:val="24"/>
          <w:lang w:val="es-ES"/>
        </w:rPr>
        <w:t xml:space="preserve">Como </w:t>
      </w:r>
      <w:r>
        <w:rPr>
          <w:rFonts w:eastAsiaTheme="minorEastAsia"/>
          <w:sz w:val="24"/>
          <w:szCs w:val="24"/>
          <w:lang w:val="es-ES"/>
        </w:rPr>
        <w:t xml:space="preserve">podemos observar </w:t>
      </w:r>
      <w:r>
        <w:rPr>
          <w:sz w:val="24"/>
          <w:szCs w:val="24"/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+</m:t>
            </m:r>
          </m:sup>
        </m:sSup>
      </m:oMath>
      <w:r>
        <w:rPr>
          <w:rFonts w:eastAsiaTheme="minorEastAsia"/>
          <w:sz w:val="24"/>
          <w:szCs w:val="24"/>
          <w:lang w:val="es-ES"/>
        </w:rPr>
        <w:t xml:space="preserve"> = 210.</w:t>
      </w:r>
    </w:p>
    <w:p w14:paraId="469ACCF4" w14:textId="0CCEC3C4" w:rsidR="00FE5B07" w:rsidRPr="00FE5B07" w:rsidRDefault="00FE5B07" w:rsidP="00962D2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A </w:t>
      </w:r>
      <w:r w:rsidR="009A5558">
        <w:rPr>
          <w:rFonts w:eastAsiaTheme="minorEastAsia"/>
          <w:sz w:val="24"/>
          <w:szCs w:val="24"/>
          <w:lang w:val="es-ES"/>
        </w:rPr>
        <w:t>continuación,</w:t>
      </w:r>
      <w:r>
        <w:rPr>
          <w:rFonts w:eastAsiaTheme="minorEastAsia"/>
          <w:sz w:val="24"/>
          <w:szCs w:val="24"/>
          <w:lang w:val="es-ES"/>
        </w:rPr>
        <w:t xml:space="preserve"> procedemos a sacar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μ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s-E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+</m:t>
                </m:r>
              </m:sup>
            </m:sSup>
          </m:sub>
        </m:sSub>
      </m:oMath>
      <w:r w:rsidR="00DB0BD2">
        <w:rPr>
          <w:rFonts w:eastAsiaTheme="minorEastAsia"/>
          <w:sz w:val="24"/>
          <w:szCs w:val="24"/>
          <w:lang w:val="es-ES"/>
        </w:rPr>
        <w:t>= 105.</w:t>
      </w:r>
    </w:p>
    <w:p w14:paraId="0BB91721" w14:textId="7F818B2E" w:rsidR="00FE5B07" w:rsidRDefault="009A5558" w:rsidP="009A555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En este caso (n(n+1)) / 4, esto resulta en (20(20</w:t>
      </w:r>
      <w:r w:rsidR="00881F1A">
        <w:rPr>
          <w:rFonts w:eastAsiaTheme="minorEastAsia"/>
          <w:sz w:val="24"/>
          <w:szCs w:val="24"/>
          <w:lang w:val="es-ES"/>
        </w:rPr>
        <w:t xml:space="preserve">+1))/4 = </w:t>
      </w:r>
      <w:r w:rsidR="006650CB">
        <w:rPr>
          <w:rFonts w:eastAsiaTheme="minorEastAsia"/>
          <w:sz w:val="24"/>
          <w:szCs w:val="24"/>
          <w:lang w:val="es-ES"/>
        </w:rPr>
        <w:t>105.</w:t>
      </w:r>
    </w:p>
    <w:p w14:paraId="0A1CAE84" w14:textId="1651BAA3" w:rsidR="00DB0BD2" w:rsidRDefault="00DB0BD2" w:rsidP="00DB0BD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A continuación, procedemos a sacar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s-E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+</m:t>
                </m:r>
              </m:sup>
            </m:sSup>
          </m:sub>
        </m:sSub>
      </m:oMath>
      <w:r w:rsidR="00850190">
        <w:rPr>
          <w:rFonts w:eastAsiaTheme="minorEastAsia"/>
          <w:sz w:val="24"/>
          <w:szCs w:val="24"/>
          <w:lang w:val="es-ES"/>
        </w:rPr>
        <w:t>=</w:t>
      </w:r>
      <w:r w:rsidR="00D252DC">
        <w:rPr>
          <w:rFonts w:eastAsiaTheme="minorEastAsia"/>
          <w:sz w:val="24"/>
          <w:szCs w:val="24"/>
          <w:lang w:val="es-ES"/>
        </w:rPr>
        <w:t xml:space="preserve"> </w:t>
      </w:r>
      <w:r w:rsidR="00D252DC">
        <w:rPr>
          <w:rFonts w:eastAsiaTheme="minorEastAsia"/>
          <w:sz w:val="24"/>
          <w:szCs w:val="24"/>
          <w:lang w:val="es-ES"/>
        </w:rPr>
        <w:t>26.78619047</w:t>
      </w:r>
    </w:p>
    <w:p w14:paraId="1D27BA4B" w14:textId="64F91A98" w:rsidR="00850190" w:rsidRPr="00DB0BD2" w:rsidRDefault="00850190" w:rsidP="00850190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En este caso </w:t>
      </w:r>
      <w:r w:rsidR="00E62311" w:rsidRPr="00E62311">
        <w:rPr>
          <w:rFonts w:eastAsiaTheme="minorEastAsia"/>
          <w:sz w:val="24"/>
          <w:szCs w:val="24"/>
          <w:lang w:val="es-ES"/>
        </w:rPr>
        <w:t>sqrt( (n(n+1)(2n+1) / (24) )</w:t>
      </w:r>
      <w:r w:rsidR="00E62311">
        <w:rPr>
          <w:rFonts w:eastAsiaTheme="minorEastAsia"/>
          <w:sz w:val="24"/>
          <w:szCs w:val="24"/>
          <w:lang w:val="es-ES"/>
        </w:rPr>
        <w:t xml:space="preserve"> = sqrt( (20*(20+1)</w:t>
      </w:r>
      <w:r w:rsidR="00B01339">
        <w:rPr>
          <w:rFonts w:eastAsiaTheme="minorEastAsia"/>
          <w:sz w:val="24"/>
          <w:szCs w:val="24"/>
          <w:lang w:val="es-ES"/>
        </w:rPr>
        <w:t>*(2*20+1)</w:t>
      </w:r>
      <w:r w:rsidR="00E62311">
        <w:rPr>
          <w:rFonts w:eastAsiaTheme="minorEastAsia"/>
          <w:sz w:val="24"/>
          <w:szCs w:val="24"/>
          <w:lang w:val="es-ES"/>
        </w:rPr>
        <w:t>) / 24)</w:t>
      </w:r>
      <w:r w:rsidR="007206E5">
        <w:rPr>
          <w:rFonts w:eastAsiaTheme="minorEastAsia"/>
          <w:sz w:val="24"/>
          <w:szCs w:val="24"/>
          <w:lang w:val="es-ES"/>
        </w:rPr>
        <w:t xml:space="preserve"> = </w:t>
      </w:r>
      <w:r w:rsidR="00D252DC">
        <w:rPr>
          <w:rFonts w:eastAsiaTheme="minorEastAsia"/>
          <w:sz w:val="24"/>
          <w:szCs w:val="24"/>
          <w:lang w:val="es-ES"/>
        </w:rPr>
        <w:t>26.78619047.</w:t>
      </w:r>
    </w:p>
    <w:p w14:paraId="45F48219" w14:textId="6A80A082" w:rsidR="00DB0BD2" w:rsidRDefault="00BF662B" w:rsidP="00DB0BD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A continuación usaremos una distribución continua para aproximar una discreta.</w:t>
      </w:r>
    </w:p>
    <w:p w14:paraId="6681AAFA" w14:textId="4C15A961" w:rsidR="006E5C08" w:rsidRPr="00997217" w:rsidRDefault="006E5C08" w:rsidP="0099721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Tomamos </w:t>
      </w:r>
      <w:r w:rsidR="00EE59C4">
        <w:rPr>
          <w:rFonts w:eastAsiaTheme="minorEastAsia"/>
          <w:sz w:val="24"/>
          <w:szCs w:val="24"/>
          <w:lang w:val="es-ES"/>
        </w:rPr>
        <w:t>l</w:t>
      </w:r>
      <w:r>
        <w:rPr>
          <w:rFonts w:eastAsiaTheme="minorEastAsia"/>
          <w:sz w:val="24"/>
          <w:szCs w:val="24"/>
          <w:lang w:val="es-ES"/>
        </w:rPr>
        <w:t xml:space="preserve">a probabilidad de X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+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 xml:space="preserve">- 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0.5</m:t>
        </m:r>
      </m:oMath>
      <w:r w:rsidR="00B8514D" w:rsidRPr="00997217">
        <w:rPr>
          <w:rFonts w:eastAsiaTheme="minorEastAsia"/>
          <w:sz w:val="24"/>
          <w:szCs w:val="24"/>
          <w:lang w:val="es-ES"/>
        </w:rPr>
        <w:t>.</w:t>
      </w:r>
      <w:r w:rsidR="00997217" w:rsidRPr="00997217">
        <w:rPr>
          <w:rFonts w:eastAsiaTheme="minorEastAsia"/>
          <w:sz w:val="24"/>
          <w:szCs w:val="24"/>
          <w:lang w:val="es-ES"/>
        </w:rPr>
        <w:t xml:space="preserve"> En este caso únicamente restamos 0.5</w:t>
      </w:r>
      <w:r w:rsidR="00895E56">
        <w:rPr>
          <w:rFonts w:eastAsiaTheme="minorEastAsia"/>
          <w:sz w:val="24"/>
          <w:szCs w:val="24"/>
          <w:lang w:val="es-ES"/>
        </w:rPr>
        <w:t>.</w:t>
      </w:r>
    </w:p>
    <w:p w14:paraId="639A9642" w14:textId="541C79FD" w:rsidR="006E5C08" w:rsidRDefault="001D60F2" w:rsidP="001D60F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P(X&gt;=T^{+}-0.5) = P(X &gt;= 210</w:t>
      </w:r>
      <w:r w:rsidR="00C96ECD">
        <w:rPr>
          <w:rFonts w:eastAsiaTheme="minorEastAsia"/>
          <w:sz w:val="24"/>
          <w:szCs w:val="24"/>
          <w:lang w:val="es-ES"/>
        </w:rPr>
        <w:t>-0.5</w:t>
      </w:r>
      <w:r>
        <w:rPr>
          <w:rFonts w:eastAsiaTheme="minorEastAsia"/>
          <w:sz w:val="24"/>
          <w:szCs w:val="24"/>
          <w:lang w:val="es-ES"/>
        </w:rPr>
        <w:t>)</w:t>
      </w:r>
      <w:r w:rsidR="00C96ECD">
        <w:rPr>
          <w:rFonts w:eastAsiaTheme="minorEastAsia"/>
          <w:sz w:val="24"/>
          <w:szCs w:val="24"/>
          <w:lang w:val="es-ES"/>
        </w:rPr>
        <w:t xml:space="preserve"> = P(X &gt;= 209.5</w:t>
      </w:r>
      <w:r w:rsidR="002E3E87">
        <w:rPr>
          <w:rFonts w:eastAsiaTheme="minorEastAsia"/>
          <w:sz w:val="24"/>
          <w:szCs w:val="24"/>
          <w:lang w:val="es-ES"/>
        </w:rPr>
        <w:t>)</w:t>
      </w:r>
      <w:r w:rsidR="006E1512">
        <w:rPr>
          <w:rFonts w:eastAsiaTheme="minorEastAsia"/>
          <w:sz w:val="24"/>
          <w:szCs w:val="24"/>
          <w:lang w:val="es-ES"/>
        </w:rPr>
        <w:t xml:space="preserve"> = </w:t>
      </w:r>
      <w:r w:rsidR="00F734F5">
        <w:rPr>
          <w:rFonts w:eastAsiaTheme="minorEastAsia"/>
          <w:sz w:val="24"/>
          <w:szCs w:val="24"/>
          <w:lang w:val="es-ES"/>
        </w:rPr>
        <w:t>0.</w:t>
      </w:r>
    </w:p>
    <w:p w14:paraId="5E5C533B" w14:textId="6707DC92" w:rsidR="006E5C08" w:rsidRDefault="00692DAF" w:rsidP="006E5C0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En GeoGebra vemos que esta probabilidad es 0</w:t>
      </w:r>
      <w:r w:rsidR="00ED6F54">
        <w:rPr>
          <w:rFonts w:eastAsiaTheme="minorEastAsia"/>
          <w:sz w:val="24"/>
          <w:szCs w:val="24"/>
          <w:lang w:val="es-ES"/>
        </w:rPr>
        <w:t xml:space="preserve"> o demasiado pequeña</w:t>
      </w:r>
      <w:r>
        <w:rPr>
          <w:rFonts w:eastAsiaTheme="minorEastAsia"/>
          <w:sz w:val="24"/>
          <w:szCs w:val="24"/>
          <w:lang w:val="es-ES"/>
        </w:rPr>
        <w:t>.</w:t>
      </w:r>
    </w:p>
    <w:p w14:paraId="75DF34B1" w14:textId="04ABD7AA" w:rsidR="00692DAF" w:rsidRPr="005A449F" w:rsidRDefault="00692DAF" w:rsidP="005A449F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  <w:lang w:val="es-ES"/>
        </w:rPr>
      </w:pPr>
      <w:r w:rsidRPr="00692DAF">
        <w:rPr>
          <w:lang w:val="es-ES"/>
        </w:rPr>
        <w:lastRenderedPageBreak/>
        <w:drawing>
          <wp:inline distT="0" distB="0" distL="0" distR="0" wp14:anchorId="4F7D4982" wp14:editId="23DAB8F5">
            <wp:extent cx="6400800" cy="2927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2A05" w14:textId="27DD494D" w:rsidR="005A449F" w:rsidRPr="005A449F" w:rsidRDefault="005A449F" w:rsidP="005A44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Establecer criterio de rechazo: rechazar si: valor-p &lt;= </w:t>
      </w:r>
      <w:r w:rsidR="00671D7F">
        <w:rPr>
          <w:sz w:val="24"/>
          <w:szCs w:val="24"/>
          <w:lang w:val="es-ES"/>
        </w:rPr>
        <w:t>significancia</w:t>
      </w:r>
      <w:r>
        <w:rPr>
          <w:sz w:val="24"/>
          <w:szCs w:val="24"/>
          <w:lang w:val="es-ES"/>
        </w:rPr>
        <w:t>.</w:t>
      </w:r>
    </w:p>
    <w:p w14:paraId="20AF3BE9" w14:textId="3720E5A4" w:rsidR="005A449F" w:rsidRPr="00671D7F" w:rsidRDefault="00146FA7" w:rsidP="005A449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2*</w:t>
      </w:r>
      <w:r w:rsidR="00671D7F" w:rsidRPr="00671D7F">
        <w:rPr>
          <w:sz w:val="24"/>
          <w:szCs w:val="24"/>
          <w:lang w:val="es-ES"/>
        </w:rPr>
        <w:t>0 &lt;=</w:t>
      </w:r>
      <w:r w:rsidR="00671D7F">
        <w:rPr>
          <w:sz w:val="24"/>
          <w:szCs w:val="24"/>
          <w:lang w:val="es-ES"/>
        </w:rPr>
        <w:t xml:space="preserve"> 0.05, esta condición se cumple</w:t>
      </w:r>
      <w:r w:rsidR="005E7F6A">
        <w:rPr>
          <w:sz w:val="24"/>
          <w:szCs w:val="24"/>
          <w:lang w:val="es-ES"/>
        </w:rPr>
        <w:t>, por lo que rechazo la hipótesis nula</w:t>
      </w:r>
      <w:r w:rsidR="00671D7F">
        <w:rPr>
          <w:sz w:val="24"/>
          <w:szCs w:val="24"/>
          <w:lang w:val="es-ES"/>
        </w:rPr>
        <w:t>.</w:t>
      </w:r>
    </w:p>
    <w:p w14:paraId="7A0CD60F" w14:textId="3357019E" w:rsidR="00D32EE3" w:rsidRDefault="00D32EE3" w:rsidP="00D32E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Conclusión: </w:t>
      </w:r>
    </w:p>
    <w:p w14:paraId="2BE5CBF6" w14:textId="7EAF69BB" w:rsidR="00146FA7" w:rsidRPr="00146FA7" w:rsidRDefault="00146FA7" w:rsidP="00146F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una significancia de 0.05 se puede rechazar la hipótesis nula y afirmar que las medianas no son iguales por lo que podemos afirmar que si hay </w:t>
      </w:r>
      <w:r>
        <w:rPr>
          <w:rFonts w:ascii="Times-Roman" w:hAnsi="Times-Roman" w:cs="Times-Roman"/>
          <w:color w:val="000000"/>
          <w:sz w:val="24"/>
          <w:szCs w:val="24"/>
          <w:lang w:val="es-ES"/>
        </w:rPr>
        <w:t>existe diferencia estadísticamente significativa en la cantidad de palabras recordadas utilizando estos dos procedimientos</w:t>
      </w:r>
      <w:r w:rsidR="002B328D">
        <w:rPr>
          <w:rFonts w:ascii="Times-Roman" w:hAnsi="Times-Roman" w:cs="Times-Roman"/>
          <w:color w:val="000000"/>
          <w:sz w:val="24"/>
          <w:szCs w:val="24"/>
          <w:lang w:val="es-ES"/>
        </w:rPr>
        <w:t>.</w:t>
      </w:r>
    </w:p>
    <w:sectPr w:rsidR="00146FA7" w:rsidRPr="00146FA7" w:rsidSect="003B078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-Bold">
    <w:altName w:val="Univer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0789C"/>
    <w:multiLevelType w:val="hybridMultilevel"/>
    <w:tmpl w:val="ADD410EA"/>
    <w:lvl w:ilvl="0" w:tplc="72C2D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273033"/>
    <w:multiLevelType w:val="hybridMultilevel"/>
    <w:tmpl w:val="2B6055EE"/>
    <w:lvl w:ilvl="0" w:tplc="415861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07E1"/>
    <w:multiLevelType w:val="hybridMultilevel"/>
    <w:tmpl w:val="9E442FD6"/>
    <w:lvl w:ilvl="0" w:tplc="7A5C8FD4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8121C"/>
    <w:multiLevelType w:val="hybridMultilevel"/>
    <w:tmpl w:val="95C8C1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6EEA"/>
    <w:multiLevelType w:val="hybridMultilevel"/>
    <w:tmpl w:val="7390D3A2"/>
    <w:lvl w:ilvl="0" w:tplc="D590A5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ED"/>
    <w:rsid w:val="00015714"/>
    <w:rsid w:val="0003009D"/>
    <w:rsid w:val="00031F00"/>
    <w:rsid w:val="00035E56"/>
    <w:rsid w:val="00050ABB"/>
    <w:rsid w:val="00056EFF"/>
    <w:rsid w:val="000614A6"/>
    <w:rsid w:val="00063963"/>
    <w:rsid w:val="0006734F"/>
    <w:rsid w:val="00096621"/>
    <w:rsid w:val="000C5901"/>
    <w:rsid w:val="000D0BF1"/>
    <w:rsid w:val="000F5E11"/>
    <w:rsid w:val="00114305"/>
    <w:rsid w:val="00146FA7"/>
    <w:rsid w:val="00147927"/>
    <w:rsid w:val="00160717"/>
    <w:rsid w:val="001C153B"/>
    <w:rsid w:val="001D60F2"/>
    <w:rsid w:val="001E2862"/>
    <w:rsid w:val="00204F5B"/>
    <w:rsid w:val="00236601"/>
    <w:rsid w:val="00263E12"/>
    <w:rsid w:val="002741CE"/>
    <w:rsid w:val="002B328D"/>
    <w:rsid w:val="002E3E87"/>
    <w:rsid w:val="00316570"/>
    <w:rsid w:val="00317E84"/>
    <w:rsid w:val="00352FA1"/>
    <w:rsid w:val="0039331C"/>
    <w:rsid w:val="0039635B"/>
    <w:rsid w:val="003B078E"/>
    <w:rsid w:val="003D3585"/>
    <w:rsid w:val="003D7881"/>
    <w:rsid w:val="00431D98"/>
    <w:rsid w:val="00486A10"/>
    <w:rsid w:val="004A241A"/>
    <w:rsid w:val="004B11ED"/>
    <w:rsid w:val="004F27E1"/>
    <w:rsid w:val="004F7E3C"/>
    <w:rsid w:val="00530071"/>
    <w:rsid w:val="005A449F"/>
    <w:rsid w:val="005E7F6A"/>
    <w:rsid w:val="005F12C2"/>
    <w:rsid w:val="00601D43"/>
    <w:rsid w:val="0064550D"/>
    <w:rsid w:val="00652355"/>
    <w:rsid w:val="006650CB"/>
    <w:rsid w:val="00671D7F"/>
    <w:rsid w:val="006753E5"/>
    <w:rsid w:val="00692DAF"/>
    <w:rsid w:val="006C0215"/>
    <w:rsid w:val="006C50F8"/>
    <w:rsid w:val="006D57C7"/>
    <w:rsid w:val="006E1512"/>
    <w:rsid w:val="006E5C08"/>
    <w:rsid w:val="007206E5"/>
    <w:rsid w:val="007426A3"/>
    <w:rsid w:val="00767E67"/>
    <w:rsid w:val="007803AB"/>
    <w:rsid w:val="00795CC0"/>
    <w:rsid w:val="0079749D"/>
    <w:rsid w:val="007E4CF0"/>
    <w:rsid w:val="00807063"/>
    <w:rsid w:val="008124CB"/>
    <w:rsid w:val="00850190"/>
    <w:rsid w:val="00861A89"/>
    <w:rsid w:val="00881F1A"/>
    <w:rsid w:val="008929A4"/>
    <w:rsid w:val="00895E56"/>
    <w:rsid w:val="008E74D4"/>
    <w:rsid w:val="00916BDC"/>
    <w:rsid w:val="009607AB"/>
    <w:rsid w:val="00962D24"/>
    <w:rsid w:val="0096753C"/>
    <w:rsid w:val="00981EA9"/>
    <w:rsid w:val="00983287"/>
    <w:rsid w:val="00997217"/>
    <w:rsid w:val="009A5558"/>
    <w:rsid w:val="009D657C"/>
    <w:rsid w:val="009E430D"/>
    <w:rsid w:val="00A200A1"/>
    <w:rsid w:val="00A219D6"/>
    <w:rsid w:val="00A420DB"/>
    <w:rsid w:val="00A53F9F"/>
    <w:rsid w:val="00A871A4"/>
    <w:rsid w:val="00A9631D"/>
    <w:rsid w:val="00AF360F"/>
    <w:rsid w:val="00B01339"/>
    <w:rsid w:val="00B23137"/>
    <w:rsid w:val="00B24F57"/>
    <w:rsid w:val="00B328F7"/>
    <w:rsid w:val="00B64D26"/>
    <w:rsid w:val="00B8514D"/>
    <w:rsid w:val="00BB60E2"/>
    <w:rsid w:val="00BC01B4"/>
    <w:rsid w:val="00BC453F"/>
    <w:rsid w:val="00BE5751"/>
    <w:rsid w:val="00BF662B"/>
    <w:rsid w:val="00C96ECD"/>
    <w:rsid w:val="00CA38FC"/>
    <w:rsid w:val="00CC3573"/>
    <w:rsid w:val="00CD6890"/>
    <w:rsid w:val="00CF3C21"/>
    <w:rsid w:val="00D252DC"/>
    <w:rsid w:val="00D32EE3"/>
    <w:rsid w:val="00D669CC"/>
    <w:rsid w:val="00D73390"/>
    <w:rsid w:val="00D86DCC"/>
    <w:rsid w:val="00D92BEE"/>
    <w:rsid w:val="00DB0BD2"/>
    <w:rsid w:val="00E006F4"/>
    <w:rsid w:val="00E26D78"/>
    <w:rsid w:val="00E62311"/>
    <w:rsid w:val="00E854F1"/>
    <w:rsid w:val="00E950CE"/>
    <w:rsid w:val="00EC7D67"/>
    <w:rsid w:val="00ED6F54"/>
    <w:rsid w:val="00EE59C4"/>
    <w:rsid w:val="00F5492B"/>
    <w:rsid w:val="00F734F5"/>
    <w:rsid w:val="00F945C8"/>
    <w:rsid w:val="00F968CC"/>
    <w:rsid w:val="00F976A6"/>
    <w:rsid w:val="00FC3425"/>
    <w:rsid w:val="00FC6A44"/>
    <w:rsid w:val="00FE4382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46C08"/>
  <w15:chartTrackingRefBased/>
  <w15:docId w15:val="{775BDC18-9EE5-4EC2-B2A2-20F95AD5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1ED"/>
    <w:rPr>
      <w:color w:val="808080"/>
    </w:rPr>
  </w:style>
  <w:style w:type="paragraph" w:styleId="ListParagraph">
    <w:name w:val="List Paragraph"/>
    <w:basedOn w:val="Normal"/>
    <w:uiPriority w:val="34"/>
    <w:qFormat/>
    <w:rsid w:val="003B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731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Aristondo-Lima2</dc:creator>
  <cp:keywords/>
  <dc:description/>
  <cp:lastModifiedBy>David Corzo</cp:lastModifiedBy>
  <cp:revision>149</cp:revision>
  <dcterms:created xsi:type="dcterms:W3CDTF">2020-09-30T17:28:00Z</dcterms:created>
  <dcterms:modified xsi:type="dcterms:W3CDTF">2020-09-30T18:48:00Z</dcterms:modified>
</cp:coreProperties>
</file>