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5372F" w14:textId="13207F35" w:rsidR="00B44BF4" w:rsidRDefault="00FB47AC">
      <w:r>
        <w:t>Aprendizajes David Corzo:</w:t>
      </w:r>
    </w:p>
    <w:p w14:paraId="60BCCC13" w14:textId="18450CCA" w:rsidR="00FB47AC" w:rsidRDefault="00FB47AC">
      <w:r>
        <w:t xml:space="preserve">Entre los aprendizajes de la tercera sesión se trataron temas tales como los de la responsabilidad social y cómo se le impone al empresario asociarse con causas benéficas para </w:t>
      </w:r>
      <w:r w:rsidR="00EB51BA">
        <w:t xml:space="preserve">demostrar responsabilidad social corporativa que se trataba en la lectura de la Buena empresa. La conversación torno resultados muy interesantes pues terminamos hablando de temas como la moral y la ética en los términos de la empresarialidad y cómo esto afecta los resultados obtenidos en el mercado por los empresarios </w:t>
      </w:r>
    </w:p>
    <w:sectPr w:rsidR="00FB4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32"/>
    <w:rsid w:val="00016F32"/>
    <w:rsid w:val="007408DC"/>
    <w:rsid w:val="008A5B0F"/>
    <w:rsid w:val="00B44BF4"/>
    <w:rsid w:val="00EB51BA"/>
    <w:rsid w:val="00FB47AC"/>
    <w:rsid w:val="00F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1762"/>
  <w15:chartTrackingRefBased/>
  <w15:docId w15:val="{5F8A7DBC-CF03-4A90-B93A-7883A5C9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2</cp:revision>
  <dcterms:created xsi:type="dcterms:W3CDTF">2021-02-15T06:27:00Z</dcterms:created>
  <dcterms:modified xsi:type="dcterms:W3CDTF">2021-02-15T06:43:00Z</dcterms:modified>
</cp:coreProperties>
</file>