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C69AC" w14:textId="3DC79CA1" w:rsidR="00B44BF4" w:rsidRPr="00426A44" w:rsidRDefault="00265AA0">
      <w:pPr>
        <w:rPr>
          <w:b/>
          <w:bCs/>
          <w:sz w:val="40"/>
          <w:szCs w:val="40"/>
        </w:rPr>
      </w:pPr>
      <w:r w:rsidRPr="00426A44">
        <w:rPr>
          <w:b/>
          <w:bCs/>
          <w:sz w:val="40"/>
          <w:szCs w:val="40"/>
        </w:rPr>
        <w:t xml:space="preserve">Pruebas paramétricas: </w:t>
      </w:r>
    </w:p>
    <w:p w14:paraId="5CEF2FE9" w14:textId="77777777" w:rsidR="00C31083" w:rsidRPr="00C31083" w:rsidRDefault="00F42C69" w:rsidP="00A17765">
      <w:pPr>
        <w:pStyle w:val="ListParagraph"/>
        <w:numPr>
          <w:ilvl w:val="0"/>
          <w:numId w:val="3"/>
        </w:numPr>
        <w:rPr>
          <w:rFonts w:eastAsiaTheme="minorEastAsia"/>
        </w:rPr>
      </w:pPr>
      <w:r>
        <w:t>Supuesto de normalida</w:t>
      </w:r>
      <w:r w:rsidR="00FA26C5">
        <w:t xml:space="preserve">d </w:t>
      </w:r>
      <m:oMath>
        <m:r>
          <w:rPr>
            <w:rFonts w:ascii="Cambria Math" w:hAnsi="Cambria Math"/>
          </w:rPr>
          <m:t>n≥30.</m:t>
        </m:r>
      </m:oMath>
    </w:p>
    <w:p w14:paraId="2076A114" w14:textId="0FA1435C" w:rsidR="002F00DD" w:rsidRDefault="002F00DD" w:rsidP="002945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Pruebas de hipótesis </w:t>
      </w:r>
      <w:r w:rsidR="00F563A5">
        <w:rPr>
          <w:b/>
          <w:bCs/>
          <w:sz w:val="28"/>
          <w:szCs w:val="28"/>
        </w:rPr>
        <w:t>para</w:t>
      </w:r>
      <w:r>
        <w:rPr>
          <w:b/>
          <w:bCs/>
          <w:sz w:val="28"/>
          <w:szCs w:val="28"/>
        </w:rPr>
        <w:t xml:space="preserve"> </w:t>
      </w:r>
      <w:r w:rsidR="00800BD2">
        <w:rPr>
          <w:b/>
          <w:bCs/>
          <w:sz w:val="28"/>
          <w:szCs w:val="28"/>
        </w:rPr>
        <w:t xml:space="preserve">la </w:t>
      </w:r>
      <w:r>
        <w:rPr>
          <w:b/>
          <w:bCs/>
          <w:sz w:val="28"/>
          <w:szCs w:val="28"/>
        </w:rPr>
        <w:t xml:space="preserve">media: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A0129" w14:paraId="1FB7DB9E" w14:textId="77777777" w:rsidTr="009B2CD3">
        <w:tc>
          <w:tcPr>
            <w:tcW w:w="8828" w:type="dxa"/>
          </w:tcPr>
          <w:p w14:paraId="1FA80B3F" w14:textId="77777777" w:rsidR="00AA0129" w:rsidRDefault="00AA0129" w:rsidP="009B2CD3">
            <w:r>
              <w:t xml:space="preserve">Pasos: </w:t>
            </w:r>
          </w:p>
          <w:p w14:paraId="0CC43247" w14:textId="77777777" w:rsidR="00AA0129" w:rsidRDefault="00AA0129" w:rsidP="00AA0129">
            <w:pPr>
              <w:pStyle w:val="ListParagraph"/>
              <w:numPr>
                <w:ilvl w:val="0"/>
                <w:numId w:val="5"/>
              </w:numPr>
            </w:pPr>
            <w:r>
              <w:t xml:space="preserve">Plantear parámetro de interés: </w:t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  <w:p w14:paraId="5DC98A39" w14:textId="77777777" w:rsidR="00AA0129" w:rsidRDefault="00AA0129" w:rsidP="00AA0129">
            <w:pPr>
              <w:pStyle w:val="ListParagraph"/>
              <w:numPr>
                <w:ilvl w:val="0"/>
                <w:numId w:val="5"/>
              </w:numPr>
            </w:pPr>
            <w:r>
              <w:t>Plantear hipótesis</w:t>
            </w:r>
          </w:p>
          <w:p w14:paraId="17C88649" w14:textId="77777777" w:rsidR="00AA0129" w:rsidRDefault="00AA0129" w:rsidP="00AA0129">
            <w:pPr>
              <w:pStyle w:val="ListParagraph"/>
              <w:numPr>
                <w:ilvl w:val="0"/>
                <w:numId w:val="5"/>
              </w:numPr>
            </w:pPr>
            <w:r>
              <w:t>Plantear significancia.</w:t>
            </w:r>
          </w:p>
          <w:p w14:paraId="02D46AF3" w14:textId="77777777" w:rsidR="00AA0129" w:rsidRDefault="00AA0129" w:rsidP="00AA0129">
            <w:pPr>
              <w:pStyle w:val="ListParagraph"/>
              <w:numPr>
                <w:ilvl w:val="0"/>
                <w:numId w:val="5"/>
              </w:numPr>
            </w:pPr>
            <w:r>
              <w:t xml:space="preserve">Estadístico de prueba: </w:t>
            </w:r>
          </w:p>
          <w:p w14:paraId="2A17AA3F" w14:textId="77777777" w:rsidR="00AA0129" w:rsidRPr="00631973" w:rsidRDefault="00AA0129" w:rsidP="00AA0129">
            <w:pPr>
              <w:pStyle w:val="ListParagraph"/>
              <w:numPr>
                <w:ilvl w:val="1"/>
                <w:numId w:val="5"/>
              </w:numPr>
            </w:pPr>
            <w:r>
              <w:t xml:space="preserve">Sacar el estadístico </w:t>
            </w:r>
            <m:oMath>
              <m:r>
                <w:rPr>
                  <w:rFonts w:ascii="Cambria Math" w:hAnsi="Cambria Math"/>
                </w:rPr>
                <m:t>t.</m:t>
              </m:r>
            </m:oMath>
          </w:p>
          <w:p w14:paraId="68EAEEAE" w14:textId="77777777" w:rsidR="00AA0129" w:rsidRPr="004D23C5" w:rsidRDefault="00AA0129" w:rsidP="00AA0129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eastAsiaTheme="minorEastAsia"/>
              </w:rPr>
              <w:t xml:space="preserve">Meter el 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a la fórmula de Excel:</w:t>
            </w:r>
          </w:p>
          <w:p w14:paraId="17D3781C" w14:textId="29F08C13" w:rsidR="00AA0129" w:rsidRPr="004D23C5" w:rsidRDefault="00AA0129" w:rsidP="00AA0129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apunta a </w:t>
            </w:r>
            <w:r w:rsidRPr="00232010">
              <w:rPr>
                <w:rFonts w:eastAsiaTheme="minorEastAsia"/>
                <w:b/>
                <w:bCs/>
              </w:rPr>
              <w:t xml:space="preserve">derecha o usa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≠,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usar </w:t>
            </w:r>
            <m:oMath>
              <m:r>
                <w:rPr>
                  <w:rFonts w:ascii="Cambria Math" w:eastAsiaTheme="minorEastAsia" w:hAnsi="Cambria Math"/>
                </w:rPr>
                <m:t>=1-T.DIST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26B3770E" w14:textId="64347CAA" w:rsidR="00AA0129" w:rsidRDefault="00AA0129" w:rsidP="00AA0129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>
              <w:rPr>
                <w:rFonts w:eastAsiaTheme="minorEastAsia"/>
              </w:rPr>
              <w:t xml:space="preserve"> apunta a la </w:t>
            </w:r>
            <w:r w:rsidRPr="00232010">
              <w:rPr>
                <w:rFonts w:eastAsiaTheme="minorEastAsia"/>
                <w:b/>
                <w:bCs/>
              </w:rPr>
              <w:t>izquierda</w:t>
            </w:r>
            <w:r>
              <w:rPr>
                <w:rFonts w:eastAsiaTheme="minorEastAsia"/>
              </w:rPr>
              <w:t xml:space="preserve">, usar </w:t>
            </w:r>
            <m:oMath>
              <m:r>
                <w:rPr>
                  <w:rFonts w:ascii="Cambria Math" w:eastAsiaTheme="minorEastAsia" w:hAnsi="Cambria Math"/>
                </w:rPr>
                <m:t>=T.DIST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4DEB265B" w14:textId="77777777" w:rsidR="00AA0129" w:rsidRDefault="00AA0129" w:rsidP="00AA0129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Cálculo de </w:t>
            </w:r>
            <m:oMath>
              <m:r>
                <w:rPr>
                  <w:rFonts w:ascii="Cambria Math" w:eastAsiaTheme="minorEastAsia" w:hAnsi="Cambria Math"/>
                </w:rPr>
                <m:t xml:space="preserve">valor-p: </m:t>
              </m:r>
            </m:oMath>
          </w:p>
          <w:p w14:paraId="512B5BD5" w14:textId="77777777" w:rsidR="00AA0129" w:rsidRDefault="00AA0129" w:rsidP="00AA0129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dos colas entonces: </w:t>
            </w:r>
            <m:oMath>
              <m:r>
                <w:rPr>
                  <w:rFonts w:ascii="Cambria Math" w:eastAsiaTheme="minorEastAsia" w:hAnsi="Cambria Math"/>
                </w:rPr>
                <m:t>valor-p=2×valor-p</m:t>
              </m:r>
            </m:oMath>
          </w:p>
          <w:p w14:paraId="076ECE01" w14:textId="77777777" w:rsidR="00AA0129" w:rsidRDefault="00AA0129" w:rsidP="00AA0129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una cola entonces: </w:t>
            </w:r>
            <m:oMath>
              <m:r>
                <w:rPr>
                  <w:rFonts w:ascii="Cambria Math" w:eastAsiaTheme="minorEastAsia" w:hAnsi="Cambria Math"/>
                </w:rPr>
                <m:t>valor-p=valor-p</m:t>
              </m:r>
            </m:oMath>
          </w:p>
          <w:p w14:paraId="40E1A4C0" w14:textId="77777777" w:rsidR="00AA0129" w:rsidRDefault="00AA0129" w:rsidP="00AA0129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Conclusión: </w:t>
            </w:r>
          </w:p>
          <w:p w14:paraId="2B7A2FEB" w14:textId="77777777" w:rsidR="00AA0129" w:rsidRDefault="00AA0129" w:rsidP="00AA0129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</w:rPr>
                <m:t>valor-p≤α</m:t>
              </m:r>
            </m:oMath>
            <w:r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098D1FDE" w14:textId="77777777" w:rsidR="00AA0129" w:rsidRDefault="00797A52" w:rsidP="00AA0129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≥t</m:t>
              </m:r>
            </m:oMath>
            <w:r w:rsidR="00AA0129"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AA0129">
              <w:rPr>
                <w:rFonts w:eastAsiaTheme="minorEastAsia"/>
              </w:rPr>
              <w:t xml:space="preserve"> </w:t>
            </w:r>
          </w:p>
          <w:p w14:paraId="060C44CB" w14:textId="77777777" w:rsidR="00AA0129" w:rsidRPr="008F1CEC" w:rsidRDefault="00AA0129" w:rsidP="009B2CD3">
            <w:pPr>
              <w:rPr>
                <w:rFonts w:eastAsiaTheme="minorEastAsia"/>
              </w:rPr>
            </w:pPr>
          </w:p>
        </w:tc>
      </w:tr>
    </w:tbl>
    <w:p w14:paraId="6B70F4E4" w14:textId="77777777" w:rsidR="00AA0129" w:rsidRDefault="00AA0129" w:rsidP="00AA0129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A0129" w14:paraId="725AEB8F" w14:textId="77777777" w:rsidTr="009B2CD3">
        <w:tc>
          <w:tcPr>
            <w:tcW w:w="8828" w:type="dxa"/>
          </w:tcPr>
          <w:p w14:paraId="676FCD61" w14:textId="77777777" w:rsidR="00AA0129" w:rsidRDefault="00AA0129" w:rsidP="009B2CD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Fórmulas:</w:t>
            </w:r>
          </w:p>
          <w:p w14:paraId="4726FA80" w14:textId="77777777" w:rsidR="00AA0129" w:rsidRDefault="00AA0129" w:rsidP="00AA0129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:</w:t>
            </w:r>
          </w:p>
          <w:p w14:paraId="3D64C86F" w14:textId="77777777" w:rsidR="00AA0129" w:rsidRPr="00F61A71" w:rsidRDefault="00AA0129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s</m:t>
                            </m:r>
                          </m:num>
                          <m:den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</m:rad>
                          </m:den>
                        </m:f>
                      </m:e>
                    </m:d>
                  </m:den>
                </m:f>
              </m:oMath>
            </m:oMathPara>
          </w:p>
          <w:p w14:paraId="5E6A0C2F" w14:textId="77777777" w:rsidR="00AA0129" w:rsidRPr="007E26F3" w:rsidRDefault="00AA0129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gl=n-1</m:t>
                </m:r>
              </m:oMath>
            </m:oMathPara>
          </w:p>
          <w:p w14:paraId="25625A51" w14:textId="77777777" w:rsidR="00AA0129" w:rsidRDefault="00797A52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AA0129">
              <w:rPr>
                <w:rFonts w:eastAsiaTheme="minorEastAsia"/>
              </w:rPr>
              <w:t xml:space="preserve">  la median de la muestra.</w:t>
            </w:r>
          </w:p>
          <w:p w14:paraId="492F96D7" w14:textId="77777777" w:rsidR="00AA0129" w:rsidRDefault="00797A52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AA0129">
              <w:rPr>
                <w:rFonts w:eastAsiaTheme="minorEastAsia"/>
              </w:rPr>
              <w:t xml:space="preserve">   la media que se usa en las hipótesis (la media teorética).</w:t>
            </w:r>
          </w:p>
          <w:p w14:paraId="41BA7F89" w14:textId="77777777" w:rsidR="00AA0129" w:rsidRDefault="00AA0129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s:</m:t>
              </m:r>
            </m:oMath>
            <w:r>
              <w:rPr>
                <w:rFonts w:eastAsiaTheme="minorEastAsia"/>
              </w:rPr>
              <w:t xml:space="preserve">  desviación estándar de la muestra.</w:t>
            </w:r>
          </w:p>
          <w:p w14:paraId="2ABB84E9" w14:textId="77777777" w:rsidR="00AA0129" w:rsidRDefault="00AA0129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 xml:space="preserve">n: </m:t>
              </m:r>
            </m:oMath>
            <w:r>
              <w:rPr>
                <w:rFonts w:eastAsiaTheme="minorEastAsia"/>
              </w:rPr>
              <w:t xml:space="preserve"> numero de observaciones.</w:t>
            </w:r>
          </w:p>
          <w:p w14:paraId="76E6A5D3" w14:textId="77777777" w:rsidR="00AA0129" w:rsidRPr="00235824" w:rsidRDefault="00AA0129" w:rsidP="009B2CD3">
            <w:pPr>
              <w:rPr>
                <w:rFonts w:eastAsiaTheme="minorEastAsia"/>
              </w:rPr>
            </w:pPr>
          </w:p>
          <w:p w14:paraId="09747EED" w14:textId="77777777" w:rsidR="00AA0129" w:rsidRDefault="00797A52" w:rsidP="00AA0129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AA0129">
              <w:rPr>
                <w:rFonts w:eastAsiaTheme="minorEastAsia"/>
              </w:rPr>
              <w:t xml:space="preserve"> Excel.</w:t>
            </w:r>
          </w:p>
          <w:p w14:paraId="5535F388" w14:textId="77777777" w:rsidR="00AA0129" w:rsidRPr="008F1CEC" w:rsidRDefault="00AA0129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=T.INV(α, gl)</m:t>
                </m:r>
              </m:oMath>
            </m:oMathPara>
          </w:p>
          <w:p w14:paraId="11CC9368" w14:textId="77777777" w:rsidR="00AA0129" w:rsidRPr="008F1CEC" w:rsidRDefault="00AA0129" w:rsidP="009B2CD3">
            <w:pPr>
              <w:rPr>
                <w:rFonts w:eastAsiaTheme="minorEastAsia"/>
              </w:rPr>
            </w:pPr>
            <w:r w:rsidRPr="008F1CEC">
              <w:rPr>
                <w:rFonts w:eastAsiaTheme="minorEastAsia"/>
              </w:rPr>
              <w:t xml:space="preserve"> </w:t>
            </w:r>
          </w:p>
          <w:p w14:paraId="703FBEF1" w14:textId="77777777" w:rsidR="00AA0129" w:rsidRDefault="00AA0129" w:rsidP="00AA0129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valor-p: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588D0C4D" w14:textId="77777777" w:rsidR="00AA0129" w:rsidRDefault="00AA0129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izquierda: </w:t>
            </w:r>
          </w:p>
          <w:p w14:paraId="361DBD6A" w14:textId="77777777" w:rsidR="00AA0129" w:rsidRPr="00B02B9F" w:rsidRDefault="00AA0129" w:rsidP="009B2CD3">
            <w:pPr>
              <w:ind w:left="36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=T.DIST(t;gl;1)</m:t>
                </m:r>
              </m:oMath>
            </m:oMathPara>
          </w:p>
          <w:p w14:paraId="2DF86460" w14:textId="77777777" w:rsidR="00AA0129" w:rsidRDefault="00AA0129" w:rsidP="00AA012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derecha: </w:t>
            </w:r>
          </w:p>
          <w:p w14:paraId="2D2F7AB0" w14:textId="77777777" w:rsidR="00AA0129" w:rsidRPr="00FF7D0B" w:rsidRDefault="00AA0129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=1-T.DIST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t;gl;1</m:t>
                    </m:r>
                  </m:e>
                </m:d>
              </m:oMath>
            </m:oMathPara>
          </w:p>
          <w:p w14:paraId="1182742D" w14:textId="77777777" w:rsidR="00AA0129" w:rsidRPr="00D744C4" w:rsidRDefault="00AA0129" w:rsidP="009B2CD3">
            <w:pPr>
              <w:rPr>
                <w:rFonts w:eastAsiaTheme="minorEastAsia"/>
              </w:rPr>
            </w:pPr>
          </w:p>
          <w:p w14:paraId="54AFABB4" w14:textId="77777777" w:rsidR="00AA0129" w:rsidRPr="00E3512F" w:rsidRDefault="00AA0129" w:rsidP="00AA0129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Después en Excel: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=DISTR.T.N(t;gl;1)</m:t>
              </m:r>
            </m:oMath>
          </w:p>
        </w:tc>
      </w:tr>
    </w:tbl>
    <w:p w14:paraId="485BBF57" w14:textId="77777777" w:rsidR="002F00DD" w:rsidRPr="00AA0129" w:rsidRDefault="002F00DD" w:rsidP="002945C0">
      <w:pPr>
        <w:rPr>
          <w:b/>
          <w:bCs/>
          <w:sz w:val="28"/>
          <w:szCs w:val="28"/>
        </w:rPr>
      </w:pPr>
    </w:p>
    <w:p w14:paraId="7977AD95" w14:textId="77777777" w:rsidR="002F00DD" w:rsidRDefault="002F00DD" w:rsidP="002945C0">
      <w:pPr>
        <w:rPr>
          <w:b/>
          <w:bCs/>
          <w:sz w:val="28"/>
          <w:szCs w:val="28"/>
        </w:rPr>
      </w:pPr>
    </w:p>
    <w:p w14:paraId="42D9D04F" w14:textId="020E4B9E" w:rsidR="00F12341" w:rsidRDefault="00C02EF1" w:rsidP="002945C0">
      <w:pPr>
        <w:rPr>
          <w:b/>
          <w:bCs/>
          <w:sz w:val="28"/>
          <w:szCs w:val="28"/>
        </w:rPr>
      </w:pPr>
      <w:r w:rsidRPr="002945C0">
        <w:rPr>
          <w:b/>
          <w:bCs/>
          <w:sz w:val="28"/>
          <w:szCs w:val="28"/>
        </w:rPr>
        <w:t>Diferencia de medias (muestras independientes)</w:t>
      </w:r>
      <w:r w:rsidR="0099004D" w:rsidRPr="002945C0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2ED3" w14:paraId="08A7B781" w14:textId="77777777" w:rsidTr="009B2CD3">
        <w:tc>
          <w:tcPr>
            <w:tcW w:w="8828" w:type="dxa"/>
          </w:tcPr>
          <w:p w14:paraId="1FFA6547" w14:textId="77777777" w:rsidR="00662ED3" w:rsidRDefault="00662ED3" w:rsidP="009B2CD3">
            <w:r>
              <w:t xml:space="preserve">Pasos: </w:t>
            </w:r>
          </w:p>
          <w:p w14:paraId="640C147B" w14:textId="77777777" w:rsidR="00662ED3" w:rsidRDefault="00662ED3" w:rsidP="00662ED3">
            <w:pPr>
              <w:pStyle w:val="ListParagraph"/>
              <w:numPr>
                <w:ilvl w:val="0"/>
                <w:numId w:val="5"/>
              </w:numPr>
            </w:pPr>
            <w:r>
              <w:t xml:space="preserve">Plantear parámetro de interés: </w:t>
            </w:r>
            <m:oMath>
              <m:r>
                <w:rPr>
                  <w:rFonts w:ascii="Cambria Math" w:hAnsi="Cambria Math"/>
                </w:rPr>
                <m:t>μ</m:t>
              </m:r>
            </m:oMath>
          </w:p>
          <w:p w14:paraId="3E7A9BA9" w14:textId="77777777" w:rsidR="00662ED3" w:rsidRDefault="00662ED3" w:rsidP="00662ED3">
            <w:pPr>
              <w:pStyle w:val="ListParagraph"/>
              <w:numPr>
                <w:ilvl w:val="0"/>
                <w:numId w:val="5"/>
              </w:numPr>
            </w:pPr>
            <w:r>
              <w:t>Plantear hipótesis</w:t>
            </w:r>
          </w:p>
          <w:p w14:paraId="00B2683B" w14:textId="77777777" w:rsidR="00662ED3" w:rsidRDefault="00662ED3" w:rsidP="00662ED3">
            <w:pPr>
              <w:pStyle w:val="ListParagraph"/>
              <w:numPr>
                <w:ilvl w:val="0"/>
                <w:numId w:val="5"/>
              </w:numPr>
            </w:pPr>
            <w:r>
              <w:t>Plantear significancia.</w:t>
            </w:r>
          </w:p>
          <w:p w14:paraId="57555DFF" w14:textId="77777777" w:rsidR="00662ED3" w:rsidRDefault="00662ED3" w:rsidP="00662ED3">
            <w:pPr>
              <w:pStyle w:val="ListParagraph"/>
              <w:numPr>
                <w:ilvl w:val="0"/>
                <w:numId w:val="5"/>
              </w:numPr>
            </w:pPr>
            <w:r>
              <w:t xml:space="preserve">Estadístico de prueba: </w:t>
            </w:r>
          </w:p>
          <w:p w14:paraId="0103F32E" w14:textId="77777777" w:rsidR="00662ED3" w:rsidRPr="00631973" w:rsidRDefault="00662ED3" w:rsidP="00662ED3">
            <w:pPr>
              <w:pStyle w:val="ListParagraph"/>
              <w:numPr>
                <w:ilvl w:val="1"/>
                <w:numId w:val="5"/>
              </w:numPr>
            </w:pPr>
            <w:r>
              <w:t xml:space="preserve">Sacar el estadístico </w:t>
            </w:r>
            <m:oMath>
              <m:r>
                <w:rPr>
                  <w:rFonts w:ascii="Cambria Math" w:hAnsi="Cambria Math"/>
                </w:rPr>
                <m:t>t.</m:t>
              </m:r>
            </m:oMath>
          </w:p>
          <w:p w14:paraId="0F94EE1A" w14:textId="77777777" w:rsidR="00662ED3" w:rsidRPr="004D23C5" w:rsidRDefault="00662ED3" w:rsidP="00662ED3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eastAsiaTheme="minorEastAsia"/>
              </w:rPr>
              <w:t xml:space="preserve">Meter el 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a la fórmula de Excel:</w:t>
            </w:r>
          </w:p>
          <w:p w14:paraId="5F7F0C60" w14:textId="77777777" w:rsidR="00662ED3" w:rsidRPr="004D23C5" w:rsidRDefault="00662ED3" w:rsidP="00662ED3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apunta a </w:t>
            </w:r>
            <w:r w:rsidRPr="00232010">
              <w:rPr>
                <w:rFonts w:eastAsiaTheme="minorEastAsia"/>
                <w:b/>
                <w:bCs/>
              </w:rPr>
              <w:t xml:space="preserve">derecha o usa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≠,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usar </w:t>
            </w:r>
            <m:oMath>
              <m:r>
                <w:rPr>
                  <w:rFonts w:ascii="Cambria Math" w:eastAsiaTheme="minorEastAsia" w:hAnsi="Cambria Math"/>
                </w:rPr>
                <m:t>=1-DISTR.T.N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280A954E" w14:textId="77777777" w:rsidR="00662ED3" w:rsidRDefault="00662ED3" w:rsidP="00662ED3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>
              <w:rPr>
                <w:rFonts w:eastAsiaTheme="minorEastAsia"/>
              </w:rPr>
              <w:t xml:space="preserve"> apunta a la </w:t>
            </w:r>
            <w:r w:rsidRPr="00232010">
              <w:rPr>
                <w:rFonts w:eastAsiaTheme="minorEastAsia"/>
                <w:b/>
                <w:bCs/>
              </w:rPr>
              <w:t>izquierda</w:t>
            </w:r>
            <w:r>
              <w:rPr>
                <w:rFonts w:eastAsiaTheme="minorEastAsia"/>
              </w:rPr>
              <w:t xml:space="preserve">, usar </w:t>
            </w:r>
            <m:oMath>
              <m:r>
                <w:rPr>
                  <w:rFonts w:ascii="Cambria Math" w:eastAsiaTheme="minorEastAsia" w:hAnsi="Cambria Math"/>
                </w:rPr>
                <m:t>=DISTR.T.N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390EAC00" w14:textId="77777777" w:rsidR="00662ED3" w:rsidRDefault="00662ED3" w:rsidP="00662ED3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Cálculo de </w:t>
            </w:r>
            <m:oMath>
              <m:r>
                <w:rPr>
                  <w:rFonts w:ascii="Cambria Math" w:eastAsiaTheme="minorEastAsia" w:hAnsi="Cambria Math"/>
                </w:rPr>
                <m:t xml:space="preserve">valor-p: </m:t>
              </m:r>
            </m:oMath>
          </w:p>
          <w:p w14:paraId="02E94D9A" w14:textId="77777777" w:rsidR="00662ED3" w:rsidRDefault="00662ED3" w:rsidP="00662ED3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dos colas entonces: </w:t>
            </w:r>
            <m:oMath>
              <m:r>
                <w:rPr>
                  <w:rFonts w:ascii="Cambria Math" w:eastAsiaTheme="minorEastAsia" w:hAnsi="Cambria Math"/>
                </w:rPr>
                <m:t>valor-p=2×valor-p</m:t>
              </m:r>
            </m:oMath>
          </w:p>
          <w:p w14:paraId="4B52B901" w14:textId="77777777" w:rsidR="00662ED3" w:rsidRDefault="00662ED3" w:rsidP="00662ED3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una cola entonces: </w:t>
            </w:r>
            <m:oMath>
              <m:r>
                <w:rPr>
                  <w:rFonts w:ascii="Cambria Math" w:eastAsiaTheme="minorEastAsia" w:hAnsi="Cambria Math"/>
                </w:rPr>
                <m:t>valor-p=valor-p</m:t>
              </m:r>
            </m:oMath>
          </w:p>
          <w:p w14:paraId="3F902DB6" w14:textId="77777777" w:rsidR="00662ED3" w:rsidRDefault="00662ED3" w:rsidP="00662ED3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Conclusión: </w:t>
            </w:r>
          </w:p>
          <w:p w14:paraId="19368180" w14:textId="77777777" w:rsidR="00662ED3" w:rsidRDefault="00662ED3" w:rsidP="00662ED3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</w:rPr>
                <m:t>valor-p≤α</m:t>
              </m:r>
            </m:oMath>
            <w:r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5B12D1EE" w14:textId="77777777" w:rsidR="00662ED3" w:rsidRDefault="00797A52" w:rsidP="00662ED3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≥t</m:t>
              </m:r>
            </m:oMath>
            <w:r w:rsidR="00662ED3"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662ED3">
              <w:rPr>
                <w:rFonts w:eastAsiaTheme="minorEastAsia"/>
              </w:rPr>
              <w:t xml:space="preserve"> </w:t>
            </w:r>
          </w:p>
          <w:p w14:paraId="7C0C8DC5" w14:textId="77777777" w:rsidR="00662ED3" w:rsidRPr="008F1CEC" w:rsidRDefault="00662ED3" w:rsidP="009B2CD3">
            <w:pPr>
              <w:rPr>
                <w:rFonts w:eastAsiaTheme="minorEastAsia"/>
              </w:rPr>
            </w:pPr>
          </w:p>
        </w:tc>
      </w:tr>
    </w:tbl>
    <w:p w14:paraId="253789EF" w14:textId="77777777" w:rsidR="00662ED3" w:rsidRDefault="00662ED3" w:rsidP="00662ED3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62ED3" w14:paraId="486C3C01" w14:textId="77777777" w:rsidTr="009B2CD3">
        <w:tc>
          <w:tcPr>
            <w:tcW w:w="8828" w:type="dxa"/>
          </w:tcPr>
          <w:p w14:paraId="5EB366E5" w14:textId="77777777" w:rsidR="00662ED3" w:rsidRDefault="00662ED3" w:rsidP="009B2CD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Fórmulas:</w:t>
            </w:r>
          </w:p>
          <w:p w14:paraId="237F4D90" w14:textId="77777777" w:rsidR="00662ED3" w:rsidRDefault="00662ED3" w:rsidP="00662ED3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:</w:t>
            </w:r>
          </w:p>
          <w:p w14:paraId="65CF5624" w14:textId="23ED0C4C" w:rsidR="00662ED3" w:rsidRPr="00F61A71" w:rsidRDefault="00662ED3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</m:den>
                        </m:f>
                      </m:e>
                    </m:rad>
                  </m:den>
                </m:f>
              </m:oMath>
            </m:oMathPara>
          </w:p>
          <w:p w14:paraId="5E289232" w14:textId="63E4F527" w:rsidR="00662ED3" w:rsidRPr="007E26F3" w:rsidRDefault="00662ED3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gl=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n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 xml:space="preserve">-1 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sSubSup>
                                      <m:sSubSup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Sup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s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p>
                                    </m:sSubSup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n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  <w:p w14:paraId="557D7050" w14:textId="7B88DFDC" w:rsidR="00662ED3" w:rsidRDefault="00797A52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62ED3">
              <w:rPr>
                <w:rFonts w:eastAsiaTheme="minorEastAsia"/>
              </w:rPr>
              <w:t xml:space="preserve">  </w:t>
            </w:r>
            <w:r w:rsidR="00E801D8">
              <w:rPr>
                <w:rFonts w:eastAsiaTheme="minorEastAsia"/>
              </w:rPr>
              <w:t>diferencia de media poblacional hipotética.</w:t>
            </w:r>
          </w:p>
          <w:p w14:paraId="4D00F91A" w14:textId="71AC7773" w:rsidR="00346899" w:rsidRDefault="00797A52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&amp;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A67964">
              <w:rPr>
                <w:rFonts w:eastAsiaTheme="minorEastAsia"/>
              </w:rPr>
              <w:t xml:space="preserve"> numero de observaciones de muestra 1 &amp; 2.</w:t>
            </w:r>
          </w:p>
          <w:p w14:paraId="006F72DD" w14:textId="403671A0" w:rsidR="00A67964" w:rsidRDefault="00797A52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&amp;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: </m:t>
              </m:r>
            </m:oMath>
            <w:r w:rsidR="00A67964">
              <w:rPr>
                <w:rFonts w:eastAsiaTheme="minorEastAsia"/>
              </w:rPr>
              <w:t>desviación estándar de la muestra 1 &amp; 2.</w:t>
            </w:r>
          </w:p>
          <w:p w14:paraId="03B1EA8F" w14:textId="57502A2D" w:rsidR="004F7628" w:rsidRDefault="00797A52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&amp;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 w:rsidR="004F7628">
              <w:rPr>
                <w:rFonts w:eastAsiaTheme="minorEastAsia"/>
              </w:rPr>
              <w:t>: medias de las muestras 1 &amp; 2.</w:t>
            </w:r>
          </w:p>
          <w:p w14:paraId="28C06812" w14:textId="77777777" w:rsidR="00662ED3" w:rsidRPr="00235824" w:rsidRDefault="00662ED3" w:rsidP="009B2CD3">
            <w:pPr>
              <w:rPr>
                <w:rFonts w:eastAsiaTheme="minorEastAsia"/>
              </w:rPr>
            </w:pPr>
          </w:p>
          <w:p w14:paraId="786536EE" w14:textId="77777777" w:rsidR="00662ED3" w:rsidRDefault="00797A52" w:rsidP="00662ED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662ED3">
              <w:rPr>
                <w:rFonts w:eastAsiaTheme="minorEastAsia"/>
              </w:rPr>
              <w:t xml:space="preserve"> Excel.</w:t>
            </w:r>
          </w:p>
          <w:p w14:paraId="5DF931BC" w14:textId="77777777" w:rsidR="00662ED3" w:rsidRPr="008F1CEC" w:rsidRDefault="00662ED3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=T.INV(α, gl)</m:t>
                </m:r>
              </m:oMath>
            </m:oMathPara>
          </w:p>
          <w:p w14:paraId="3BF5DB14" w14:textId="77777777" w:rsidR="00662ED3" w:rsidRPr="008F1CEC" w:rsidRDefault="00662ED3" w:rsidP="009B2CD3">
            <w:pPr>
              <w:rPr>
                <w:rFonts w:eastAsiaTheme="minorEastAsia"/>
              </w:rPr>
            </w:pPr>
            <w:r w:rsidRPr="008F1CEC">
              <w:rPr>
                <w:rFonts w:eastAsiaTheme="minorEastAsia"/>
              </w:rPr>
              <w:t xml:space="preserve"> </w:t>
            </w:r>
          </w:p>
          <w:p w14:paraId="61E269AD" w14:textId="77777777" w:rsidR="00662ED3" w:rsidRDefault="00662ED3" w:rsidP="00662ED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valor-p: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45FD02C4" w14:textId="77777777" w:rsidR="00662ED3" w:rsidRDefault="00662ED3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izquierda: </w:t>
            </w:r>
          </w:p>
          <w:p w14:paraId="165FE8C8" w14:textId="77777777" w:rsidR="00662ED3" w:rsidRPr="00B02B9F" w:rsidRDefault="00662ED3" w:rsidP="009B2CD3">
            <w:pPr>
              <w:ind w:left="36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=T.DIST(t;gl;1)</m:t>
                </m:r>
              </m:oMath>
            </m:oMathPara>
          </w:p>
          <w:p w14:paraId="7871F062" w14:textId="77777777" w:rsidR="00662ED3" w:rsidRDefault="00662ED3" w:rsidP="00662ED3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derecha: </w:t>
            </w:r>
          </w:p>
          <w:p w14:paraId="461FD47D" w14:textId="77777777" w:rsidR="00662ED3" w:rsidRPr="00FF7D0B" w:rsidRDefault="00662ED3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=1-T.DIST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t;gl;1</m:t>
                    </m:r>
                  </m:e>
                </m:d>
              </m:oMath>
            </m:oMathPara>
          </w:p>
          <w:p w14:paraId="4E27A709" w14:textId="77777777" w:rsidR="00662ED3" w:rsidRPr="00D744C4" w:rsidRDefault="00662ED3" w:rsidP="009B2CD3">
            <w:pPr>
              <w:rPr>
                <w:rFonts w:eastAsiaTheme="minorEastAsia"/>
              </w:rPr>
            </w:pPr>
          </w:p>
          <w:p w14:paraId="623FE620" w14:textId="77777777" w:rsidR="00662ED3" w:rsidRPr="00E3512F" w:rsidRDefault="00662ED3" w:rsidP="00662ED3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Después en Excel: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=DISTR.T.N(t;gl;1)</m:t>
              </m:r>
            </m:oMath>
          </w:p>
        </w:tc>
      </w:tr>
    </w:tbl>
    <w:p w14:paraId="7D878E51" w14:textId="77777777" w:rsidR="004F7E4C" w:rsidRDefault="004F7E4C" w:rsidP="00F65557">
      <w:pPr>
        <w:rPr>
          <w:rFonts w:eastAsiaTheme="minorEastAsia"/>
        </w:rPr>
      </w:pPr>
    </w:p>
    <w:p w14:paraId="01864897" w14:textId="03492B8E" w:rsidR="0092259E" w:rsidRDefault="00E17128" w:rsidP="00F65557">
      <w:pPr>
        <w:rPr>
          <w:b/>
          <w:bCs/>
          <w:sz w:val="28"/>
          <w:szCs w:val="28"/>
        </w:rPr>
      </w:pPr>
      <w:r w:rsidRPr="00F65557">
        <w:rPr>
          <w:b/>
          <w:bCs/>
          <w:sz w:val="28"/>
          <w:szCs w:val="28"/>
        </w:rPr>
        <w:lastRenderedPageBreak/>
        <w:t>Media de las diferencias (experimento pareado)</w:t>
      </w:r>
      <w:r w:rsidR="0057018E">
        <w:rPr>
          <w:b/>
          <w:bCs/>
          <w:sz w:val="28"/>
          <w:szCs w:val="28"/>
        </w:rPr>
        <w:t xml:space="preserve"> prueba t-pareada</w:t>
      </w:r>
      <w:r w:rsidRPr="00F65557">
        <w:rPr>
          <w:b/>
          <w:bCs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02187" w14:paraId="7C0751A5" w14:textId="77777777" w:rsidTr="009B2CD3">
        <w:tc>
          <w:tcPr>
            <w:tcW w:w="8828" w:type="dxa"/>
          </w:tcPr>
          <w:p w14:paraId="41C00E6B" w14:textId="77777777" w:rsidR="00B02187" w:rsidRDefault="00B02187" w:rsidP="009B2CD3">
            <w:r>
              <w:t xml:space="preserve">Pasos: </w:t>
            </w:r>
          </w:p>
          <w:p w14:paraId="7FF60166" w14:textId="5D149A67" w:rsidR="00B02187" w:rsidRDefault="00B02187" w:rsidP="00B02187">
            <w:pPr>
              <w:pStyle w:val="ListParagraph"/>
              <w:numPr>
                <w:ilvl w:val="0"/>
                <w:numId w:val="5"/>
              </w:numPr>
            </w:pPr>
            <w:r>
              <w:t xml:space="preserve">Plantear parámetro de interés: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oMath>
          </w:p>
          <w:p w14:paraId="1BA0A0CA" w14:textId="77777777" w:rsidR="00B02187" w:rsidRDefault="00B02187" w:rsidP="00B02187">
            <w:pPr>
              <w:pStyle w:val="ListParagraph"/>
              <w:numPr>
                <w:ilvl w:val="0"/>
                <w:numId w:val="5"/>
              </w:numPr>
            </w:pPr>
            <w:r>
              <w:t>Plantear hipótesis</w:t>
            </w:r>
          </w:p>
          <w:p w14:paraId="7C452D3C" w14:textId="77777777" w:rsidR="00B02187" w:rsidRDefault="00B02187" w:rsidP="00B02187">
            <w:pPr>
              <w:pStyle w:val="ListParagraph"/>
              <w:numPr>
                <w:ilvl w:val="0"/>
                <w:numId w:val="5"/>
              </w:numPr>
            </w:pPr>
            <w:r>
              <w:t>Plantear significancia.</w:t>
            </w:r>
          </w:p>
          <w:p w14:paraId="04E55E6C" w14:textId="77777777" w:rsidR="00B02187" w:rsidRDefault="00B02187" w:rsidP="00B02187">
            <w:pPr>
              <w:pStyle w:val="ListParagraph"/>
              <w:numPr>
                <w:ilvl w:val="0"/>
                <w:numId w:val="5"/>
              </w:numPr>
            </w:pPr>
            <w:r>
              <w:t xml:space="preserve">Estadístico de prueba: </w:t>
            </w:r>
          </w:p>
          <w:p w14:paraId="6E640004" w14:textId="77777777" w:rsidR="00B02187" w:rsidRPr="00631973" w:rsidRDefault="00B02187" w:rsidP="00B02187">
            <w:pPr>
              <w:pStyle w:val="ListParagraph"/>
              <w:numPr>
                <w:ilvl w:val="1"/>
                <w:numId w:val="5"/>
              </w:numPr>
            </w:pPr>
            <w:r>
              <w:t xml:space="preserve">Sacar el estadístico </w:t>
            </w:r>
            <m:oMath>
              <m:r>
                <w:rPr>
                  <w:rFonts w:ascii="Cambria Math" w:hAnsi="Cambria Math"/>
                </w:rPr>
                <m:t>t.</m:t>
              </m:r>
            </m:oMath>
          </w:p>
          <w:p w14:paraId="0D618ECB" w14:textId="77777777" w:rsidR="00B02187" w:rsidRPr="004D23C5" w:rsidRDefault="00B02187" w:rsidP="00B02187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eastAsiaTheme="minorEastAsia"/>
              </w:rPr>
              <w:t xml:space="preserve">Meter el 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a la fórmula de Excel:</w:t>
            </w:r>
          </w:p>
          <w:p w14:paraId="72AFC69A" w14:textId="77777777" w:rsidR="00B02187" w:rsidRPr="004D23C5" w:rsidRDefault="00B02187" w:rsidP="00B02187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apunta a </w:t>
            </w:r>
            <w:r w:rsidRPr="00232010">
              <w:rPr>
                <w:rFonts w:eastAsiaTheme="minorEastAsia"/>
                <w:b/>
                <w:bCs/>
              </w:rPr>
              <w:t xml:space="preserve">derecha o usa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≠,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usar </w:t>
            </w:r>
            <m:oMath>
              <m:r>
                <w:rPr>
                  <w:rFonts w:ascii="Cambria Math" w:eastAsiaTheme="minorEastAsia" w:hAnsi="Cambria Math"/>
                </w:rPr>
                <m:t>=1-DISTR.T.N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5C62FF60" w14:textId="77777777" w:rsidR="00B02187" w:rsidRDefault="00B02187" w:rsidP="00B02187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>
              <w:rPr>
                <w:rFonts w:eastAsiaTheme="minorEastAsia"/>
              </w:rPr>
              <w:t xml:space="preserve"> apunta a la </w:t>
            </w:r>
            <w:r w:rsidRPr="00232010">
              <w:rPr>
                <w:rFonts w:eastAsiaTheme="minorEastAsia"/>
                <w:b/>
                <w:bCs/>
              </w:rPr>
              <w:t>izquierda</w:t>
            </w:r>
            <w:r>
              <w:rPr>
                <w:rFonts w:eastAsiaTheme="minorEastAsia"/>
              </w:rPr>
              <w:t xml:space="preserve">, usar </w:t>
            </w:r>
            <m:oMath>
              <m:r>
                <w:rPr>
                  <w:rFonts w:ascii="Cambria Math" w:eastAsiaTheme="minorEastAsia" w:hAnsi="Cambria Math"/>
                </w:rPr>
                <m:t>=DISTR.T.N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5CEBE269" w14:textId="77777777" w:rsidR="00B02187" w:rsidRDefault="00B02187" w:rsidP="00B02187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Cálculo de </w:t>
            </w:r>
            <m:oMath>
              <m:r>
                <w:rPr>
                  <w:rFonts w:ascii="Cambria Math" w:eastAsiaTheme="minorEastAsia" w:hAnsi="Cambria Math"/>
                </w:rPr>
                <m:t xml:space="preserve">valor-p: </m:t>
              </m:r>
            </m:oMath>
          </w:p>
          <w:p w14:paraId="6059BC7F" w14:textId="77777777" w:rsidR="00B02187" w:rsidRDefault="00B02187" w:rsidP="00B02187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dos colas entonces: </w:t>
            </w:r>
            <m:oMath>
              <m:r>
                <w:rPr>
                  <w:rFonts w:ascii="Cambria Math" w:eastAsiaTheme="minorEastAsia" w:hAnsi="Cambria Math"/>
                </w:rPr>
                <m:t>valor-p=2×valor-p</m:t>
              </m:r>
            </m:oMath>
          </w:p>
          <w:p w14:paraId="6DA1329E" w14:textId="77777777" w:rsidR="00B02187" w:rsidRDefault="00B02187" w:rsidP="00B02187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una cola entonces: </w:t>
            </w:r>
            <m:oMath>
              <m:r>
                <w:rPr>
                  <w:rFonts w:ascii="Cambria Math" w:eastAsiaTheme="minorEastAsia" w:hAnsi="Cambria Math"/>
                </w:rPr>
                <m:t>valor-p=valor-p</m:t>
              </m:r>
            </m:oMath>
          </w:p>
          <w:p w14:paraId="5C1FD979" w14:textId="77777777" w:rsidR="00B02187" w:rsidRDefault="00B02187" w:rsidP="00B02187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Conclusión: </w:t>
            </w:r>
          </w:p>
          <w:p w14:paraId="4CE6DD62" w14:textId="77777777" w:rsidR="00B02187" w:rsidRDefault="00B02187" w:rsidP="00B02187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</w:rPr>
                <m:t>valor-p≤α</m:t>
              </m:r>
            </m:oMath>
            <w:r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4FC7DE0E" w14:textId="77777777" w:rsidR="00B02187" w:rsidRDefault="00797A52" w:rsidP="00B02187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≥t</m:t>
              </m:r>
            </m:oMath>
            <w:r w:rsidR="00B02187"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B02187">
              <w:rPr>
                <w:rFonts w:eastAsiaTheme="minorEastAsia"/>
              </w:rPr>
              <w:t xml:space="preserve"> </w:t>
            </w:r>
          </w:p>
          <w:p w14:paraId="419E96AD" w14:textId="77777777" w:rsidR="00B02187" w:rsidRPr="008F1CEC" w:rsidRDefault="00B02187" w:rsidP="009B2CD3">
            <w:pPr>
              <w:rPr>
                <w:rFonts w:eastAsiaTheme="minorEastAsia"/>
              </w:rPr>
            </w:pPr>
          </w:p>
        </w:tc>
      </w:tr>
    </w:tbl>
    <w:p w14:paraId="3FD42F3C" w14:textId="77777777" w:rsidR="00B02187" w:rsidRDefault="00B02187" w:rsidP="00B02187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02187" w14:paraId="1B36B43F" w14:textId="77777777" w:rsidTr="009B2CD3">
        <w:tc>
          <w:tcPr>
            <w:tcW w:w="8828" w:type="dxa"/>
          </w:tcPr>
          <w:p w14:paraId="4A24FA38" w14:textId="77777777" w:rsidR="00B02187" w:rsidRDefault="00B02187" w:rsidP="009B2CD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Fórmulas:</w:t>
            </w:r>
          </w:p>
          <w:p w14:paraId="07A025FE" w14:textId="77777777" w:rsidR="00B02187" w:rsidRDefault="00B02187" w:rsidP="00B02187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:</w:t>
            </w:r>
          </w:p>
          <w:p w14:paraId="25DE271D" w14:textId="096CCBB2" w:rsidR="00B02187" w:rsidRPr="00F61A71" w:rsidRDefault="00B02187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t=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μ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0</m:t>
                            </m:r>
                          </m:sub>
                        </m:sSub>
                      </m:sub>
                    </m:sSub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s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</m:rad>
                      </m:den>
                    </m:f>
                  </m:den>
                </m:f>
              </m:oMath>
            </m:oMathPara>
          </w:p>
          <w:p w14:paraId="568F52F5" w14:textId="1D76E650" w:rsidR="00B02187" w:rsidRPr="007E26F3" w:rsidRDefault="00B02187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gl=n-1</m:t>
                </m:r>
              </m:oMath>
            </m:oMathPara>
          </w:p>
          <w:p w14:paraId="536E6F86" w14:textId="1BE43E54" w:rsidR="00B02187" w:rsidRDefault="00797A52" w:rsidP="00B02187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μ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B02187">
              <w:rPr>
                <w:rFonts w:eastAsiaTheme="minorEastAsia"/>
              </w:rPr>
              <w:t xml:space="preserve">  </w:t>
            </w:r>
            <w:r w:rsidR="00BE5865">
              <w:rPr>
                <w:rFonts w:eastAsiaTheme="minorEastAsia"/>
              </w:rPr>
              <w:t>media de las diferencia hipotética</w:t>
            </w:r>
            <w:r w:rsidR="009D35D2">
              <w:rPr>
                <w:rFonts w:eastAsiaTheme="minorEastAsia"/>
              </w:rPr>
              <w:t xml:space="preserve"> (usualmente 0)</w:t>
            </w:r>
            <w:r w:rsidR="00B02187">
              <w:rPr>
                <w:rFonts w:eastAsiaTheme="minorEastAsia"/>
              </w:rPr>
              <w:t>.</w:t>
            </w:r>
          </w:p>
          <w:p w14:paraId="301B94E8" w14:textId="0996BD9A" w:rsidR="00E35C0A" w:rsidRDefault="00797A52" w:rsidP="00B02187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E35C0A">
              <w:rPr>
                <w:rFonts w:eastAsiaTheme="minorEastAsia"/>
              </w:rPr>
              <w:t xml:space="preserve"> media de la muestra.</w:t>
            </w:r>
          </w:p>
          <w:p w14:paraId="76F48207" w14:textId="52A0E6D2" w:rsidR="00E35C0A" w:rsidRDefault="00797A52" w:rsidP="00B02187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d</m:t>
                  </m:r>
                </m:sub>
              </m:sSub>
            </m:oMath>
            <w:r w:rsidR="00E35C0A">
              <w:rPr>
                <w:rFonts w:eastAsiaTheme="minorEastAsia"/>
              </w:rPr>
              <w:t>: desviación estándar de la muestra.</w:t>
            </w:r>
          </w:p>
          <w:p w14:paraId="506192E2" w14:textId="77777777" w:rsidR="00B02187" w:rsidRPr="00235824" w:rsidRDefault="00B02187" w:rsidP="009B2CD3">
            <w:pPr>
              <w:rPr>
                <w:rFonts w:eastAsiaTheme="minorEastAsia"/>
              </w:rPr>
            </w:pPr>
          </w:p>
          <w:p w14:paraId="4A4CD127" w14:textId="77777777" w:rsidR="00B02187" w:rsidRDefault="00797A52" w:rsidP="00B02187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B02187">
              <w:rPr>
                <w:rFonts w:eastAsiaTheme="minorEastAsia"/>
              </w:rPr>
              <w:t xml:space="preserve"> Excel.</w:t>
            </w:r>
          </w:p>
          <w:p w14:paraId="000091F9" w14:textId="77777777" w:rsidR="00B02187" w:rsidRPr="008F1CEC" w:rsidRDefault="00B02187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=T.INV(α, gl)</m:t>
                </m:r>
              </m:oMath>
            </m:oMathPara>
          </w:p>
          <w:p w14:paraId="30ECB7E7" w14:textId="77777777" w:rsidR="00B02187" w:rsidRPr="008F1CEC" w:rsidRDefault="00B02187" w:rsidP="009B2CD3">
            <w:pPr>
              <w:rPr>
                <w:rFonts w:eastAsiaTheme="minorEastAsia"/>
              </w:rPr>
            </w:pPr>
            <w:r w:rsidRPr="008F1CEC">
              <w:rPr>
                <w:rFonts w:eastAsiaTheme="minorEastAsia"/>
              </w:rPr>
              <w:t xml:space="preserve"> </w:t>
            </w:r>
          </w:p>
          <w:p w14:paraId="0457E679" w14:textId="77777777" w:rsidR="00B02187" w:rsidRDefault="00B02187" w:rsidP="00B02187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valor-p: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3B317125" w14:textId="77777777" w:rsidR="00B02187" w:rsidRDefault="00B02187" w:rsidP="00B02187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izquierda: </w:t>
            </w:r>
          </w:p>
          <w:p w14:paraId="72CE7354" w14:textId="77777777" w:rsidR="00B02187" w:rsidRPr="00B02B9F" w:rsidRDefault="00B02187" w:rsidP="009B2CD3">
            <w:pPr>
              <w:ind w:left="36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=T.DIST(t;gl;1)</m:t>
                </m:r>
              </m:oMath>
            </m:oMathPara>
          </w:p>
          <w:p w14:paraId="752B4404" w14:textId="77777777" w:rsidR="00B02187" w:rsidRDefault="00B02187" w:rsidP="00B02187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derecha: </w:t>
            </w:r>
          </w:p>
          <w:p w14:paraId="17DD39E1" w14:textId="77777777" w:rsidR="00B02187" w:rsidRPr="00FF7D0B" w:rsidRDefault="00B02187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=1-T.DIST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t;gl;1</m:t>
                    </m:r>
                  </m:e>
                </m:d>
              </m:oMath>
            </m:oMathPara>
          </w:p>
          <w:p w14:paraId="1D0219EC" w14:textId="77777777" w:rsidR="00B02187" w:rsidRPr="00D744C4" w:rsidRDefault="00B02187" w:rsidP="009B2CD3">
            <w:pPr>
              <w:rPr>
                <w:rFonts w:eastAsiaTheme="minorEastAsia"/>
              </w:rPr>
            </w:pPr>
          </w:p>
          <w:p w14:paraId="74A93A83" w14:textId="77777777" w:rsidR="00B02187" w:rsidRPr="00E3512F" w:rsidRDefault="00B02187" w:rsidP="00B02187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Después en Excel: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=DISTR.T.N(t;gl;1)</m:t>
              </m:r>
            </m:oMath>
          </w:p>
        </w:tc>
      </w:tr>
    </w:tbl>
    <w:p w14:paraId="29189711" w14:textId="77777777" w:rsidR="00B02187" w:rsidRPr="00F65557" w:rsidRDefault="00B02187" w:rsidP="00F65557">
      <w:pPr>
        <w:rPr>
          <w:rFonts w:eastAsiaTheme="minorEastAsia"/>
        </w:rPr>
      </w:pPr>
    </w:p>
    <w:p w14:paraId="6E280B88" w14:textId="51613CFB" w:rsidR="00EE1D9F" w:rsidRDefault="00C77B9F" w:rsidP="00F655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Prueba de hipótesis para proporción</w:t>
      </w:r>
      <w:r w:rsidR="009514B9" w:rsidRPr="00F65557">
        <w:rPr>
          <w:b/>
          <w:bCs/>
          <w:sz w:val="28"/>
          <w:szCs w:val="28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612B2" w14:paraId="741FAE0B" w14:textId="77777777" w:rsidTr="009B2CD3">
        <w:tc>
          <w:tcPr>
            <w:tcW w:w="8828" w:type="dxa"/>
          </w:tcPr>
          <w:p w14:paraId="114B270A" w14:textId="77777777" w:rsidR="004612B2" w:rsidRDefault="004612B2" w:rsidP="009B2CD3">
            <w:r>
              <w:t xml:space="preserve">Pasos: </w:t>
            </w:r>
          </w:p>
          <w:p w14:paraId="0B256455" w14:textId="532EA248" w:rsidR="004612B2" w:rsidRDefault="004612B2" w:rsidP="004612B2">
            <w:pPr>
              <w:pStyle w:val="ListParagraph"/>
              <w:numPr>
                <w:ilvl w:val="0"/>
                <w:numId w:val="5"/>
              </w:numPr>
            </w:pPr>
            <w:r>
              <w:t xml:space="preserve">Plantear parámetro de interés: 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oMath>
          </w:p>
          <w:p w14:paraId="3486BF1C" w14:textId="77777777" w:rsidR="004612B2" w:rsidRDefault="004612B2" w:rsidP="004612B2">
            <w:pPr>
              <w:pStyle w:val="ListParagraph"/>
              <w:numPr>
                <w:ilvl w:val="0"/>
                <w:numId w:val="5"/>
              </w:numPr>
            </w:pPr>
            <w:r>
              <w:t>Plantear hipótesis</w:t>
            </w:r>
          </w:p>
          <w:p w14:paraId="305E71C9" w14:textId="77777777" w:rsidR="004612B2" w:rsidRDefault="004612B2" w:rsidP="004612B2">
            <w:pPr>
              <w:pStyle w:val="ListParagraph"/>
              <w:numPr>
                <w:ilvl w:val="0"/>
                <w:numId w:val="5"/>
              </w:numPr>
            </w:pPr>
            <w:r>
              <w:t>Plantear significancia.</w:t>
            </w:r>
          </w:p>
          <w:p w14:paraId="323FF2FA" w14:textId="77777777" w:rsidR="004612B2" w:rsidRDefault="004612B2" w:rsidP="004612B2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 xml:space="preserve">Estadístico de prueba: </w:t>
            </w:r>
          </w:p>
          <w:p w14:paraId="5A593B2F" w14:textId="7CC54C77" w:rsidR="004612B2" w:rsidRPr="00631973" w:rsidRDefault="004612B2" w:rsidP="004612B2">
            <w:pPr>
              <w:pStyle w:val="ListParagraph"/>
              <w:numPr>
                <w:ilvl w:val="1"/>
                <w:numId w:val="5"/>
              </w:numPr>
            </w:pPr>
            <w:r>
              <w:t xml:space="preserve">Sacar el estadístico </w:t>
            </w:r>
            <m:oMath>
              <m:r>
                <w:rPr>
                  <w:rFonts w:ascii="Cambria Math" w:hAnsi="Cambria Math"/>
                </w:rPr>
                <m:t>z</m:t>
              </m:r>
            </m:oMath>
            <w:r w:rsidR="00F06F01">
              <w:rPr>
                <w:rFonts w:eastAsiaTheme="minorEastAsia"/>
              </w:rPr>
              <w:t xml:space="preserve"> si </w:t>
            </w:r>
            <m:oMath>
              <m:r>
                <w:rPr>
                  <w:rFonts w:ascii="Cambria Math" w:eastAsiaTheme="minorEastAsia" w:hAnsi="Cambria Math"/>
                </w:rPr>
                <m:t>n≥30</m:t>
              </m:r>
            </m:oMath>
            <w:r w:rsidR="00F06F01">
              <w:rPr>
                <w:rFonts w:eastAsiaTheme="minorEastAsia"/>
              </w:rPr>
              <w:t xml:space="preserve">, sino usar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 w:rsidR="00F06F01">
              <w:rPr>
                <w:rFonts w:eastAsiaTheme="minorEastAsia"/>
              </w:rPr>
              <w:t>.</w:t>
            </w:r>
          </w:p>
          <w:p w14:paraId="2C40562A" w14:textId="77777777" w:rsidR="004612B2" w:rsidRPr="004D23C5" w:rsidRDefault="004612B2" w:rsidP="004612B2">
            <w:pPr>
              <w:pStyle w:val="ListParagraph"/>
              <w:numPr>
                <w:ilvl w:val="1"/>
                <w:numId w:val="5"/>
              </w:numPr>
            </w:pPr>
            <w:r>
              <w:rPr>
                <w:rFonts w:eastAsiaTheme="minorEastAsia"/>
              </w:rPr>
              <w:t xml:space="preserve">Meter el 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 xml:space="preserve"> a la fórmula de Excel:</w:t>
            </w:r>
          </w:p>
          <w:p w14:paraId="3B3645CD" w14:textId="1F6BA237" w:rsidR="004612B2" w:rsidRPr="004D23C5" w:rsidRDefault="004612B2" w:rsidP="004612B2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t xml:space="preserve">Si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apunta a </w:t>
            </w:r>
            <w:r w:rsidRPr="00232010">
              <w:rPr>
                <w:rFonts w:eastAsiaTheme="minorEastAsia"/>
                <w:b/>
                <w:bCs/>
              </w:rPr>
              <w:t xml:space="preserve">derecha o usa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≠,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usar </w:t>
            </w:r>
            <m:oMath>
              <m:r>
                <w:rPr>
                  <w:rFonts w:ascii="Cambria Math" w:eastAsiaTheme="minorEastAsia" w:hAnsi="Cambria Math"/>
                </w:rPr>
                <m:t>=1-DISTR.T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2C209A52" w14:textId="0723F874" w:rsidR="004612B2" w:rsidRDefault="004612B2" w:rsidP="004612B2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oMath>
            <w:r>
              <w:rPr>
                <w:rFonts w:eastAsiaTheme="minorEastAsia"/>
              </w:rPr>
              <w:t xml:space="preserve"> apunta a la </w:t>
            </w:r>
            <w:r w:rsidRPr="00232010">
              <w:rPr>
                <w:rFonts w:eastAsiaTheme="minorEastAsia"/>
                <w:b/>
                <w:bCs/>
              </w:rPr>
              <w:t>izquierda</w:t>
            </w:r>
            <w:r>
              <w:rPr>
                <w:rFonts w:eastAsiaTheme="minorEastAsia"/>
              </w:rPr>
              <w:t xml:space="preserve">, usar </w:t>
            </w:r>
            <m:oMath>
              <m:r>
                <w:rPr>
                  <w:rFonts w:ascii="Cambria Math" w:eastAsiaTheme="minorEastAsia" w:hAnsi="Cambria Math"/>
                </w:rPr>
                <m:t>=DISTR.T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t,gl,1</m:t>
                  </m:r>
                </m:e>
              </m:d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79CD1540" w14:textId="77777777" w:rsidR="004612B2" w:rsidRDefault="004612B2" w:rsidP="004612B2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Cálculo de </w:t>
            </w:r>
            <m:oMath>
              <m:r>
                <w:rPr>
                  <w:rFonts w:ascii="Cambria Math" w:eastAsiaTheme="minorEastAsia" w:hAnsi="Cambria Math"/>
                </w:rPr>
                <m:t xml:space="preserve">valor-p: </m:t>
              </m:r>
            </m:oMath>
          </w:p>
          <w:p w14:paraId="4BB533CE" w14:textId="77777777" w:rsidR="004612B2" w:rsidRDefault="004612B2" w:rsidP="004612B2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dos colas entonces: </w:t>
            </w:r>
            <m:oMath>
              <m:r>
                <w:rPr>
                  <w:rFonts w:ascii="Cambria Math" w:eastAsiaTheme="minorEastAsia" w:hAnsi="Cambria Math"/>
                </w:rPr>
                <m:t>valor-p=2×valor-p</m:t>
              </m:r>
            </m:oMath>
          </w:p>
          <w:p w14:paraId="019153E9" w14:textId="77777777" w:rsidR="004612B2" w:rsidRDefault="004612B2" w:rsidP="004612B2">
            <w:pPr>
              <w:pStyle w:val="ListParagraph"/>
              <w:numPr>
                <w:ilvl w:val="2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prueba es de una cola entonces: </w:t>
            </w:r>
            <m:oMath>
              <m:r>
                <w:rPr>
                  <w:rFonts w:ascii="Cambria Math" w:eastAsiaTheme="minorEastAsia" w:hAnsi="Cambria Math"/>
                </w:rPr>
                <m:t>valor-p=valor-p</m:t>
              </m:r>
            </m:oMath>
          </w:p>
          <w:p w14:paraId="3F4CBE9A" w14:textId="77777777" w:rsidR="004612B2" w:rsidRDefault="004612B2" w:rsidP="004612B2">
            <w:pPr>
              <w:pStyle w:val="ListParagraph"/>
              <w:numPr>
                <w:ilvl w:val="0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Conclusión: </w:t>
            </w:r>
          </w:p>
          <w:p w14:paraId="7E38F32F" w14:textId="77777777" w:rsidR="004612B2" w:rsidRDefault="004612B2" w:rsidP="004612B2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</w:t>
            </w:r>
            <m:oMath>
              <m:r>
                <w:rPr>
                  <w:rFonts w:ascii="Cambria Math" w:eastAsiaTheme="minorEastAsia" w:hAnsi="Cambria Math"/>
                </w:rPr>
                <m:t>valor-p≤α</m:t>
              </m:r>
            </m:oMath>
            <w:r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</w:p>
          <w:p w14:paraId="69D64430" w14:textId="77777777" w:rsidR="004612B2" w:rsidRDefault="00797A52" w:rsidP="004612B2">
            <w:pPr>
              <w:pStyle w:val="ListParagraph"/>
              <w:numPr>
                <w:ilvl w:val="1"/>
                <w:numId w:val="5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≥t</m:t>
              </m:r>
            </m:oMath>
            <w:r w:rsidR="004612B2">
              <w:rPr>
                <w:rFonts w:eastAsiaTheme="minorEastAsia"/>
              </w:rPr>
              <w:t xml:space="preserve"> entonces rechazar la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.</m:t>
              </m:r>
            </m:oMath>
            <w:r w:rsidR="004612B2">
              <w:rPr>
                <w:rFonts w:eastAsiaTheme="minorEastAsia"/>
              </w:rPr>
              <w:t xml:space="preserve"> </w:t>
            </w:r>
          </w:p>
          <w:p w14:paraId="5C02D7DA" w14:textId="77777777" w:rsidR="004612B2" w:rsidRPr="008F1CEC" w:rsidRDefault="004612B2" w:rsidP="009B2CD3">
            <w:pPr>
              <w:rPr>
                <w:rFonts w:eastAsiaTheme="minorEastAsia"/>
              </w:rPr>
            </w:pPr>
          </w:p>
        </w:tc>
      </w:tr>
    </w:tbl>
    <w:p w14:paraId="7E64D2C1" w14:textId="77777777" w:rsidR="004612B2" w:rsidRDefault="004612B2" w:rsidP="004612B2">
      <w:pPr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28"/>
      </w:tblGrid>
      <w:tr w:rsidR="004612B2" w14:paraId="0B71B925" w14:textId="77777777" w:rsidTr="009B2CD3">
        <w:tc>
          <w:tcPr>
            <w:tcW w:w="8828" w:type="dxa"/>
          </w:tcPr>
          <w:p w14:paraId="7CF63291" w14:textId="77777777" w:rsidR="004612B2" w:rsidRDefault="004612B2" w:rsidP="009B2CD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Fórmulas:</w:t>
            </w:r>
          </w:p>
          <w:p w14:paraId="0BFED9A4" w14:textId="77777777" w:rsidR="004612B2" w:rsidRDefault="004612B2" w:rsidP="004612B2">
            <w:pPr>
              <w:pStyle w:val="ListParagraph"/>
              <w:numPr>
                <w:ilvl w:val="0"/>
                <w:numId w:val="3"/>
              </w:numPr>
              <w:jc w:val="both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Estadístico </w:t>
            </w:r>
            <m:oMath>
              <m:r>
                <w:rPr>
                  <w:rFonts w:ascii="Cambria Math" w:eastAsiaTheme="minorEastAsia" w:hAnsi="Cambria Math"/>
                </w:rPr>
                <m:t>t</m:t>
              </m:r>
            </m:oMath>
            <w:r>
              <w:rPr>
                <w:rFonts w:eastAsiaTheme="minorEastAsia"/>
              </w:rPr>
              <w:t>:</w:t>
            </w:r>
          </w:p>
          <w:p w14:paraId="4AF030E2" w14:textId="7099E9FE" w:rsidR="004612B2" w:rsidRPr="00F61A71" w:rsidRDefault="005617CE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sub>
                    </m:sSub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(1-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0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den>
                        </m:f>
                      </m:e>
                    </m:rad>
                  </m:den>
                </m:f>
              </m:oMath>
            </m:oMathPara>
          </w:p>
          <w:p w14:paraId="7B9032CD" w14:textId="77777777" w:rsidR="004612B2" w:rsidRPr="007E26F3" w:rsidRDefault="004612B2" w:rsidP="009B2CD3">
            <w:pPr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gl=n-1</m:t>
                </m:r>
              </m:oMath>
            </m:oMathPara>
          </w:p>
          <w:p w14:paraId="32289833" w14:textId="47A47CA1" w:rsidR="008A1E09" w:rsidRPr="00995636" w:rsidRDefault="008A1E09" w:rsidP="00995636">
            <w:pPr>
              <w:pStyle w:val="ListParagraph"/>
              <w:numPr>
                <w:ilvl w:val="1"/>
                <w:numId w:val="3"/>
              </w:numPr>
              <w:spacing w:after="160" w:line="259" w:lineRule="auto"/>
              <w:rPr>
                <w:rFonts w:eastAsiaTheme="minorEastAsia"/>
              </w:rPr>
            </w:pP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</m:acc>
              <m:r>
                <w:rPr>
                  <w:rFonts w:ascii="Cambria Math" w:eastAsiaTheme="minorEastAsia" w:hAnsi="Cambria Math"/>
                </w:rPr>
                <m:t>:</m:t>
              </m:r>
            </m:oMath>
            <w:r>
              <w:rPr>
                <w:rFonts w:eastAsiaTheme="minorEastAsia"/>
              </w:rPr>
              <w:t xml:space="preserve">  </w:t>
            </w:r>
            <w:r>
              <w:rPr>
                <w:rFonts w:eastAsiaTheme="minorEastAsia"/>
              </w:rPr>
              <w:t>proporción muestral.</w:t>
            </w:r>
          </w:p>
          <w:p w14:paraId="6962A20C" w14:textId="69DD8009" w:rsidR="008A1E09" w:rsidRDefault="008A1E09" w:rsidP="008A1E0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>
              <w:rPr>
                <w:rFonts w:eastAsiaTheme="minorEastAsia"/>
              </w:rPr>
              <w:t xml:space="preserve"> </w:t>
            </w:r>
            <w:r w:rsidR="00995636">
              <w:rPr>
                <w:rFonts w:eastAsiaTheme="minorEastAsia"/>
              </w:rPr>
              <w:t>proporción hipo</w:t>
            </w:r>
          </w:p>
          <w:p w14:paraId="0C85A448" w14:textId="44A1D4B1" w:rsidR="008A1E09" w:rsidRPr="008A1E09" w:rsidRDefault="008A1E09" w:rsidP="008A1E09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n:</m:t>
              </m:r>
            </m:oMath>
            <w:r>
              <w:rPr>
                <w:rFonts w:eastAsiaTheme="minorEastAsia"/>
              </w:rPr>
              <w:t xml:space="preserve"> numero de observaciones.</w:t>
            </w:r>
          </w:p>
          <w:p w14:paraId="66F44C6A" w14:textId="7FDBE68C" w:rsidR="004612B2" w:rsidRDefault="00797A52" w:rsidP="004612B2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crit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</m:oMath>
            <w:r w:rsidR="004612B2">
              <w:rPr>
                <w:rFonts w:eastAsiaTheme="minorEastAsia"/>
              </w:rPr>
              <w:t xml:space="preserve"> Excel.</w:t>
            </w:r>
          </w:p>
          <w:p w14:paraId="452471D3" w14:textId="77777777" w:rsidR="004612B2" w:rsidRPr="008F1CEC" w:rsidRDefault="004612B2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=T.INV(α, gl)</m:t>
                </m:r>
              </m:oMath>
            </m:oMathPara>
          </w:p>
          <w:p w14:paraId="222F7409" w14:textId="77777777" w:rsidR="004612B2" w:rsidRPr="008F1CEC" w:rsidRDefault="004612B2" w:rsidP="009B2CD3">
            <w:pPr>
              <w:rPr>
                <w:rFonts w:eastAsiaTheme="minorEastAsia"/>
              </w:rPr>
            </w:pPr>
            <w:r w:rsidRPr="008F1CEC">
              <w:rPr>
                <w:rFonts w:eastAsiaTheme="minorEastAsia"/>
              </w:rPr>
              <w:t xml:space="preserve"> </w:t>
            </w:r>
          </w:p>
          <w:p w14:paraId="11834295" w14:textId="77777777" w:rsidR="004612B2" w:rsidRDefault="004612B2" w:rsidP="004612B2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valor-p:</m:t>
              </m:r>
            </m:oMath>
            <w:r>
              <w:rPr>
                <w:rFonts w:eastAsiaTheme="minorEastAsia"/>
              </w:rPr>
              <w:t xml:space="preserve"> </w:t>
            </w:r>
          </w:p>
          <w:p w14:paraId="739E0247" w14:textId="77777777" w:rsidR="004612B2" w:rsidRDefault="004612B2" w:rsidP="004612B2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izquierda: </w:t>
            </w:r>
          </w:p>
          <w:p w14:paraId="0FCA47D2" w14:textId="77777777" w:rsidR="004612B2" w:rsidRPr="00B02B9F" w:rsidRDefault="004612B2" w:rsidP="009B2CD3">
            <w:pPr>
              <w:ind w:left="36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=T.DIST(t;gl;1)</m:t>
                </m:r>
              </m:oMath>
            </m:oMathPara>
          </w:p>
          <w:p w14:paraId="5E31F7AA" w14:textId="77777777" w:rsidR="004612B2" w:rsidRDefault="004612B2" w:rsidP="004612B2">
            <w:pPr>
              <w:pStyle w:val="ListParagraph"/>
              <w:numPr>
                <w:ilvl w:val="1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Si la es cola derecha: </w:t>
            </w:r>
          </w:p>
          <w:p w14:paraId="3DF70D53" w14:textId="77777777" w:rsidR="004612B2" w:rsidRPr="00FF7D0B" w:rsidRDefault="004612B2" w:rsidP="009B2CD3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=1-T.DIST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t;gl;1</m:t>
                    </m:r>
                  </m:e>
                </m:d>
              </m:oMath>
            </m:oMathPara>
          </w:p>
          <w:p w14:paraId="49C6F774" w14:textId="77777777" w:rsidR="004612B2" w:rsidRPr="00D744C4" w:rsidRDefault="004612B2" w:rsidP="009B2CD3">
            <w:pPr>
              <w:rPr>
                <w:rFonts w:eastAsiaTheme="minorEastAsia"/>
              </w:rPr>
            </w:pPr>
          </w:p>
          <w:p w14:paraId="710FEFDC" w14:textId="77777777" w:rsidR="004612B2" w:rsidRPr="00E3512F" w:rsidRDefault="004612B2" w:rsidP="004612B2">
            <w:pPr>
              <w:pStyle w:val="ListParagraph"/>
              <w:numPr>
                <w:ilvl w:val="0"/>
                <w:numId w:val="3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Después en Excel: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=DISTR.T.N(t;gl;1)</m:t>
              </m:r>
            </m:oMath>
          </w:p>
        </w:tc>
      </w:tr>
    </w:tbl>
    <w:p w14:paraId="50881B8B" w14:textId="77777777" w:rsidR="004612B2" w:rsidRPr="00F65557" w:rsidRDefault="004612B2" w:rsidP="00F65557">
      <w:pPr>
        <w:rPr>
          <w:b/>
          <w:bCs/>
          <w:sz w:val="28"/>
          <w:szCs w:val="28"/>
        </w:rPr>
      </w:pPr>
    </w:p>
    <w:p w14:paraId="6F7AB856" w14:textId="77777777" w:rsidR="00230EF5" w:rsidRDefault="00230EF5" w:rsidP="00230EF5">
      <w:pPr>
        <w:pStyle w:val="ListParagraph"/>
      </w:pPr>
    </w:p>
    <w:p w14:paraId="50BFF72F" w14:textId="2F98E6CD" w:rsidR="00230EF5" w:rsidRPr="00426A44" w:rsidRDefault="00230EF5" w:rsidP="00230EF5">
      <w:pPr>
        <w:rPr>
          <w:b/>
          <w:bCs/>
          <w:sz w:val="40"/>
          <w:szCs w:val="40"/>
        </w:rPr>
      </w:pPr>
      <w:r w:rsidRPr="00426A44">
        <w:rPr>
          <w:b/>
          <w:bCs/>
          <w:sz w:val="40"/>
          <w:szCs w:val="40"/>
        </w:rPr>
        <w:t xml:space="preserve">Pruebas no paramétricas: </w:t>
      </w:r>
    </w:p>
    <w:p w14:paraId="17DB09E9" w14:textId="5A32760C" w:rsidR="009C1E4D" w:rsidRDefault="009C1E4D" w:rsidP="009C1E4D">
      <w:pPr>
        <w:pStyle w:val="ListParagraph"/>
        <w:numPr>
          <w:ilvl w:val="0"/>
          <w:numId w:val="2"/>
        </w:numPr>
      </w:pPr>
      <w:r>
        <w:t>Signos (mediana):</w:t>
      </w:r>
    </w:p>
    <w:p w14:paraId="5CE79DAC" w14:textId="189367B1" w:rsidR="009C1E4D" w:rsidRDefault="009C1E4D" w:rsidP="009C1E4D">
      <w:pPr>
        <w:pStyle w:val="ListParagraph"/>
        <w:numPr>
          <w:ilvl w:val="0"/>
          <w:numId w:val="2"/>
        </w:numPr>
      </w:pPr>
      <w:r>
        <w:t xml:space="preserve">Signos pareada (medianas): </w:t>
      </w:r>
    </w:p>
    <w:p w14:paraId="69FDBC87" w14:textId="185ED4A2" w:rsidR="009954BD" w:rsidRDefault="009954BD" w:rsidP="009C1E4D">
      <w:pPr>
        <w:pStyle w:val="ListParagraph"/>
        <w:numPr>
          <w:ilvl w:val="0"/>
          <w:numId w:val="2"/>
        </w:numPr>
      </w:pPr>
      <w:r>
        <w:t>Wilcoxon (medianas):</w:t>
      </w:r>
    </w:p>
    <w:p w14:paraId="09100CF1" w14:textId="69ED4A10" w:rsidR="000C604C" w:rsidRDefault="000C604C" w:rsidP="009C1E4D">
      <w:pPr>
        <w:pStyle w:val="ListParagraph"/>
        <w:numPr>
          <w:ilvl w:val="0"/>
          <w:numId w:val="2"/>
        </w:numPr>
      </w:pPr>
      <w:r>
        <w:t>Mann-</w:t>
      </w:r>
      <w:r w:rsidR="00731376">
        <w:t>Whitney</w:t>
      </w:r>
      <w:r>
        <w:t xml:space="preserve">-Wilcoxon: </w:t>
      </w:r>
    </w:p>
    <w:p w14:paraId="5754DCB8" w14:textId="3B1DF031" w:rsidR="00731376" w:rsidRDefault="00FB1248" w:rsidP="009C1E4D">
      <w:pPr>
        <w:pStyle w:val="ListParagraph"/>
        <w:numPr>
          <w:ilvl w:val="0"/>
          <w:numId w:val="2"/>
        </w:numPr>
      </w:pPr>
      <w:r>
        <w:t xml:space="preserve">Kruskal-Wallis: </w:t>
      </w:r>
    </w:p>
    <w:sectPr w:rsidR="007313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45BFC"/>
    <w:multiLevelType w:val="hybridMultilevel"/>
    <w:tmpl w:val="FA5E77B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352CD"/>
    <w:multiLevelType w:val="hybridMultilevel"/>
    <w:tmpl w:val="FA06776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210C1"/>
    <w:multiLevelType w:val="hybridMultilevel"/>
    <w:tmpl w:val="EF7A9CE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481A02"/>
    <w:multiLevelType w:val="hybridMultilevel"/>
    <w:tmpl w:val="C450BFA6"/>
    <w:lvl w:ilvl="0" w:tplc="716A5E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03BFE"/>
    <w:multiLevelType w:val="hybridMultilevel"/>
    <w:tmpl w:val="06D6A0B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4B"/>
    <w:rsid w:val="000500D9"/>
    <w:rsid w:val="000903BC"/>
    <w:rsid w:val="000C604C"/>
    <w:rsid w:val="00102902"/>
    <w:rsid w:val="00121211"/>
    <w:rsid w:val="00123E2C"/>
    <w:rsid w:val="001320B3"/>
    <w:rsid w:val="00156B97"/>
    <w:rsid w:val="00186803"/>
    <w:rsid w:val="001963F0"/>
    <w:rsid w:val="00197DD8"/>
    <w:rsid w:val="001E024B"/>
    <w:rsid w:val="001E3D0A"/>
    <w:rsid w:val="002175BC"/>
    <w:rsid w:val="00230EF5"/>
    <w:rsid w:val="00232010"/>
    <w:rsid w:val="00235824"/>
    <w:rsid w:val="0024227E"/>
    <w:rsid w:val="00265AA0"/>
    <w:rsid w:val="00275411"/>
    <w:rsid w:val="00282696"/>
    <w:rsid w:val="002867CE"/>
    <w:rsid w:val="00291B49"/>
    <w:rsid w:val="002945C0"/>
    <w:rsid w:val="002A2D62"/>
    <w:rsid w:val="002F00DD"/>
    <w:rsid w:val="00346899"/>
    <w:rsid w:val="003E384B"/>
    <w:rsid w:val="00401C97"/>
    <w:rsid w:val="00421200"/>
    <w:rsid w:val="00426A44"/>
    <w:rsid w:val="00433643"/>
    <w:rsid w:val="00443170"/>
    <w:rsid w:val="0044381C"/>
    <w:rsid w:val="004612B2"/>
    <w:rsid w:val="00472BFE"/>
    <w:rsid w:val="00481189"/>
    <w:rsid w:val="004838D9"/>
    <w:rsid w:val="004D23C5"/>
    <w:rsid w:val="004F7628"/>
    <w:rsid w:val="004F7E4C"/>
    <w:rsid w:val="00500FD7"/>
    <w:rsid w:val="00554E41"/>
    <w:rsid w:val="005617CE"/>
    <w:rsid w:val="0057018E"/>
    <w:rsid w:val="005E07C1"/>
    <w:rsid w:val="00631973"/>
    <w:rsid w:val="00662ED3"/>
    <w:rsid w:val="006765A0"/>
    <w:rsid w:val="00682988"/>
    <w:rsid w:val="00687BE2"/>
    <w:rsid w:val="006F41B5"/>
    <w:rsid w:val="00731376"/>
    <w:rsid w:val="007408DC"/>
    <w:rsid w:val="00797A52"/>
    <w:rsid w:val="007D1FAD"/>
    <w:rsid w:val="007E26F3"/>
    <w:rsid w:val="00800BD2"/>
    <w:rsid w:val="00847C20"/>
    <w:rsid w:val="008913E3"/>
    <w:rsid w:val="00896C06"/>
    <w:rsid w:val="008A1E09"/>
    <w:rsid w:val="008A2AB6"/>
    <w:rsid w:val="008A5B0F"/>
    <w:rsid w:val="008C3ACB"/>
    <w:rsid w:val="008F1CEC"/>
    <w:rsid w:val="008F3523"/>
    <w:rsid w:val="00907C56"/>
    <w:rsid w:val="0092259E"/>
    <w:rsid w:val="0092464A"/>
    <w:rsid w:val="009514B9"/>
    <w:rsid w:val="00973975"/>
    <w:rsid w:val="0099004D"/>
    <w:rsid w:val="009954BD"/>
    <w:rsid w:val="00995636"/>
    <w:rsid w:val="009A6628"/>
    <w:rsid w:val="009B629E"/>
    <w:rsid w:val="009C1E4D"/>
    <w:rsid w:val="009D35D2"/>
    <w:rsid w:val="009E5B19"/>
    <w:rsid w:val="009F19D4"/>
    <w:rsid w:val="00A17765"/>
    <w:rsid w:val="00A430CB"/>
    <w:rsid w:val="00A67964"/>
    <w:rsid w:val="00A72063"/>
    <w:rsid w:val="00AA0129"/>
    <w:rsid w:val="00AA7A63"/>
    <w:rsid w:val="00B02187"/>
    <w:rsid w:val="00B02B9F"/>
    <w:rsid w:val="00B02FD0"/>
    <w:rsid w:val="00B233EC"/>
    <w:rsid w:val="00B23495"/>
    <w:rsid w:val="00B44BF4"/>
    <w:rsid w:val="00B56900"/>
    <w:rsid w:val="00B904AB"/>
    <w:rsid w:val="00BE5865"/>
    <w:rsid w:val="00BF3A33"/>
    <w:rsid w:val="00C02EF1"/>
    <w:rsid w:val="00C21D3E"/>
    <w:rsid w:val="00C31083"/>
    <w:rsid w:val="00C72DAC"/>
    <w:rsid w:val="00C7697E"/>
    <w:rsid w:val="00C76ECA"/>
    <w:rsid w:val="00C77B9F"/>
    <w:rsid w:val="00C80075"/>
    <w:rsid w:val="00C91D39"/>
    <w:rsid w:val="00C97277"/>
    <w:rsid w:val="00CA5F03"/>
    <w:rsid w:val="00CD17FF"/>
    <w:rsid w:val="00CD416F"/>
    <w:rsid w:val="00CF0EE8"/>
    <w:rsid w:val="00D158F6"/>
    <w:rsid w:val="00D55854"/>
    <w:rsid w:val="00D744C4"/>
    <w:rsid w:val="00D83971"/>
    <w:rsid w:val="00D86CD5"/>
    <w:rsid w:val="00DB4E3A"/>
    <w:rsid w:val="00DC3ADE"/>
    <w:rsid w:val="00DD4043"/>
    <w:rsid w:val="00DD507F"/>
    <w:rsid w:val="00DE153B"/>
    <w:rsid w:val="00E0791F"/>
    <w:rsid w:val="00E17128"/>
    <w:rsid w:val="00E3512F"/>
    <w:rsid w:val="00E35C0A"/>
    <w:rsid w:val="00E6441B"/>
    <w:rsid w:val="00E801D8"/>
    <w:rsid w:val="00E93582"/>
    <w:rsid w:val="00EE1D9F"/>
    <w:rsid w:val="00F011A6"/>
    <w:rsid w:val="00F040A4"/>
    <w:rsid w:val="00F06F01"/>
    <w:rsid w:val="00F12341"/>
    <w:rsid w:val="00F42C69"/>
    <w:rsid w:val="00F563A5"/>
    <w:rsid w:val="00F61A71"/>
    <w:rsid w:val="00F65557"/>
    <w:rsid w:val="00F71674"/>
    <w:rsid w:val="00F735C4"/>
    <w:rsid w:val="00F86541"/>
    <w:rsid w:val="00FA26C5"/>
    <w:rsid w:val="00FB1248"/>
    <w:rsid w:val="00FD44B1"/>
    <w:rsid w:val="00FF7C0B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B77E2D"/>
  <w15:chartTrackingRefBased/>
  <w15:docId w15:val="{6E565887-692E-4B84-87BA-679B3A84A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187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A5B0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70AD47" w:themeColor="accent6"/>
      <w:sz w:val="3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B0F"/>
    <w:rPr>
      <w:rFonts w:ascii="Times New Roman" w:eastAsiaTheme="majorEastAsia" w:hAnsi="Times New Roman" w:cstheme="majorBidi"/>
      <w:color w:val="70AD47" w:themeColor="accent6"/>
      <w:sz w:val="36"/>
      <w:szCs w:val="32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A5B0F"/>
    <w:pPr>
      <w:numPr>
        <w:ilvl w:val="1"/>
      </w:numPr>
    </w:pPr>
    <w:rPr>
      <w:rFonts w:ascii="Times New Roman" w:eastAsiaTheme="minorEastAsia" w:hAnsi="Times New Roman"/>
      <w:color w:val="ED7D31" w:themeColor="accent2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A5B0F"/>
    <w:rPr>
      <w:rFonts w:ascii="Times New Roman" w:eastAsiaTheme="minorEastAsia" w:hAnsi="Times New Roman"/>
      <w:color w:val="ED7D31" w:themeColor="accent2"/>
      <w:spacing w:val="15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D44B1"/>
    <w:pPr>
      <w:spacing w:after="0" w:line="240" w:lineRule="auto"/>
      <w:contextualSpacing/>
    </w:pPr>
    <w:rPr>
      <w:rFonts w:ascii="Times New Roman" w:eastAsiaTheme="majorEastAsia" w:hAnsi="Times New Roman" w:cstheme="majorBidi"/>
      <w:b/>
      <w:color w:val="FF0000"/>
      <w:spacing w:val="-10"/>
      <w:kern w:val="28"/>
      <w:sz w:val="56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D44B1"/>
    <w:rPr>
      <w:rFonts w:ascii="Times New Roman" w:eastAsiaTheme="majorEastAsia" w:hAnsi="Times New Roman" w:cstheme="majorBidi"/>
      <w:b/>
      <w:color w:val="FF0000"/>
      <w:spacing w:val="-10"/>
      <w:kern w:val="28"/>
      <w:sz w:val="56"/>
      <w:szCs w:val="56"/>
      <w:u w:val="single"/>
    </w:rPr>
  </w:style>
  <w:style w:type="paragraph" w:styleId="ListParagraph">
    <w:name w:val="List Paragraph"/>
    <w:basedOn w:val="Normal"/>
    <w:uiPriority w:val="34"/>
    <w:qFormat/>
    <w:rsid w:val="00C02EF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A26C5"/>
    <w:rPr>
      <w:color w:val="808080"/>
    </w:rPr>
  </w:style>
  <w:style w:type="table" w:styleId="TableGrid">
    <w:name w:val="Table Grid"/>
    <w:basedOn w:val="TableNormal"/>
    <w:uiPriority w:val="39"/>
    <w:rsid w:val="004F7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714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Corzo</dc:creator>
  <cp:keywords/>
  <dc:description/>
  <cp:lastModifiedBy>David Corzo</cp:lastModifiedBy>
  <cp:revision>146</cp:revision>
  <dcterms:created xsi:type="dcterms:W3CDTF">2020-11-03T00:01:00Z</dcterms:created>
  <dcterms:modified xsi:type="dcterms:W3CDTF">2020-11-03T04:36:00Z</dcterms:modified>
</cp:coreProperties>
</file>