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5A47" w14:textId="46AD60F1" w:rsidR="00387A8F" w:rsidRPr="00EC3163" w:rsidRDefault="00000000" w:rsidP="00EC3163">
      <w:pPr>
        <w:spacing w:after="292" w:line="259" w:lineRule="auto"/>
        <w:ind w:left="171" w:hanging="10"/>
        <w:jc w:val="center"/>
        <w:rPr>
          <w:lang w:val="en-US"/>
        </w:rPr>
      </w:pPr>
      <w:r w:rsidRPr="00EC3163">
        <w:rPr>
          <w:sz w:val="34"/>
          <w:lang w:val="en-US"/>
        </w:rPr>
        <w:t>Simulating Dispersal across Seasonal Landscapes to</w:t>
      </w:r>
      <w:r w:rsidR="00EC3163">
        <w:rPr>
          <w:sz w:val="34"/>
          <w:lang w:val="en-US"/>
        </w:rPr>
        <w:t xml:space="preserve"> </w:t>
      </w:r>
      <w:r w:rsidRPr="00EC3163">
        <w:rPr>
          <w:sz w:val="34"/>
          <w:lang w:val="en-US"/>
        </w:rPr>
        <w:t>Assess Dynamic Connectivity for an Endangered Large</w:t>
      </w:r>
      <w:r w:rsidR="00EC3163" w:rsidRPr="00EC3163">
        <w:rPr>
          <w:sz w:val="34"/>
          <w:lang w:val="en-US"/>
        </w:rPr>
        <w:t xml:space="preserve"> </w:t>
      </w:r>
      <w:r w:rsidRPr="00EC3163">
        <w:rPr>
          <w:sz w:val="34"/>
          <w:lang w:val="en-US"/>
        </w:rPr>
        <w:t>Carnivore</w:t>
      </w:r>
    </w:p>
    <w:p w14:paraId="12274B22" w14:textId="77777777" w:rsidR="00387A8F" w:rsidRDefault="00000000">
      <w:pPr>
        <w:tabs>
          <w:tab w:val="center" w:pos="1534"/>
          <w:tab w:val="center" w:pos="4180"/>
          <w:tab w:val="center" w:pos="6609"/>
        </w:tabs>
        <w:spacing w:after="197" w:line="265"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BB4DAEB" wp14:editId="043F302F">
                <wp:simplePos x="0" y="0"/>
                <wp:positionH relativeFrom="column">
                  <wp:posOffset>3350806</wp:posOffset>
                </wp:positionH>
                <wp:positionV relativeFrom="paragraph">
                  <wp:posOffset>-6432</wp:posOffset>
                </wp:positionV>
                <wp:extent cx="544050" cy="447136"/>
                <wp:effectExtent l="0" t="0" r="0" b="0"/>
                <wp:wrapNone/>
                <wp:docPr id="18441" name="Group 18441"/>
                <wp:cNvGraphicFramePr/>
                <a:graphic xmlns:a="http://schemas.openxmlformats.org/drawingml/2006/main">
                  <a:graphicData uri="http://schemas.microsoft.com/office/word/2010/wordprocessingGroup">
                    <wpg:wgp>
                      <wpg:cNvGrpSpPr/>
                      <wpg:grpSpPr>
                        <a:xfrm>
                          <a:off x="0" y="0"/>
                          <a:ext cx="544050" cy="447136"/>
                          <a:chOff x="0" y="0"/>
                          <a:chExt cx="544050" cy="447136"/>
                        </a:xfrm>
                      </wpg:grpSpPr>
                      <wps:wsp>
                        <wps:cNvPr id="19" name="Shape 19"/>
                        <wps:cNvSpPr/>
                        <wps:spPr>
                          <a:xfrm>
                            <a:off x="0" y="0"/>
                            <a:ext cx="151849" cy="151849"/>
                          </a:xfrm>
                          <a:custGeom>
                            <a:avLst/>
                            <a:gdLst/>
                            <a:ahLst/>
                            <a:cxnLst/>
                            <a:rect l="0" t="0" r="0" b="0"/>
                            <a:pathLst>
                              <a:path w="151849" h="151849">
                                <a:moveTo>
                                  <a:pt x="75924" y="0"/>
                                </a:moveTo>
                                <a:cubicBezTo>
                                  <a:pt x="117861" y="0"/>
                                  <a:pt x="151849" y="33988"/>
                                  <a:pt x="151849" y="75924"/>
                                </a:cubicBezTo>
                                <a:cubicBezTo>
                                  <a:pt x="151849" y="117861"/>
                                  <a:pt x="117861" y="151849"/>
                                  <a:pt x="75924" y="151849"/>
                                </a:cubicBezTo>
                                <a:cubicBezTo>
                                  <a:pt x="33988" y="151849"/>
                                  <a:pt x="0" y="117861"/>
                                  <a:pt x="0" y="75924"/>
                                </a:cubicBezTo>
                                <a:cubicBezTo>
                                  <a:pt x="0" y="33988"/>
                                  <a:pt x="33988" y="0"/>
                                  <a:pt x="75924" y="0"/>
                                </a:cubicBezTo>
                                <a:close/>
                              </a:path>
                            </a:pathLst>
                          </a:custGeom>
                          <a:ln w="0" cap="flat">
                            <a:miter lim="127000"/>
                          </a:ln>
                        </wps:spPr>
                        <wps:style>
                          <a:lnRef idx="0">
                            <a:srgbClr val="000000">
                              <a:alpha val="0"/>
                            </a:srgbClr>
                          </a:lnRef>
                          <a:fillRef idx="1">
                            <a:srgbClr val="A6CE39"/>
                          </a:fillRef>
                          <a:effectRef idx="0">
                            <a:scrgbClr r="0" g="0" b="0"/>
                          </a:effectRef>
                          <a:fontRef idx="none"/>
                        </wps:style>
                        <wps:bodyPr/>
                      </wps:wsp>
                      <wps:wsp>
                        <wps:cNvPr id="20" name="Shape 20"/>
                        <wps:cNvSpPr/>
                        <wps:spPr>
                          <a:xfrm>
                            <a:off x="64595" y="46919"/>
                            <a:ext cx="29124" cy="63587"/>
                          </a:xfrm>
                          <a:custGeom>
                            <a:avLst/>
                            <a:gdLst/>
                            <a:ahLst/>
                            <a:cxnLst/>
                            <a:rect l="0" t="0" r="0" b="0"/>
                            <a:pathLst>
                              <a:path w="29124" h="63587">
                                <a:moveTo>
                                  <a:pt x="0" y="0"/>
                                </a:moveTo>
                                <a:lnTo>
                                  <a:pt x="24676" y="0"/>
                                </a:lnTo>
                                <a:lnTo>
                                  <a:pt x="29124" y="837"/>
                                </a:lnTo>
                                <a:lnTo>
                                  <a:pt x="29124" y="10357"/>
                                </a:lnTo>
                                <a:lnTo>
                                  <a:pt x="23193" y="8245"/>
                                </a:lnTo>
                                <a:lnTo>
                                  <a:pt x="9135" y="8245"/>
                                </a:lnTo>
                                <a:lnTo>
                                  <a:pt x="9135" y="55342"/>
                                </a:lnTo>
                                <a:lnTo>
                                  <a:pt x="23667" y="55342"/>
                                </a:lnTo>
                                <a:lnTo>
                                  <a:pt x="29124" y="54235"/>
                                </a:lnTo>
                                <a:lnTo>
                                  <a:pt x="29124" y="62766"/>
                                </a:lnTo>
                                <a:lnTo>
                                  <a:pt x="24794" y="63587"/>
                                </a:lnTo>
                                <a:lnTo>
                                  <a:pt x="0" y="6358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900" name="Shape 25900"/>
                        <wps:cNvSpPr/>
                        <wps:spPr>
                          <a:xfrm>
                            <a:off x="42055" y="46919"/>
                            <a:ext cx="9144" cy="63528"/>
                          </a:xfrm>
                          <a:custGeom>
                            <a:avLst/>
                            <a:gdLst/>
                            <a:ahLst/>
                            <a:cxnLst/>
                            <a:rect l="0" t="0" r="0" b="0"/>
                            <a:pathLst>
                              <a:path w="9144" h="63528">
                                <a:moveTo>
                                  <a:pt x="0" y="0"/>
                                </a:moveTo>
                                <a:lnTo>
                                  <a:pt x="9144" y="0"/>
                                </a:lnTo>
                                <a:lnTo>
                                  <a:pt x="9144" y="63528"/>
                                </a:lnTo>
                                <a:lnTo>
                                  <a:pt x="0" y="63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40631" y="27700"/>
                            <a:ext cx="11982" cy="11982"/>
                          </a:xfrm>
                          <a:custGeom>
                            <a:avLst/>
                            <a:gdLst/>
                            <a:ahLst/>
                            <a:cxnLst/>
                            <a:rect l="0" t="0" r="0" b="0"/>
                            <a:pathLst>
                              <a:path w="11982" h="11982">
                                <a:moveTo>
                                  <a:pt x="5991" y="0"/>
                                </a:moveTo>
                                <a:cubicBezTo>
                                  <a:pt x="9313" y="0"/>
                                  <a:pt x="11982" y="2729"/>
                                  <a:pt x="11982" y="5991"/>
                                </a:cubicBezTo>
                                <a:cubicBezTo>
                                  <a:pt x="11982" y="9253"/>
                                  <a:pt x="9313" y="11982"/>
                                  <a:pt x="5991" y="11982"/>
                                </a:cubicBezTo>
                                <a:cubicBezTo>
                                  <a:pt x="2669" y="11982"/>
                                  <a:pt x="0" y="9253"/>
                                  <a:pt x="0" y="5991"/>
                                </a:cubicBezTo>
                                <a:cubicBezTo>
                                  <a:pt x="0" y="2669"/>
                                  <a:pt x="2669" y="0"/>
                                  <a:pt x="59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93719" y="47756"/>
                            <a:ext cx="29361" cy="61929"/>
                          </a:xfrm>
                          <a:custGeom>
                            <a:avLst/>
                            <a:gdLst/>
                            <a:ahLst/>
                            <a:cxnLst/>
                            <a:rect l="0" t="0" r="0" b="0"/>
                            <a:pathLst>
                              <a:path w="29361" h="61929">
                                <a:moveTo>
                                  <a:pt x="0" y="0"/>
                                </a:moveTo>
                                <a:lnTo>
                                  <a:pt x="10744" y="2021"/>
                                </a:lnTo>
                                <a:cubicBezTo>
                                  <a:pt x="23556" y="7445"/>
                                  <a:pt x="29361" y="19701"/>
                                  <a:pt x="29361" y="30957"/>
                                </a:cubicBezTo>
                                <a:cubicBezTo>
                                  <a:pt x="29361" y="43190"/>
                                  <a:pt x="22188" y="54957"/>
                                  <a:pt x="9768" y="60076"/>
                                </a:cubicBezTo>
                                <a:lnTo>
                                  <a:pt x="0" y="61929"/>
                                </a:lnTo>
                                <a:lnTo>
                                  <a:pt x="0" y="53398"/>
                                </a:lnTo>
                                <a:lnTo>
                                  <a:pt x="7252" y="51927"/>
                                </a:lnTo>
                                <a:cubicBezTo>
                                  <a:pt x="17320" y="47139"/>
                                  <a:pt x="19989" y="36829"/>
                                  <a:pt x="19989" y="30957"/>
                                </a:cubicBezTo>
                                <a:cubicBezTo>
                                  <a:pt x="19989" y="24580"/>
                                  <a:pt x="17958" y="18693"/>
                                  <a:pt x="13702" y="14400"/>
                                </a:cubicBezTo>
                                <a:lnTo>
                                  <a:pt x="0" y="952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 name="Shape 35"/>
                        <wps:cNvSpPr/>
                        <wps:spPr>
                          <a:xfrm>
                            <a:off x="392201" y="295287"/>
                            <a:ext cx="151849" cy="151849"/>
                          </a:xfrm>
                          <a:custGeom>
                            <a:avLst/>
                            <a:gdLst/>
                            <a:ahLst/>
                            <a:cxnLst/>
                            <a:rect l="0" t="0" r="0" b="0"/>
                            <a:pathLst>
                              <a:path w="151849" h="151849">
                                <a:moveTo>
                                  <a:pt x="75924" y="0"/>
                                </a:moveTo>
                                <a:cubicBezTo>
                                  <a:pt x="117861" y="0"/>
                                  <a:pt x="151849" y="33988"/>
                                  <a:pt x="151849" y="75924"/>
                                </a:cubicBezTo>
                                <a:cubicBezTo>
                                  <a:pt x="151849" y="117861"/>
                                  <a:pt x="117861" y="151849"/>
                                  <a:pt x="75924" y="151849"/>
                                </a:cubicBezTo>
                                <a:cubicBezTo>
                                  <a:pt x="33988" y="151849"/>
                                  <a:pt x="0" y="117861"/>
                                  <a:pt x="0" y="75924"/>
                                </a:cubicBezTo>
                                <a:cubicBezTo>
                                  <a:pt x="0" y="33988"/>
                                  <a:pt x="33988" y="0"/>
                                  <a:pt x="75924" y="0"/>
                                </a:cubicBezTo>
                                <a:close/>
                              </a:path>
                            </a:pathLst>
                          </a:custGeom>
                          <a:ln w="0" cap="flat">
                            <a:miter lim="127000"/>
                          </a:ln>
                        </wps:spPr>
                        <wps:style>
                          <a:lnRef idx="0">
                            <a:srgbClr val="000000">
                              <a:alpha val="0"/>
                            </a:srgbClr>
                          </a:lnRef>
                          <a:fillRef idx="1">
                            <a:srgbClr val="A6CE39"/>
                          </a:fillRef>
                          <a:effectRef idx="0">
                            <a:scrgbClr r="0" g="0" b="0"/>
                          </a:effectRef>
                          <a:fontRef idx="none"/>
                        </wps:style>
                        <wps:bodyPr/>
                      </wps:wsp>
                      <wps:wsp>
                        <wps:cNvPr id="36" name="Shape 36"/>
                        <wps:cNvSpPr/>
                        <wps:spPr>
                          <a:xfrm>
                            <a:off x="456796" y="342206"/>
                            <a:ext cx="29124" cy="63587"/>
                          </a:xfrm>
                          <a:custGeom>
                            <a:avLst/>
                            <a:gdLst/>
                            <a:ahLst/>
                            <a:cxnLst/>
                            <a:rect l="0" t="0" r="0" b="0"/>
                            <a:pathLst>
                              <a:path w="29124" h="63587">
                                <a:moveTo>
                                  <a:pt x="0" y="0"/>
                                </a:moveTo>
                                <a:lnTo>
                                  <a:pt x="24676" y="0"/>
                                </a:lnTo>
                                <a:lnTo>
                                  <a:pt x="29124" y="837"/>
                                </a:lnTo>
                                <a:lnTo>
                                  <a:pt x="29124" y="10357"/>
                                </a:lnTo>
                                <a:lnTo>
                                  <a:pt x="23193" y="8245"/>
                                </a:lnTo>
                                <a:lnTo>
                                  <a:pt x="9135" y="8245"/>
                                </a:lnTo>
                                <a:lnTo>
                                  <a:pt x="9135" y="55342"/>
                                </a:lnTo>
                                <a:lnTo>
                                  <a:pt x="23667" y="55342"/>
                                </a:lnTo>
                                <a:lnTo>
                                  <a:pt x="29124" y="54235"/>
                                </a:lnTo>
                                <a:lnTo>
                                  <a:pt x="29124" y="62766"/>
                                </a:lnTo>
                                <a:lnTo>
                                  <a:pt x="24794" y="63587"/>
                                </a:lnTo>
                                <a:lnTo>
                                  <a:pt x="0" y="6358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901" name="Shape 25901"/>
                        <wps:cNvSpPr/>
                        <wps:spPr>
                          <a:xfrm>
                            <a:off x="434256" y="342206"/>
                            <a:ext cx="9144" cy="63528"/>
                          </a:xfrm>
                          <a:custGeom>
                            <a:avLst/>
                            <a:gdLst/>
                            <a:ahLst/>
                            <a:cxnLst/>
                            <a:rect l="0" t="0" r="0" b="0"/>
                            <a:pathLst>
                              <a:path w="9144" h="63528">
                                <a:moveTo>
                                  <a:pt x="0" y="0"/>
                                </a:moveTo>
                                <a:lnTo>
                                  <a:pt x="9144" y="0"/>
                                </a:lnTo>
                                <a:lnTo>
                                  <a:pt x="9144" y="63528"/>
                                </a:lnTo>
                                <a:lnTo>
                                  <a:pt x="0" y="63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432833" y="322988"/>
                            <a:ext cx="11982" cy="11982"/>
                          </a:xfrm>
                          <a:custGeom>
                            <a:avLst/>
                            <a:gdLst/>
                            <a:ahLst/>
                            <a:cxnLst/>
                            <a:rect l="0" t="0" r="0" b="0"/>
                            <a:pathLst>
                              <a:path w="11982" h="11982">
                                <a:moveTo>
                                  <a:pt x="5991" y="0"/>
                                </a:moveTo>
                                <a:cubicBezTo>
                                  <a:pt x="9313" y="0"/>
                                  <a:pt x="11982" y="2729"/>
                                  <a:pt x="11982" y="5991"/>
                                </a:cubicBezTo>
                                <a:cubicBezTo>
                                  <a:pt x="11982" y="9253"/>
                                  <a:pt x="9313" y="11982"/>
                                  <a:pt x="5991" y="11982"/>
                                </a:cubicBezTo>
                                <a:cubicBezTo>
                                  <a:pt x="2669" y="11982"/>
                                  <a:pt x="0" y="9253"/>
                                  <a:pt x="0" y="5991"/>
                                </a:cubicBezTo>
                                <a:cubicBezTo>
                                  <a:pt x="0" y="2669"/>
                                  <a:pt x="2669" y="0"/>
                                  <a:pt x="59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Shape 39"/>
                        <wps:cNvSpPr/>
                        <wps:spPr>
                          <a:xfrm>
                            <a:off x="485920" y="343043"/>
                            <a:ext cx="29361" cy="61929"/>
                          </a:xfrm>
                          <a:custGeom>
                            <a:avLst/>
                            <a:gdLst/>
                            <a:ahLst/>
                            <a:cxnLst/>
                            <a:rect l="0" t="0" r="0" b="0"/>
                            <a:pathLst>
                              <a:path w="29361" h="61929">
                                <a:moveTo>
                                  <a:pt x="0" y="0"/>
                                </a:moveTo>
                                <a:lnTo>
                                  <a:pt x="10744" y="2020"/>
                                </a:lnTo>
                                <a:cubicBezTo>
                                  <a:pt x="23556" y="7445"/>
                                  <a:pt x="29361" y="19702"/>
                                  <a:pt x="29361" y="30957"/>
                                </a:cubicBezTo>
                                <a:cubicBezTo>
                                  <a:pt x="29361" y="43190"/>
                                  <a:pt x="22188" y="54958"/>
                                  <a:pt x="9768" y="60076"/>
                                </a:cubicBezTo>
                                <a:lnTo>
                                  <a:pt x="0" y="61929"/>
                                </a:lnTo>
                                <a:lnTo>
                                  <a:pt x="0" y="53398"/>
                                </a:lnTo>
                                <a:lnTo>
                                  <a:pt x="7252" y="51927"/>
                                </a:lnTo>
                                <a:cubicBezTo>
                                  <a:pt x="17320" y="47139"/>
                                  <a:pt x="19989" y="36829"/>
                                  <a:pt x="19989" y="30957"/>
                                </a:cubicBezTo>
                                <a:cubicBezTo>
                                  <a:pt x="19989" y="24580"/>
                                  <a:pt x="17958" y="18693"/>
                                  <a:pt x="13702" y="14400"/>
                                </a:cubicBezTo>
                                <a:lnTo>
                                  <a:pt x="0" y="952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8441" style="width:42.8386pt;height:35.2076pt;position:absolute;z-index:-2147483625;mso-position-horizontal-relative:text;mso-position-horizontal:absolute;margin-left:263.843pt;mso-position-vertical-relative:text;margin-top:-0.506531pt;" coordsize="5440,4471">
                <v:shape id="Shape 19" style="position:absolute;width:1518;height:1518;left:0;top:0;" coordsize="151849,151849" path="m75924,0c117861,0,151849,33988,151849,75924c151849,117861,117861,151849,75924,151849c33988,151849,0,117861,0,75924c0,33988,33988,0,75924,0x">
                  <v:stroke weight="0pt" endcap="flat" joinstyle="miter" miterlimit="10" on="false" color="#000000" opacity="0"/>
                  <v:fill on="true" color="#a6ce39"/>
                </v:shape>
                <v:shape id="Shape 20" style="position:absolute;width:291;height:635;left:645;top:469;" coordsize="29124,63587" path="m0,0l24676,0l29124,837l29124,10357l23193,8245l9135,8245l9135,55342l23667,55342l29124,54235l29124,62766l24794,63587l0,63587l0,0x">
                  <v:stroke weight="0pt" endcap="flat" joinstyle="miter" miterlimit="10" on="false" color="#000000" opacity="0"/>
                  <v:fill on="true" color="#ffffff"/>
                </v:shape>
                <v:shape id="Shape 25902" style="position:absolute;width:91;height:635;left:420;top:469;" coordsize="9144,63528" path="m0,0l9144,0l9144,63528l0,63528l0,0">
                  <v:stroke weight="0pt" endcap="flat" joinstyle="miter" miterlimit="10" on="false" color="#000000" opacity="0"/>
                  <v:fill on="true" color="#ffffff"/>
                </v:shape>
                <v:shape id="Shape 22" style="position:absolute;width:119;height:119;left:406;top:277;" coordsize="11982,11982" path="m5991,0c9313,0,11982,2729,11982,5991c11982,9253,9313,11982,5991,11982c2669,11982,0,9253,0,5991c0,2669,2669,0,5991,0x">
                  <v:stroke weight="0pt" endcap="flat" joinstyle="miter" miterlimit="10" on="false" color="#000000" opacity="0"/>
                  <v:fill on="true" color="#ffffff"/>
                </v:shape>
                <v:shape id="Shape 23" style="position:absolute;width:293;height:619;left:937;top:477;" coordsize="29361,61929" path="m0,0l10744,2021c23556,7445,29361,19701,29361,30957c29361,43190,22188,54957,9768,60076l0,61929l0,53398l7252,51927c17320,47139,19989,36829,19989,30957c19989,24580,17958,18693,13702,14400l0,9521l0,0x">
                  <v:stroke weight="0pt" endcap="flat" joinstyle="miter" miterlimit="10" on="false" color="#000000" opacity="0"/>
                  <v:fill on="true" color="#ffffff"/>
                </v:shape>
                <v:shape id="Shape 35" style="position:absolute;width:1518;height:1518;left:3922;top:2952;" coordsize="151849,151849" path="m75924,0c117861,0,151849,33988,151849,75924c151849,117861,117861,151849,75924,151849c33988,151849,0,117861,0,75924c0,33988,33988,0,75924,0x">
                  <v:stroke weight="0pt" endcap="flat" joinstyle="miter" miterlimit="10" on="false" color="#000000" opacity="0"/>
                  <v:fill on="true" color="#a6ce39"/>
                </v:shape>
                <v:shape id="Shape 36" style="position:absolute;width:291;height:635;left:4567;top:3422;" coordsize="29124,63587" path="m0,0l24676,0l29124,837l29124,10357l23193,8245l9135,8245l9135,55342l23667,55342l29124,54235l29124,62766l24794,63587l0,63587l0,0x">
                  <v:stroke weight="0pt" endcap="flat" joinstyle="miter" miterlimit="10" on="false" color="#000000" opacity="0"/>
                  <v:fill on="true" color="#ffffff"/>
                </v:shape>
                <v:shape id="Shape 25903" style="position:absolute;width:91;height:635;left:4342;top:3422;" coordsize="9144,63528" path="m0,0l9144,0l9144,63528l0,63528l0,0">
                  <v:stroke weight="0pt" endcap="flat" joinstyle="miter" miterlimit="10" on="false" color="#000000" opacity="0"/>
                  <v:fill on="true" color="#ffffff"/>
                </v:shape>
                <v:shape id="Shape 38" style="position:absolute;width:119;height:119;left:4328;top:3229;" coordsize="11982,11982" path="m5991,0c9313,0,11982,2729,11982,5991c11982,9253,9313,11982,5991,11982c2669,11982,0,9253,0,5991c0,2669,2669,0,5991,0x">
                  <v:stroke weight="0pt" endcap="flat" joinstyle="miter" miterlimit="10" on="false" color="#000000" opacity="0"/>
                  <v:fill on="true" color="#ffffff"/>
                </v:shape>
                <v:shape id="Shape 39" style="position:absolute;width:293;height:619;left:4859;top:3430;" coordsize="29361,61929" path="m0,0l10744,2020c23556,7445,29361,19702,29361,30957c29361,43190,22188,54958,9768,60076l0,61929l0,53398l7252,51927c17320,47139,19989,36829,19989,30957c19989,24580,17958,18693,13702,14400l0,9520l0,0x">
                  <v:stroke weight="0pt" endcap="flat" joinstyle="miter" miterlimit="10" on="false" color="#000000" opacity="0"/>
                  <v:fill on="true" color="#ffffff"/>
                </v:shape>
              </v:group>
            </w:pict>
          </mc:Fallback>
        </mc:AlternateContent>
      </w:r>
      <w:r w:rsidRPr="00EC3163">
        <w:rPr>
          <w:rFonts w:ascii="Calibri" w:eastAsia="Calibri" w:hAnsi="Calibri" w:cs="Calibri"/>
          <w:sz w:val="22"/>
          <w:lang w:val="en-US"/>
        </w:rPr>
        <w:tab/>
      </w:r>
      <w:r>
        <w:rPr>
          <w:sz w:val="24"/>
        </w:rPr>
        <w:t>David D. Hofmann</w:t>
      </w:r>
      <w:r>
        <w:rPr>
          <w:sz w:val="24"/>
          <w:vertAlign w:val="superscript"/>
        </w:rPr>
        <w:t>1,2,</w:t>
      </w:r>
      <w:r>
        <w:rPr>
          <w:rFonts w:ascii="Calibri" w:eastAsia="Calibri" w:hAnsi="Calibri" w:cs="Calibri"/>
          <w:sz w:val="24"/>
          <w:vertAlign w:val="superscript"/>
        </w:rPr>
        <w:t>§</w:t>
      </w:r>
      <w:r>
        <w:rPr>
          <w:rFonts w:ascii="Calibri" w:eastAsia="Calibri" w:hAnsi="Calibri" w:cs="Calibri"/>
          <w:sz w:val="24"/>
          <w:vertAlign w:val="superscript"/>
        </w:rPr>
        <w:tab/>
      </w:r>
      <w:r>
        <w:rPr>
          <w:sz w:val="24"/>
        </w:rPr>
        <w:t>Dominik M. Behr</w:t>
      </w:r>
      <w:r>
        <w:rPr>
          <w:sz w:val="24"/>
          <w:vertAlign w:val="superscript"/>
        </w:rPr>
        <w:t>1,2</w:t>
      </w:r>
      <w:r>
        <w:rPr>
          <w:sz w:val="24"/>
          <w:vertAlign w:val="superscript"/>
        </w:rPr>
        <w:tab/>
      </w:r>
      <w:r>
        <w:rPr>
          <w:sz w:val="24"/>
        </w:rPr>
        <w:t>John W. McNutt</w:t>
      </w:r>
      <w:r>
        <w:rPr>
          <w:sz w:val="24"/>
          <w:vertAlign w:val="superscript"/>
        </w:rPr>
        <w:t>2</w:t>
      </w:r>
    </w:p>
    <w:p w14:paraId="087A1C37" w14:textId="77777777" w:rsidR="00387A8F" w:rsidRPr="00EC3163" w:rsidRDefault="00000000">
      <w:pPr>
        <w:tabs>
          <w:tab w:val="center" w:pos="2580"/>
          <w:tab w:val="center" w:pos="4950"/>
        </w:tabs>
        <w:spacing w:after="370" w:line="265" w:lineRule="auto"/>
        <w:ind w:left="0" w:firstLine="0"/>
        <w:jc w:val="left"/>
        <w:rPr>
          <w:lang w:val="en-US"/>
        </w:rPr>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7282124" wp14:editId="298C200C">
                <wp:simplePos x="0" y="0"/>
                <wp:positionH relativeFrom="column">
                  <wp:posOffset>1754899</wp:posOffset>
                </wp:positionH>
                <wp:positionV relativeFrom="paragraph">
                  <wp:posOffset>-301122</wp:posOffset>
                </wp:positionV>
                <wp:extent cx="584728" cy="447136"/>
                <wp:effectExtent l="0" t="0" r="0" b="0"/>
                <wp:wrapNone/>
                <wp:docPr id="18438" name="Group 18438"/>
                <wp:cNvGraphicFramePr/>
                <a:graphic xmlns:a="http://schemas.openxmlformats.org/drawingml/2006/main">
                  <a:graphicData uri="http://schemas.microsoft.com/office/word/2010/wordprocessingGroup">
                    <wpg:wgp>
                      <wpg:cNvGrpSpPr/>
                      <wpg:grpSpPr>
                        <a:xfrm>
                          <a:off x="0" y="0"/>
                          <a:ext cx="584728" cy="447136"/>
                          <a:chOff x="0" y="0"/>
                          <a:chExt cx="584728" cy="447136"/>
                        </a:xfrm>
                      </wpg:grpSpPr>
                      <wps:wsp>
                        <wps:cNvPr id="12" name="Shape 12"/>
                        <wps:cNvSpPr/>
                        <wps:spPr>
                          <a:xfrm>
                            <a:off x="0" y="0"/>
                            <a:ext cx="151849" cy="151849"/>
                          </a:xfrm>
                          <a:custGeom>
                            <a:avLst/>
                            <a:gdLst/>
                            <a:ahLst/>
                            <a:cxnLst/>
                            <a:rect l="0" t="0" r="0" b="0"/>
                            <a:pathLst>
                              <a:path w="151849" h="151849">
                                <a:moveTo>
                                  <a:pt x="75924" y="0"/>
                                </a:moveTo>
                                <a:cubicBezTo>
                                  <a:pt x="117861" y="0"/>
                                  <a:pt x="151849" y="33988"/>
                                  <a:pt x="151849" y="75924"/>
                                </a:cubicBezTo>
                                <a:cubicBezTo>
                                  <a:pt x="151849" y="117861"/>
                                  <a:pt x="117861" y="151849"/>
                                  <a:pt x="75924" y="151849"/>
                                </a:cubicBezTo>
                                <a:cubicBezTo>
                                  <a:pt x="33988" y="151849"/>
                                  <a:pt x="0" y="117861"/>
                                  <a:pt x="0" y="75924"/>
                                </a:cubicBezTo>
                                <a:cubicBezTo>
                                  <a:pt x="0" y="33988"/>
                                  <a:pt x="33988" y="0"/>
                                  <a:pt x="75924" y="0"/>
                                </a:cubicBezTo>
                                <a:close/>
                              </a:path>
                            </a:pathLst>
                          </a:custGeom>
                          <a:ln w="0" cap="flat">
                            <a:miter lim="127000"/>
                          </a:ln>
                        </wps:spPr>
                        <wps:style>
                          <a:lnRef idx="0">
                            <a:srgbClr val="000000">
                              <a:alpha val="0"/>
                            </a:srgbClr>
                          </a:lnRef>
                          <a:fillRef idx="1">
                            <a:srgbClr val="A6CE39"/>
                          </a:fillRef>
                          <a:effectRef idx="0">
                            <a:scrgbClr r="0" g="0" b="0"/>
                          </a:effectRef>
                          <a:fontRef idx="none"/>
                        </wps:style>
                        <wps:bodyPr/>
                      </wps:wsp>
                      <wps:wsp>
                        <wps:cNvPr id="13" name="Shape 13"/>
                        <wps:cNvSpPr/>
                        <wps:spPr>
                          <a:xfrm>
                            <a:off x="64595" y="46919"/>
                            <a:ext cx="29124" cy="63587"/>
                          </a:xfrm>
                          <a:custGeom>
                            <a:avLst/>
                            <a:gdLst/>
                            <a:ahLst/>
                            <a:cxnLst/>
                            <a:rect l="0" t="0" r="0" b="0"/>
                            <a:pathLst>
                              <a:path w="29124" h="63587">
                                <a:moveTo>
                                  <a:pt x="0" y="0"/>
                                </a:moveTo>
                                <a:lnTo>
                                  <a:pt x="24675" y="0"/>
                                </a:lnTo>
                                <a:lnTo>
                                  <a:pt x="29124" y="837"/>
                                </a:lnTo>
                                <a:lnTo>
                                  <a:pt x="29124" y="10357"/>
                                </a:lnTo>
                                <a:lnTo>
                                  <a:pt x="23193" y="8245"/>
                                </a:lnTo>
                                <a:lnTo>
                                  <a:pt x="9135" y="8245"/>
                                </a:lnTo>
                                <a:lnTo>
                                  <a:pt x="9135" y="55342"/>
                                </a:lnTo>
                                <a:lnTo>
                                  <a:pt x="23667" y="55342"/>
                                </a:lnTo>
                                <a:lnTo>
                                  <a:pt x="29124" y="54235"/>
                                </a:lnTo>
                                <a:lnTo>
                                  <a:pt x="29124" y="62766"/>
                                </a:lnTo>
                                <a:lnTo>
                                  <a:pt x="24794" y="63587"/>
                                </a:lnTo>
                                <a:lnTo>
                                  <a:pt x="0" y="6358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904" name="Shape 25904"/>
                        <wps:cNvSpPr/>
                        <wps:spPr>
                          <a:xfrm>
                            <a:off x="42055" y="46919"/>
                            <a:ext cx="9144" cy="63528"/>
                          </a:xfrm>
                          <a:custGeom>
                            <a:avLst/>
                            <a:gdLst/>
                            <a:ahLst/>
                            <a:cxnLst/>
                            <a:rect l="0" t="0" r="0" b="0"/>
                            <a:pathLst>
                              <a:path w="9144" h="63528">
                                <a:moveTo>
                                  <a:pt x="0" y="0"/>
                                </a:moveTo>
                                <a:lnTo>
                                  <a:pt x="9144" y="0"/>
                                </a:lnTo>
                                <a:lnTo>
                                  <a:pt x="9144" y="63528"/>
                                </a:lnTo>
                                <a:lnTo>
                                  <a:pt x="0" y="63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 name="Shape 15"/>
                        <wps:cNvSpPr/>
                        <wps:spPr>
                          <a:xfrm>
                            <a:off x="40631" y="27700"/>
                            <a:ext cx="11982" cy="11982"/>
                          </a:xfrm>
                          <a:custGeom>
                            <a:avLst/>
                            <a:gdLst/>
                            <a:ahLst/>
                            <a:cxnLst/>
                            <a:rect l="0" t="0" r="0" b="0"/>
                            <a:pathLst>
                              <a:path w="11982" h="11982">
                                <a:moveTo>
                                  <a:pt x="5991" y="0"/>
                                </a:moveTo>
                                <a:cubicBezTo>
                                  <a:pt x="9313" y="0"/>
                                  <a:pt x="11982" y="2729"/>
                                  <a:pt x="11982" y="5991"/>
                                </a:cubicBezTo>
                                <a:cubicBezTo>
                                  <a:pt x="11982" y="9253"/>
                                  <a:pt x="9313" y="11982"/>
                                  <a:pt x="5991" y="11982"/>
                                </a:cubicBezTo>
                                <a:cubicBezTo>
                                  <a:pt x="2669" y="11982"/>
                                  <a:pt x="0" y="9253"/>
                                  <a:pt x="0" y="5991"/>
                                </a:cubicBezTo>
                                <a:cubicBezTo>
                                  <a:pt x="0" y="2669"/>
                                  <a:pt x="2669" y="0"/>
                                  <a:pt x="59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 name="Shape 16"/>
                        <wps:cNvSpPr/>
                        <wps:spPr>
                          <a:xfrm>
                            <a:off x="93719" y="47756"/>
                            <a:ext cx="29361" cy="61929"/>
                          </a:xfrm>
                          <a:custGeom>
                            <a:avLst/>
                            <a:gdLst/>
                            <a:ahLst/>
                            <a:cxnLst/>
                            <a:rect l="0" t="0" r="0" b="0"/>
                            <a:pathLst>
                              <a:path w="29361" h="61929">
                                <a:moveTo>
                                  <a:pt x="0" y="0"/>
                                </a:moveTo>
                                <a:lnTo>
                                  <a:pt x="10744" y="2021"/>
                                </a:lnTo>
                                <a:cubicBezTo>
                                  <a:pt x="23556" y="7445"/>
                                  <a:pt x="29361" y="19701"/>
                                  <a:pt x="29361" y="30957"/>
                                </a:cubicBezTo>
                                <a:cubicBezTo>
                                  <a:pt x="29361" y="43190"/>
                                  <a:pt x="22188" y="54957"/>
                                  <a:pt x="9768" y="60076"/>
                                </a:cubicBezTo>
                                <a:lnTo>
                                  <a:pt x="0" y="61929"/>
                                </a:lnTo>
                                <a:lnTo>
                                  <a:pt x="0" y="53398"/>
                                </a:lnTo>
                                <a:lnTo>
                                  <a:pt x="7252" y="51927"/>
                                </a:lnTo>
                                <a:cubicBezTo>
                                  <a:pt x="17320" y="47139"/>
                                  <a:pt x="19989" y="36829"/>
                                  <a:pt x="19989" y="30957"/>
                                </a:cubicBezTo>
                                <a:cubicBezTo>
                                  <a:pt x="19989" y="24580"/>
                                  <a:pt x="17958" y="18693"/>
                                  <a:pt x="13702" y="14400"/>
                                </a:cubicBezTo>
                                <a:lnTo>
                                  <a:pt x="0" y="952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8" name="Shape 28"/>
                        <wps:cNvSpPr/>
                        <wps:spPr>
                          <a:xfrm>
                            <a:off x="432880" y="295287"/>
                            <a:ext cx="151849" cy="151849"/>
                          </a:xfrm>
                          <a:custGeom>
                            <a:avLst/>
                            <a:gdLst/>
                            <a:ahLst/>
                            <a:cxnLst/>
                            <a:rect l="0" t="0" r="0" b="0"/>
                            <a:pathLst>
                              <a:path w="151849" h="151849">
                                <a:moveTo>
                                  <a:pt x="75924" y="0"/>
                                </a:moveTo>
                                <a:cubicBezTo>
                                  <a:pt x="117861" y="0"/>
                                  <a:pt x="151849" y="33988"/>
                                  <a:pt x="151849" y="75924"/>
                                </a:cubicBezTo>
                                <a:cubicBezTo>
                                  <a:pt x="151849" y="117861"/>
                                  <a:pt x="117861" y="151849"/>
                                  <a:pt x="75924" y="151849"/>
                                </a:cubicBezTo>
                                <a:cubicBezTo>
                                  <a:pt x="33988" y="151849"/>
                                  <a:pt x="0" y="117861"/>
                                  <a:pt x="0" y="75924"/>
                                </a:cubicBezTo>
                                <a:cubicBezTo>
                                  <a:pt x="0" y="33988"/>
                                  <a:pt x="33988" y="0"/>
                                  <a:pt x="75924" y="0"/>
                                </a:cubicBezTo>
                                <a:close/>
                              </a:path>
                            </a:pathLst>
                          </a:custGeom>
                          <a:ln w="0" cap="flat">
                            <a:miter lim="127000"/>
                          </a:ln>
                        </wps:spPr>
                        <wps:style>
                          <a:lnRef idx="0">
                            <a:srgbClr val="000000">
                              <a:alpha val="0"/>
                            </a:srgbClr>
                          </a:lnRef>
                          <a:fillRef idx="1">
                            <a:srgbClr val="A6CE39"/>
                          </a:fillRef>
                          <a:effectRef idx="0">
                            <a:scrgbClr r="0" g="0" b="0"/>
                          </a:effectRef>
                          <a:fontRef idx="none"/>
                        </wps:style>
                        <wps:bodyPr/>
                      </wps:wsp>
                      <wps:wsp>
                        <wps:cNvPr id="29" name="Shape 29"/>
                        <wps:cNvSpPr/>
                        <wps:spPr>
                          <a:xfrm>
                            <a:off x="497474" y="342206"/>
                            <a:ext cx="29124" cy="63587"/>
                          </a:xfrm>
                          <a:custGeom>
                            <a:avLst/>
                            <a:gdLst/>
                            <a:ahLst/>
                            <a:cxnLst/>
                            <a:rect l="0" t="0" r="0" b="0"/>
                            <a:pathLst>
                              <a:path w="29124" h="63587">
                                <a:moveTo>
                                  <a:pt x="0" y="0"/>
                                </a:moveTo>
                                <a:lnTo>
                                  <a:pt x="24676" y="0"/>
                                </a:lnTo>
                                <a:lnTo>
                                  <a:pt x="29124" y="837"/>
                                </a:lnTo>
                                <a:lnTo>
                                  <a:pt x="29124" y="10357"/>
                                </a:lnTo>
                                <a:lnTo>
                                  <a:pt x="23193" y="8245"/>
                                </a:lnTo>
                                <a:lnTo>
                                  <a:pt x="9135" y="8245"/>
                                </a:lnTo>
                                <a:lnTo>
                                  <a:pt x="9135" y="55342"/>
                                </a:lnTo>
                                <a:lnTo>
                                  <a:pt x="23667" y="55342"/>
                                </a:lnTo>
                                <a:lnTo>
                                  <a:pt x="29124" y="54235"/>
                                </a:lnTo>
                                <a:lnTo>
                                  <a:pt x="29124" y="62766"/>
                                </a:lnTo>
                                <a:lnTo>
                                  <a:pt x="24794" y="63587"/>
                                </a:lnTo>
                                <a:lnTo>
                                  <a:pt x="0" y="6358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905" name="Shape 25905"/>
                        <wps:cNvSpPr/>
                        <wps:spPr>
                          <a:xfrm>
                            <a:off x="474934" y="342206"/>
                            <a:ext cx="9144" cy="63528"/>
                          </a:xfrm>
                          <a:custGeom>
                            <a:avLst/>
                            <a:gdLst/>
                            <a:ahLst/>
                            <a:cxnLst/>
                            <a:rect l="0" t="0" r="0" b="0"/>
                            <a:pathLst>
                              <a:path w="9144" h="63528">
                                <a:moveTo>
                                  <a:pt x="0" y="0"/>
                                </a:moveTo>
                                <a:lnTo>
                                  <a:pt x="9144" y="0"/>
                                </a:lnTo>
                                <a:lnTo>
                                  <a:pt x="9144" y="63528"/>
                                </a:lnTo>
                                <a:lnTo>
                                  <a:pt x="0" y="6352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31"/>
                        <wps:cNvSpPr/>
                        <wps:spPr>
                          <a:xfrm>
                            <a:off x="473511" y="322988"/>
                            <a:ext cx="11982" cy="11982"/>
                          </a:xfrm>
                          <a:custGeom>
                            <a:avLst/>
                            <a:gdLst/>
                            <a:ahLst/>
                            <a:cxnLst/>
                            <a:rect l="0" t="0" r="0" b="0"/>
                            <a:pathLst>
                              <a:path w="11982" h="11982">
                                <a:moveTo>
                                  <a:pt x="5991" y="0"/>
                                </a:moveTo>
                                <a:cubicBezTo>
                                  <a:pt x="9313" y="0"/>
                                  <a:pt x="11982" y="2729"/>
                                  <a:pt x="11982" y="5991"/>
                                </a:cubicBezTo>
                                <a:cubicBezTo>
                                  <a:pt x="11982" y="9253"/>
                                  <a:pt x="9313" y="11982"/>
                                  <a:pt x="5991" y="11982"/>
                                </a:cubicBezTo>
                                <a:cubicBezTo>
                                  <a:pt x="2669" y="11982"/>
                                  <a:pt x="0" y="9253"/>
                                  <a:pt x="0" y="5991"/>
                                </a:cubicBezTo>
                                <a:cubicBezTo>
                                  <a:pt x="0" y="2669"/>
                                  <a:pt x="2669" y="0"/>
                                  <a:pt x="599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 name="Shape 32"/>
                        <wps:cNvSpPr/>
                        <wps:spPr>
                          <a:xfrm>
                            <a:off x="526599" y="343043"/>
                            <a:ext cx="29361" cy="61929"/>
                          </a:xfrm>
                          <a:custGeom>
                            <a:avLst/>
                            <a:gdLst/>
                            <a:ahLst/>
                            <a:cxnLst/>
                            <a:rect l="0" t="0" r="0" b="0"/>
                            <a:pathLst>
                              <a:path w="29361" h="61929">
                                <a:moveTo>
                                  <a:pt x="0" y="0"/>
                                </a:moveTo>
                                <a:lnTo>
                                  <a:pt x="10744" y="2020"/>
                                </a:lnTo>
                                <a:cubicBezTo>
                                  <a:pt x="23556" y="7445"/>
                                  <a:pt x="29361" y="19702"/>
                                  <a:pt x="29361" y="30957"/>
                                </a:cubicBezTo>
                                <a:cubicBezTo>
                                  <a:pt x="29361" y="43190"/>
                                  <a:pt x="22188" y="54958"/>
                                  <a:pt x="9768" y="60076"/>
                                </a:cubicBezTo>
                                <a:lnTo>
                                  <a:pt x="0" y="61929"/>
                                </a:lnTo>
                                <a:lnTo>
                                  <a:pt x="0" y="53398"/>
                                </a:lnTo>
                                <a:lnTo>
                                  <a:pt x="7252" y="51927"/>
                                </a:lnTo>
                                <a:cubicBezTo>
                                  <a:pt x="17320" y="47139"/>
                                  <a:pt x="19989" y="36829"/>
                                  <a:pt x="19989" y="30957"/>
                                </a:cubicBezTo>
                                <a:cubicBezTo>
                                  <a:pt x="19989" y="24580"/>
                                  <a:pt x="17958" y="18693"/>
                                  <a:pt x="13702" y="14400"/>
                                </a:cubicBezTo>
                                <a:lnTo>
                                  <a:pt x="0" y="952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8438" style="width:46.0416pt;height:35.2076pt;position:absolute;z-index:-2147483632;mso-position-horizontal-relative:text;mso-position-horizontal:absolute;margin-left:138.181pt;mso-position-vertical-relative:text;margin-top:-23.7104pt;" coordsize="5847,4471">
                <v:shape id="Shape 12" style="position:absolute;width:1518;height:1518;left:0;top:0;" coordsize="151849,151849" path="m75924,0c117861,0,151849,33988,151849,75924c151849,117861,117861,151849,75924,151849c33988,151849,0,117861,0,75924c0,33988,33988,0,75924,0x">
                  <v:stroke weight="0pt" endcap="flat" joinstyle="miter" miterlimit="10" on="false" color="#000000" opacity="0"/>
                  <v:fill on="true" color="#a6ce39"/>
                </v:shape>
                <v:shape id="Shape 13" style="position:absolute;width:291;height:635;left:645;top:469;" coordsize="29124,63587" path="m0,0l24675,0l29124,837l29124,10357l23193,8245l9135,8245l9135,55342l23667,55342l29124,54235l29124,62766l24794,63587l0,63587l0,0x">
                  <v:stroke weight="0pt" endcap="flat" joinstyle="miter" miterlimit="10" on="false" color="#000000" opacity="0"/>
                  <v:fill on="true" color="#ffffff"/>
                </v:shape>
                <v:shape id="Shape 25906" style="position:absolute;width:91;height:635;left:420;top:469;" coordsize="9144,63528" path="m0,0l9144,0l9144,63528l0,63528l0,0">
                  <v:stroke weight="0pt" endcap="flat" joinstyle="miter" miterlimit="10" on="false" color="#000000" opacity="0"/>
                  <v:fill on="true" color="#ffffff"/>
                </v:shape>
                <v:shape id="Shape 15" style="position:absolute;width:119;height:119;left:406;top:277;" coordsize="11982,11982" path="m5991,0c9313,0,11982,2729,11982,5991c11982,9253,9313,11982,5991,11982c2669,11982,0,9253,0,5991c0,2669,2669,0,5991,0x">
                  <v:stroke weight="0pt" endcap="flat" joinstyle="miter" miterlimit="10" on="false" color="#000000" opacity="0"/>
                  <v:fill on="true" color="#ffffff"/>
                </v:shape>
                <v:shape id="Shape 16" style="position:absolute;width:293;height:619;left:937;top:477;" coordsize="29361,61929" path="m0,0l10744,2021c23556,7445,29361,19701,29361,30957c29361,43190,22188,54957,9768,60076l0,61929l0,53398l7252,51927c17320,47139,19989,36829,19989,30957c19989,24580,17958,18693,13702,14400l0,9521l0,0x">
                  <v:stroke weight="0pt" endcap="flat" joinstyle="miter" miterlimit="10" on="false" color="#000000" opacity="0"/>
                  <v:fill on="true" color="#ffffff"/>
                </v:shape>
                <v:shape id="Shape 28" style="position:absolute;width:1518;height:1518;left:4328;top:2952;" coordsize="151849,151849" path="m75924,0c117861,0,151849,33988,151849,75924c151849,117861,117861,151849,75924,151849c33988,151849,0,117861,0,75924c0,33988,33988,0,75924,0x">
                  <v:stroke weight="0pt" endcap="flat" joinstyle="miter" miterlimit="10" on="false" color="#000000" opacity="0"/>
                  <v:fill on="true" color="#a6ce39"/>
                </v:shape>
                <v:shape id="Shape 29" style="position:absolute;width:291;height:635;left:4974;top:3422;" coordsize="29124,63587" path="m0,0l24676,0l29124,837l29124,10357l23193,8245l9135,8245l9135,55342l23667,55342l29124,54235l29124,62766l24794,63587l0,63587l0,0x">
                  <v:stroke weight="0pt" endcap="flat" joinstyle="miter" miterlimit="10" on="false" color="#000000" opacity="0"/>
                  <v:fill on="true" color="#ffffff"/>
                </v:shape>
                <v:shape id="Shape 25907" style="position:absolute;width:91;height:635;left:4749;top:3422;" coordsize="9144,63528" path="m0,0l9144,0l9144,63528l0,63528l0,0">
                  <v:stroke weight="0pt" endcap="flat" joinstyle="miter" miterlimit="10" on="false" color="#000000" opacity="0"/>
                  <v:fill on="true" color="#ffffff"/>
                </v:shape>
                <v:shape id="Shape 31" style="position:absolute;width:119;height:119;left:4735;top:3229;" coordsize="11982,11982" path="m5991,0c9313,0,11982,2729,11982,5991c11982,9253,9313,11982,5991,11982c2669,11982,0,9253,0,5991c0,2669,2669,0,5991,0x">
                  <v:stroke weight="0pt" endcap="flat" joinstyle="miter" miterlimit="10" on="false" color="#000000" opacity="0"/>
                  <v:fill on="true" color="#ffffff"/>
                </v:shape>
                <v:shape id="Shape 32" style="position:absolute;width:293;height:619;left:5265;top:3430;" coordsize="29361,61929" path="m0,0l10744,2020c23556,7445,29361,19702,29361,30957c29361,43190,22188,54958,9768,60076l0,61929l0,53398l7252,51927c17320,47139,19989,36829,19989,30957c19989,24580,17958,18693,13702,14400l0,9520l0,0x">
                  <v:stroke weight="0pt" endcap="flat" joinstyle="miter" miterlimit="10" on="false" color="#000000" opacity="0"/>
                  <v:fill on="true" color="#ffffff"/>
                </v:shape>
              </v:group>
            </w:pict>
          </mc:Fallback>
        </mc:AlternateContent>
      </w:r>
      <w:r w:rsidRPr="00EC3163">
        <w:rPr>
          <w:rFonts w:ascii="Calibri" w:eastAsia="Calibri" w:hAnsi="Calibri" w:cs="Calibri"/>
          <w:sz w:val="22"/>
          <w:lang w:val="en-US"/>
        </w:rPr>
        <w:tab/>
      </w:r>
      <w:r w:rsidRPr="00EC3163">
        <w:rPr>
          <w:sz w:val="24"/>
          <w:lang w:val="en-US"/>
        </w:rPr>
        <w:t>Arpat Ozgul</w:t>
      </w:r>
      <w:r w:rsidRPr="00EC3163">
        <w:rPr>
          <w:sz w:val="24"/>
          <w:vertAlign w:val="superscript"/>
          <w:lang w:val="en-US"/>
        </w:rPr>
        <w:t>1, 2</w:t>
      </w:r>
      <w:r w:rsidRPr="00EC3163">
        <w:rPr>
          <w:sz w:val="24"/>
          <w:vertAlign w:val="superscript"/>
          <w:lang w:val="en-US"/>
        </w:rPr>
        <w:tab/>
      </w:r>
      <w:r w:rsidRPr="00EC3163">
        <w:rPr>
          <w:sz w:val="24"/>
          <w:lang w:val="en-US"/>
        </w:rPr>
        <w:t>Gabriele Cozzi</w:t>
      </w:r>
      <w:r w:rsidRPr="00EC3163">
        <w:rPr>
          <w:sz w:val="24"/>
          <w:vertAlign w:val="superscript"/>
          <w:lang w:val="en-US"/>
        </w:rPr>
        <w:t>1,2</w:t>
      </w:r>
    </w:p>
    <w:p w14:paraId="4F991AAF" w14:textId="77777777" w:rsidR="00387A8F" w:rsidRPr="00EC3163" w:rsidRDefault="00000000">
      <w:pPr>
        <w:spacing w:after="869" w:line="265" w:lineRule="auto"/>
        <w:ind w:left="171" w:hanging="10"/>
        <w:jc w:val="center"/>
        <w:rPr>
          <w:lang w:val="en-US"/>
        </w:rPr>
      </w:pPr>
      <w:r w:rsidRPr="00EC3163">
        <w:rPr>
          <w:sz w:val="24"/>
          <w:lang w:val="en-US"/>
        </w:rPr>
        <w:t>July 24, 2023</w:t>
      </w:r>
    </w:p>
    <w:p w14:paraId="3FA187F6" w14:textId="77777777" w:rsidR="00387A8F" w:rsidRPr="00EC3163" w:rsidRDefault="00000000">
      <w:pPr>
        <w:numPr>
          <w:ilvl w:val="0"/>
          <w:numId w:val="1"/>
        </w:numPr>
        <w:spacing w:after="193"/>
        <w:ind w:hanging="156"/>
        <w:rPr>
          <w:lang w:val="en-US"/>
        </w:rPr>
      </w:pPr>
      <w:r w:rsidRPr="00EC3163">
        <w:rPr>
          <w:lang w:val="en-US"/>
        </w:rPr>
        <w:t>Department of Evolutionary Biology and Environmental Studies, University of Zurich,</w:t>
      </w:r>
    </w:p>
    <w:p w14:paraId="32E9C0C9" w14:textId="77777777" w:rsidR="00387A8F" w:rsidRDefault="00000000">
      <w:pPr>
        <w:ind w:left="-15" w:right="629" w:firstLine="0"/>
      </w:pPr>
      <w:r>
        <w:t>Winterthurerstrasse 190, 8057 Zurich, Switzerland.</w:t>
      </w:r>
    </w:p>
    <w:p w14:paraId="4C959F62" w14:textId="77777777" w:rsidR="00387A8F" w:rsidRPr="00EC3163" w:rsidRDefault="00000000">
      <w:pPr>
        <w:numPr>
          <w:ilvl w:val="0"/>
          <w:numId w:val="1"/>
        </w:numPr>
        <w:spacing w:after="193"/>
        <w:ind w:hanging="156"/>
        <w:rPr>
          <w:lang w:val="en-US"/>
        </w:rPr>
      </w:pPr>
      <w:r w:rsidRPr="00EC3163">
        <w:rPr>
          <w:lang w:val="en-US"/>
        </w:rPr>
        <w:t>Botswana Predator Conservation Program, Wild Entrust, Private Bag 13, Maun,</w:t>
      </w:r>
    </w:p>
    <w:p w14:paraId="23104D91" w14:textId="77777777" w:rsidR="00387A8F" w:rsidRPr="00EC3163" w:rsidRDefault="00000000">
      <w:pPr>
        <w:ind w:left="-15" w:right="629" w:firstLine="0"/>
        <w:rPr>
          <w:lang w:val="en-US"/>
        </w:rPr>
      </w:pPr>
      <w:r w:rsidRPr="00EC3163">
        <w:rPr>
          <w:lang w:val="en-US"/>
        </w:rPr>
        <w:t>Botswana.</w:t>
      </w:r>
    </w:p>
    <w:p w14:paraId="437C7AC8" w14:textId="77777777" w:rsidR="00387A8F" w:rsidRPr="00EC3163" w:rsidRDefault="00000000">
      <w:pPr>
        <w:spacing w:after="2477"/>
        <w:ind w:left="-15" w:right="629" w:firstLine="0"/>
        <w:rPr>
          <w:lang w:val="en-US"/>
        </w:rPr>
      </w:pPr>
      <w:r w:rsidRPr="00EC3163">
        <w:rPr>
          <w:rFonts w:ascii="Calibri" w:eastAsia="Calibri" w:hAnsi="Calibri" w:cs="Calibri"/>
          <w:vertAlign w:val="superscript"/>
          <w:lang w:val="en-US"/>
        </w:rPr>
        <w:t xml:space="preserve">§ </w:t>
      </w:r>
      <w:r w:rsidRPr="00EC3163">
        <w:rPr>
          <w:lang w:val="en-US"/>
        </w:rPr>
        <w:t>Corresponding author (david.hofmann2@uzh.ch)</w:t>
      </w:r>
    </w:p>
    <w:p w14:paraId="197F32F6" w14:textId="77777777" w:rsidR="00387A8F" w:rsidRPr="00EC3163" w:rsidRDefault="00000000">
      <w:pPr>
        <w:ind w:left="-15" w:firstLine="0"/>
        <w:rPr>
          <w:lang w:val="en-US"/>
        </w:rPr>
      </w:pPr>
      <w:r w:rsidRPr="00EC3163">
        <w:rPr>
          <w:b/>
          <w:lang w:val="en-US"/>
        </w:rPr>
        <w:t xml:space="preserve">Running Title: </w:t>
      </w:r>
      <w:r w:rsidRPr="00EC3163">
        <w:rPr>
          <w:lang w:val="en-US"/>
        </w:rPr>
        <w:t>Seasonality and Landscape Connectivity: Understanding Nature’s</w:t>
      </w:r>
    </w:p>
    <w:p w14:paraId="3FD2B4D9" w14:textId="77777777" w:rsidR="00387A8F" w:rsidRPr="00EC3163" w:rsidRDefault="00000000">
      <w:pPr>
        <w:spacing w:after="452"/>
        <w:ind w:left="-15" w:right="629" w:firstLine="0"/>
        <w:rPr>
          <w:lang w:val="en-US"/>
        </w:rPr>
      </w:pPr>
      <w:r w:rsidRPr="00EC3163">
        <w:rPr>
          <w:lang w:val="en-US"/>
        </w:rPr>
        <w:t>Changing Pathways</w:t>
      </w:r>
    </w:p>
    <w:p w14:paraId="1170CC7D" w14:textId="77777777" w:rsidR="00387A8F" w:rsidRPr="00EC3163" w:rsidRDefault="00000000">
      <w:pPr>
        <w:ind w:left="-15" w:right="629" w:firstLine="0"/>
        <w:rPr>
          <w:lang w:val="en-US"/>
        </w:rPr>
      </w:pPr>
      <w:r w:rsidRPr="00EC3163">
        <w:rPr>
          <w:b/>
          <w:lang w:val="en-US"/>
        </w:rPr>
        <w:t xml:space="preserve">Keywords: </w:t>
      </w:r>
      <w:r w:rsidRPr="00EC3163">
        <w:rPr>
          <w:lang w:val="en-US"/>
        </w:rPr>
        <w:t>Seasonality, dispersal, connectivity, individual-based, Lycaon pictus,</w:t>
      </w:r>
    </w:p>
    <w:p w14:paraId="2F61A137" w14:textId="540F9CAB" w:rsidR="00EC3163" w:rsidRDefault="00000000">
      <w:pPr>
        <w:ind w:left="-15" w:right="629" w:firstLine="0"/>
        <w:rPr>
          <w:lang w:val="en-US"/>
        </w:rPr>
      </w:pPr>
      <w:r w:rsidRPr="00EC3163">
        <w:rPr>
          <w:lang w:val="en-US"/>
        </w:rPr>
        <w:t>Okavango Delta</w:t>
      </w:r>
    </w:p>
    <w:p w14:paraId="75FA1D7E" w14:textId="77777777" w:rsidR="00EC3163" w:rsidRDefault="00EC3163">
      <w:pPr>
        <w:spacing w:after="160" w:line="259" w:lineRule="auto"/>
        <w:ind w:left="0" w:firstLine="0"/>
        <w:jc w:val="left"/>
        <w:rPr>
          <w:lang w:val="en-US"/>
        </w:rPr>
      </w:pPr>
      <w:r>
        <w:rPr>
          <w:lang w:val="en-US"/>
        </w:rPr>
        <w:br w:type="page"/>
      </w:r>
    </w:p>
    <w:p w14:paraId="4F729199" w14:textId="77777777" w:rsidR="00387A8F" w:rsidRPr="00EC3163" w:rsidRDefault="00000000">
      <w:pPr>
        <w:spacing w:after="230" w:line="259" w:lineRule="auto"/>
        <w:ind w:left="171" w:hanging="10"/>
        <w:jc w:val="center"/>
        <w:rPr>
          <w:lang w:val="en-US"/>
        </w:rPr>
      </w:pPr>
      <w:r w:rsidRPr="00EC3163">
        <w:rPr>
          <w:b/>
          <w:sz w:val="18"/>
          <w:lang w:val="en-US"/>
        </w:rPr>
        <w:lastRenderedPageBreak/>
        <w:t>Abstract</w:t>
      </w:r>
    </w:p>
    <w:p w14:paraId="79487385" w14:textId="77777777" w:rsidR="00387A8F" w:rsidRPr="00EC3163" w:rsidRDefault="00000000">
      <w:pPr>
        <w:spacing w:after="0" w:line="414" w:lineRule="auto"/>
        <w:ind w:left="498" w:right="337" w:firstLine="276"/>
        <w:rPr>
          <w:lang w:val="en-US"/>
        </w:rPr>
      </w:pPr>
      <w:r w:rsidRPr="00EC3163">
        <w:rPr>
          <w:sz w:val="18"/>
          <w:lang w:val="en-US"/>
        </w:rPr>
        <w:t>Many ecosystems experience changes in environmental conditions due to seasonality. While such seasonal changes may drastically alter connectivity for endangered species, most studies represent their study system by a static set of spatial layers, thus ignoring seasonal variation. Here, we utilize natural environmental fluctuations across the Okavango Delta in Botswana to address this shortcoming and investigate seasonal connectivity patterns emerging for dispersing African wild dogs (</w:t>
      </w:r>
      <w:r w:rsidRPr="00EC3163">
        <w:rPr>
          <w:i/>
          <w:sz w:val="18"/>
          <w:lang w:val="en-US"/>
        </w:rPr>
        <w:t>Lycaon pictus</w:t>
      </w:r>
      <w:r w:rsidRPr="00EC3163">
        <w:rPr>
          <w:sz w:val="18"/>
          <w:lang w:val="en-US"/>
        </w:rPr>
        <w:t>). For this, we parameterize a seasonal individual-based dispersal model using frequently updated spatial layers and multi-seasonal GPS data collected on dispersing individuals. Using the parametrized model, we simulate dispersal across different seasons and investigate emerging patterns of connectivity. Despite a better understanding of the conservation needs for African wild dogs, our study also provides evidence that incorporating seasonality in studies of connectivity is imperative to more accurately predict the dispersal ability of endangered species.</w:t>
      </w:r>
      <w:r w:rsidRPr="00EC3163">
        <w:rPr>
          <w:lang w:val="en-US"/>
        </w:rPr>
        <w:br w:type="page"/>
      </w:r>
    </w:p>
    <w:sdt>
      <w:sdtPr>
        <w:id w:val="1574541445"/>
        <w:docPartObj>
          <w:docPartGallery w:val="Table of Contents"/>
        </w:docPartObj>
      </w:sdtPr>
      <w:sdtContent>
        <w:p w14:paraId="6B84A675" w14:textId="77777777" w:rsidR="00387A8F" w:rsidRDefault="00000000">
          <w:pPr>
            <w:spacing w:after="0" w:line="265" w:lineRule="auto"/>
            <w:ind w:left="-5" w:hanging="10"/>
            <w:jc w:val="left"/>
          </w:pPr>
          <w:r>
            <w:rPr>
              <w:b/>
              <w:sz w:val="29"/>
            </w:rPr>
            <w:t>Contents</w:t>
          </w:r>
        </w:p>
        <w:p w14:paraId="5AF2BB22" w14:textId="77777777" w:rsidR="00387A8F" w:rsidRDefault="00000000">
          <w:pPr>
            <w:pStyle w:val="Verzeichnis1"/>
            <w:tabs>
              <w:tab w:val="right" w:pos="7776"/>
            </w:tabs>
          </w:pPr>
          <w:r>
            <w:fldChar w:fldCharType="begin"/>
          </w:r>
          <w:r>
            <w:instrText xml:space="preserve"> TOC \o "1-3" \h \z \u </w:instrText>
          </w:r>
          <w:r>
            <w:fldChar w:fldCharType="separate"/>
          </w:r>
          <w:hyperlink w:anchor="_Toc25679">
            <w:r>
              <w:rPr>
                <w:rFonts w:ascii="Cambria" w:eastAsia="Cambria" w:hAnsi="Cambria" w:cs="Cambria"/>
                <w:b/>
                <w:sz w:val="20"/>
              </w:rPr>
              <w:t>1 Introduction</w:t>
            </w:r>
            <w:r>
              <w:tab/>
            </w:r>
            <w:r>
              <w:fldChar w:fldCharType="begin"/>
            </w:r>
            <w:r>
              <w:instrText>PAGEREF _Toc25679 \h</w:instrText>
            </w:r>
            <w:r>
              <w:fldChar w:fldCharType="separate"/>
            </w:r>
            <w:r>
              <w:rPr>
                <w:rFonts w:ascii="Cambria" w:eastAsia="Cambria" w:hAnsi="Cambria" w:cs="Cambria"/>
                <w:b/>
                <w:sz w:val="20"/>
              </w:rPr>
              <w:t>1</w:t>
            </w:r>
            <w:r>
              <w:fldChar w:fldCharType="end"/>
            </w:r>
          </w:hyperlink>
        </w:p>
        <w:p w14:paraId="2D01DF18" w14:textId="77777777" w:rsidR="00387A8F" w:rsidRDefault="00000000">
          <w:pPr>
            <w:pStyle w:val="Verzeichnis1"/>
            <w:tabs>
              <w:tab w:val="right" w:pos="7776"/>
            </w:tabs>
          </w:pPr>
          <w:hyperlink w:anchor="_Toc25680">
            <w:r>
              <w:rPr>
                <w:rFonts w:ascii="Cambria" w:eastAsia="Cambria" w:hAnsi="Cambria" w:cs="Cambria"/>
                <w:b/>
                <w:sz w:val="20"/>
              </w:rPr>
              <w:t>2 Methods</w:t>
            </w:r>
            <w:r>
              <w:tab/>
            </w:r>
            <w:r>
              <w:fldChar w:fldCharType="begin"/>
            </w:r>
            <w:r>
              <w:instrText>PAGEREF _Toc25680 \h</w:instrText>
            </w:r>
            <w:r>
              <w:fldChar w:fldCharType="separate"/>
            </w:r>
            <w:r>
              <w:rPr>
                <w:rFonts w:ascii="Cambria" w:eastAsia="Cambria" w:hAnsi="Cambria" w:cs="Cambria"/>
                <w:b/>
                <w:sz w:val="20"/>
              </w:rPr>
              <w:t>3</w:t>
            </w:r>
            <w:r>
              <w:fldChar w:fldCharType="end"/>
            </w:r>
          </w:hyperlink>
        </w:p>
        <w:p w14:paraId="3BD86A18" w14:textId="77777777" w:rsidR="00387A8F" w:rsidRDefault="00000000">
          <w:pPr>
            <w:pStyle w:val="Verzeichnis2"/>
            <w:tabs>
              <w:tab w:val="right" w:pos="7776"/>
            </w:tabs>
          </w:pPr>
          <w:hyperlink w:anchor="_Toc25681">
            <w:r>
              <w:rPr>
                <w:rFonts w:ascii="Cambria" w:eastAsia="Cambria" w:hAnsi="Cambria" w:cs="Cambria"/>
                <w:sz w:val="20"/>
              </w:rPr>
              <w:t>2.1 Study Area</w:t>
            </w:r>
            <w:r>
              <w:tab/>
            </w:r>
            <w:r>
              <w:fldChar w:fldCharType="begin"/>
            </w:r>
            <w:r>
              <w:instrText>PAGEREF _Toc25681 \h</w:instrText>
            </w:r>
            <w:r>
              <w:fldChar w:fldCharType="separate"/>
            </w:r>
            <w:r>
              <w:rPr>
                <w:rFonts w:ascii="Cambria" w:eastAsia="Cambria" w:hAnsi="Cambria" w:cs="Cambria"/>
                <w:sz w:val="20"/>
              </w:rPr>
              <w:t>4</w:t>
            </w:r>
            <w:r>
              <w:fldChar w:fldCharType="end"/>
            </w:r>
          </w:hyperlink>
        </w:p>
        <w:p w14:paraId="786AF468" w14:textId="77777777" w:rsidR="00387A8F" w:rsidRDefault="00000000">
          <w:pPr>
            <w:pStyle w:val="Verzeichnis2"/>
            <w:tabs>
              <w:tab w:val="right" w:pos="7776"/>
            </w:tabs>
          </w:pPr>
          <w:hyperlink w:anchor="_Toc25682">
            <w:r>
              <w:rPr>
                <w:rFonts w:ascii="Cambria" w:eastAsia="Cambria" w:hAnsi="Cambria" w:cs="Cambria"/>
                <w:sz w:val="20"/>
              </w:rPr>
              <w:t>2.2 GPS Data</w:t>
            </w:r>
            <w:r>
              <w:tab/>
            </w:r>
            <w:r>
              <w:fldChar w:fldCharType="begin"/>
            </w:r>
            <w:r>
              <w:instrText>PAGEREF _Toc25682 \h</w:instrText>
            </w:r>
            <w:r>
              <w:fldChar w:fldCharType="separate"/>
            </w:r>
            <w:r>
              <w:rPr>
                <w:rFonts w:ascii="Cambria" w:eastAsia="Cambria" w:hAnsi="Cambria" w:cs="Cambria"/>
                <w:sz w:val="20"/>
              </w:rPr>
              <w:t>4</w:t>
            </w:r>
            <w:r>
              <w:fldChar w:fldCharType="end"/>
            </w:r>
          </w:hyperlink>
        </w:p>
        <w:p w14:paraId="3A2F23E1" w14:textId="77777777" w:rsidR="00387A8F" w:rsidRDefault="00000000">
          <w:pPr>
            <w:pStyle w:val="Verzeichnis2"/>
            <w:tabs>
              <w:tab w:val="right" w:pos="7776"/>
            </w:tabs>
          </w:pPr>
          <w:hyperlink w:anchor="_Toc25683">
            <w:r>
              <w:rPr>
                <w:rFonts w:ascii="Cambria" w:eastAsia="Cambria" w:hAnsi="Cambria" w:cs="Cambria"/>
                <w:sz w:val="20"/>
              </w:rPr>
              <w:t>2.3 Spatial Habitat Layers</w:t>
            </w:r>
            <w:r>
              <w:tab/>
            </w:r>
            <w:r>
              <w:fldChar w:fldCharType="begin"/>
            </w:r>
            <w:r>
              <w:instrText>PAGEREF _Toc25683 \h</w:instrText>
            </w:r>
            <w:r>
              <w:fldChar w:fldCharType="separate"/>
            </w:r>
            <w:r>
              <w:rPr>
                <w:rFonts w:ascii="Cambria" w:eastAsia="Cambria" w:hAnsi="Cambria" w:cs="Cambria"/>
                <w:sz w:val="20"/>
              </w:rPr>
              <w:t>5</w:t>
            </w:r>
            <w:r>
              <w:fldChar w:fldCharType="end"/>
            </w:r>
          </w:hyperlink>
        </w:p>
        <w:p w14:paraId="3D80505F" w14:textId="77777777" w:rsidR="00387A8F" w:rsidRDefault="00000000">
          <w:pPr>
            <w:pStyle w:val="Verzeichnis3"/>
            <w:tabs>
              <w:tab w:val="right" w:pos="7776"/>
            </w:tabs>
          </w:pPr>
          <w:hyperlink w:anchor="_Toc25684">
            <w:r>
              <w:rPr>
                <w:rFonts w:ascii="Cambria" w:eastAsia="Cambria" w:hAnsi="Cambria" w:cs="Cambria"/>
                <w:sz w:val="20"/>
              </w:rPr>
              <w:t>2.3.1 Landscape Characteristics</w:t>
            </w:r>
            <w:r>
              <w:tab/>
            </w:r>
            <w:r>
              <w:fldChar w:fldCharType="begin"/>
            </w:r>
            <w:r>
              <w:instrText>PAGEREF _Toc25684 \h</w:instrText>
            </w:r>
            <w:r>
              <w:fldChar w:fldCharType="separate"/>
            </w:r>
            <w:r>
              <w:rPr>
                <w:rFonts w:ascii="Cambria" w:eastAsia="Cambria" w:hAnsi="Cambria" w:cs="Cambria"/>
                <w:sz w:val="20"/>
              </w:rPr>
              <w:t>6</w:t>
            </w:r>
            <w:r>
              <w:fldChar w:fldCharType="end"/>
            </w:r>
          </w:hyperlink>
        </w:p>
        <w:p w14:paraId="7E9819FC" w14:textId="77777777" w:rsidR="00387A8F" w:rsidRDefault="00000000">
          <w:pPr>
            <w:pStyle w:val="Verzeichnis3"/>
            <w:tabs>
              <w:tab w:val="right" w:pos="7776"/>
            </w:tabs>
          </w:pPr>
          <w:hyperlink w:anchor="_Toc25685">
            <w:r>
              <w:rPr>
                <w:rFonts w:ascii="Cambria" w:eastAsia="Cambria" w:hAnsi="Cambria" w:cs="Cambria"/>
                <w:sz w:val="20"/>
              </w:rPr>
              <w:t>2.3.2 Climate Descriptors</w:t>
            </w:r>
            <w:r>
              <w:tab/>
            </w:r>
            <w:r>
              <w:fldChar w:fldCharType="begin"/>
            </w:r>
            <w:r>
              <w:instrText>PAGEREF _Toc25685 \h</w:instrText>
            </w:r>
            <w:r>
              <w:fldChar w:fldCharType="separate"/>
            </w:r>
            <w:r>
              <w:rPr>
                <w:rFonts w:ascii="Cambria" w:eastAsia="Cambria" w:hAnsi="Cambria" w:cs="Cambria"/>
                <w:sz w:val="20"/>
              </w:rPr>
              <w:t>7</w:t>
            </w:r>
            <w:r>
              <w:fldChar w:fldCharType="end"/>
            </w:r>
          </w:hyperlink>
        </w:p>
        <w:p w14:paraId="2C29D1B5" w14:textId="77777777" w:rsidR="00387A8F" w:rsidRDefault="00000000">
          <w:pPr>
            <w:pStyle w:val="Verzeichnis3"/>
            <w:tabs>
              <w:tab w:val="right" w:pos="7776"/>
            </w:tabs>
          </w:pPr>
          <w:hyperlink w:anchor="_Toc25686">
            <w:r>
              <w:rPr>
                <w:rFonts w:ascii="Cambria" w:eastAsia="Cambria" w:hAnsi="Cambria" w:cs="Cambria"/>
                <w:sz w:val="20"/>
              </w:rPr>
              <w:t>2.3.3 Anthropogenic Features</w:t>
            </w:r>
            <w:r>
              <w:tab/>
            </w:r>
            <w:r>
              <w:fldChar w:fldCharType="begin"/>
            </w:r>
            <w:r>
              <w:instrText>PAGEREF _Toc25686 \h</w:instrText>
            </w:r>
            <w:r>
              <w:fldChar w:fldCharType="separate"/>
            </w:r>
            <w:r>
              <w:rPr>
                <w:rFonts w:ascii="Cambria" w:eastAsia="Cambria" w:hAnsi="Cambria" w:cs="Cambria"/>
                <w:sz w:val="20"/>
              </w:rPr>
              <w:t>7</w:t>
            </w:r>
            <w:r>
              <w:fldChar w:fldCharType="end"/>
            </w:r>
          </w:hyperlink>
        </w:p>
        <w:p w14:paraId="5B5EDBA7" w14:textId="77777777" w:rsidR="00387A8F" w:rsidRDefault="00000000">
          <w:pPr>
            <w:pStyle w:val="Verzeichnis2"/>
            <w:tabs>
              <w:tab w:val="right" w:pos="7776"/>
            </w:tabs>
          </w:pPr>
          <w:hyperlink w:anchor="_Toc25687">
            <w:r>
              <w:rPr>
                <w:rFonts w:ascii="Cambria" w:eastAsia="Cambria" w:hAnsi="Cambria" w:cs="Cambria"/>
                <w:sz w:val="20"/>
              </w:rPr>
              <w:t>2.4 Step Selection Function</w:t>
            </w:r>
            <w:r>
              <w:tab/>
            </w:r>
            <w:r>
              <w:fldChar w:fldCharType="begin"/>
            </w:r>
            <w:r>
              <w:instrText>PAGEREF _Toc25687 \h</w:instrText>
            </w:r>
            <w:r>
              <w:fldChar w:fldCharType="separate"/>
            </w:r>
            <w:r>
              <w:rPr>
                <w:rFonts w:ascii="Cambria" w:eastAsia="Cambria" w:hAnsi="Cambria" w:cs="Cambria"/>
                <w:sz w:val="20"/>
              </w:rPr>
              <w:t>8</w:t>
            </w:r>
            <w:r>
              <w:fldChar w:fldCharType="end"/>
            </w:r>
          </w:hyperlink>
        </w:p>
        <w:p w14:paraId="611D79C5" w14:textId="77777777" w:rsidR="00387A8F" w:rsidRDefault="00000000">
          <w:pPr>
            <w:pStyle w:val="Verzeichnis1"/>
            <w:tabs>
              <w:tab w:val="right" w:pos="7776"/>
            </w:tabs>
          </w:pPr>
          <w:hyperlink w:anchor="_Toc25688">
            <w:r>
              <w:rPr>
                <w:rFonts w:ascii="Cambria" w:eastAsia="Cambria" w:hAnsi="Cambria" w:cs="Cambria"/>
                <w:b/>
                <w:sz w:val="20"/>
              </w:rPr>
              <w:t>3 Results</w:t>
            </w:r>
            <w:r>
              <w:tab/>
            </w:r>
            <w:r>
              <w:fldChar w:fldCharType="begin"/>
            </w:r>
            <w:r>
              <w:instrText>PAGEREF _Toc25688 \h</w:instrText>
            </w:r>
            <w:r>
              <w:fldChar w:fldCharType="separate"/>
            </w:r>
            <w:r>
              <w:rPr>
                <w:rFonts w:ascii="Cambria" w:eastAsia="Cambria" w:hAnsi="Cambria" w:cs="Cambria"/>
                <w:b/>
                <w:sz w:val="20"/>
              </w:rPr>
              <w:t>9</w:t>
            </w:r>
            <w:r>
              <w:fldChar w:fldCharType="end"/>
            </w:r>
          </w:hyperlink>
        </w:p>
        <w:p w14:paraId="42D56E2E" w14:textId="77777777" w:rsidR="00387A8F" w:rsidRDefault="00000000">
          <w:pPr>
            <w:pStyle w:val="Verzeichnis1"/>
            <w:tabs>
              <w:tab w:val="right" w:pos="7776"/>
            </w:tabs>
          </w:pPr>
          <w:hyperlink w:anchor="_Toc25689">
            <w:r>
              <w:rPr>
                <w:rFonts w:ascii="Cambria" w:eastAsia="Cambria" w:hAnsi="Cambria" w:cs="Cambria"/>
                <w:b/>
                <w:sz w:val="20"/>
              </w:rPr>
              <w:t>4 Discussion</w:t>
            </w:r>
            <w:r>
              <w:tab/>
            </w:r>
            <w:r>
              <w:fldChar w:fldCharType="begin"/>
            </w:r>
            <w:r>
              <w:instrText>PAGEREF _Toc25689 \h</w:instrText>
            </w:r>
            <w:r>
              <w:fldChar w:fldCharType="separate"/>
            </w:r>
            <w:r>
              <w:rPr>
                <w:rFonts w:ascii="Cambria" w:eastAsia="Cambria" w:hAnsi="Cambria" w:cs="Cambria"/>
                <w:b/>
                <w:sz w:val="20"/>
              </w:rPr>
              <w:t>9</w:t>
            </w:r>
            <w:r>
              <w:fldChar w:fldCharType="end"/>
            </w:r>
          </w:hyperlink>
        </w:p>
        <w:p w14:paraId="10F0BEF8" w14:textId="77777777" w:rsidR="00387A8F" w:rsidRDefault="00000000">
          <w:pPr>
            <w:pStyle w:val="Verzeichnis1"/>
            <w:tabs>
              <w:tab w:val="right" w:pos="7776"/>
            </w:tabs>
          </w:pPr>
          <w:hyperlink w:anchor="_Toc25690">
            <w:r>
              <w:rPr>
                <w:rFonts w:ascii="Cambria" w:eastAsia="Cambria" w:hAnsi="Cambria" w:cs="Cambria"/>
                <w:b/>
                <w:sz w:val="20"/>
              </w:rPr>
              <w:t>5 Authors’ Contributions</w:t>
            </w:r>
            <w:r>
              <w:tab/>
            </w:r>
            <w:r>
              <w:fldChar w:fldCharType="begin"/>
            </w:r>
            <w:r>
              <w:instrText>PAGEREF _Toc25690 \h</w:instrText>
            </w:r>
            <w:r>
              <w:fldChar w:fldCharType="separate"/>
            </w:r>
            <w:r>
              <w:rPr>
                <w:rFonts w:ascii="Cambria" w:eastAsia="Cambria" w:hAnsi="Cambria" w:cs="Cambria"/>
                <w:b/>
                <w:sz w:val="20"/>
              </w:rPr>
              <w:t>10</w:t>
            </w:r>
            <w:r>
              <w:fldChar w:fldCharType="end"/>
            </w:r>
          </w:hyperlink>
        </w:p>
        <w:p w14:paraId="7EDAE4EA" w14:textId="77777777" w:rsidR="00387A8F" w:rsidRDefault="00000000">
          <w:pPr>
            <w:pStyle w:val="Verzeichnis1"/>
            <w:tabs>
              <w:tab w:val="right" w:pos="7776"/>
            </w:tabs>
          </w:pPr>
          <w:hyperlink w:anchor="_Toc25691">
            <w:r>
              <w:rPr>
                <w:rFonts w:ascii="Cambria" w:eastAsia="Cambria" w:hAnsi="Cambria" w:cs="Cambria"/>
                <w:b/>
                <w:sz w:val="20"/>
              </w:rPr>
              <w:t>6 Data Availability</w:t>
            </w:r>
            <w:r>
              <w:tab/>
            </w:r>
            <w:r>
              <w:fldChar w:fldCharType="begin"/>
            </w:r>
            <w:r>
              <w:instrText>PAGEREF _Toc25691 \h</w:instrText>
            </w:r>
            <w:r>
              <w:fldChar w:fldCharType="separate"/>
            </w:r>
            <w:r>
              <w:rPr>
                <w:rFonts w:ascii="Cambria" w:eastAsia="Cambria" w:hAnsi="Cambria" w:cs="Cambria"/>
                <w:b/>
                <w:sz w:val="20"/>
              </w:rPr>
              <w:t>11</w:t>
            </w:r>
            <w:r>
              <w:fldChar w:fldCharType="end"/>
            </w:r>
          </w:hyperlink>
        </w:p>
        <w:p w14:paraId="2E8CE762" w14:textId="77777777" w:rsidR="00387A8F" w:rsidRDefault="00000000">
          <w:pPr>
            <w:pStyle w:val="Verzeichnis1"/>
            <w:tabs>
              <w:tab w:val="right" w:pos="7776"/>
            </w:tabs>
          </w:pPr>
          <w:hyperlink w:anchor="_Toc25692">
            <w:r>
              <w:rPr>
                <w:rFonts w:ascii="Cambria" w:eastAsia="Cambria" w:hAnsi="Cambria" w:cs="Cambria"/>
                <w:b/>
                <w:sz w:val="20"/>
              </w:rPr>
              <w:t>7 Acknowledgements</w:t>
            </w:r>
            <w:r>
              <w:tab/>
            </w:r>
            <w:r>
              <w:fldChar w:fldCharType="begin"/>
            </w:r>
            <w:r>
              <w:instrText>PAGEREF _Toc25692 \h</w:instrText>
            </w:r>
            <w:r>
              <w:fldChar w:fldCharType="separate"/>
            </w:r>
            <w:r>
              <w:rPr>
                <w:rFonts w:ascii="Cambria" w:eastAsia="Cambria" w:hAnsi="Cambria" w:cs="Cambria"/>
                <w:b/>
                <w:sz w:val="20"/>
              </w:rPr>
              <w:t>11</w:t>
            </w:r>
            <w:r>
              <w:fldChar w:fldCharType="end"/>
            </w:r>
          </w:hyperlink>
        </w:p>
        <w:p w14:paraId="6E957689" w14:textId="77777777" w:rsidR="00387A8F" w:rsidRDefault="00000000">
          <w:r>
            <w:fldChar w:fldCharType="end"/>
          </w:r>
        </w:p>
      </w:sdtContent>
    </w:sdt>
    <w:p w14:paraId="76F16119" w14:textId="77777777" w:rsidR="00387A8F" w:rsidRDefault="00387A8F">
      <w:pPr>
        <w:sectPr w:rsidR="00387A8F">
          <w:footerReference w:type="even" r:id="rId7"/>
          <w:footerReference w:type="default" r:id="rId8"/>
          <w:footerReference w:type="first" r:id="rId9"/>
          <w:pgSz w:w="11906" w:h="16838"/>
          <w:pgMar w:top="1417" w:right="2145" w:bottom="3845" w:left="1984" w:header="720" w:footer="720" w:gutter="0"/>
          <w:cols w:space="720"/>
        </w:sectPr>
      </w:pPr>
    </w:p>
    <w:p w14:paraId="2526FBB0" w14:textId="77777777" w:rsidR="00387A8F" w:rsidRDefault="00000000">
      <w:pPr>
        <w:pStyle w:val="berschrift1"/>
        <w:ind w:left="469" w:hanging="484"/>
      </w:pPr>
      <w:bookmarkStart w:id="0" w:name="_Toc25679"/>
      <w:r>
        <w:lastRenderedPageBreak/>
        <w:t>Introduction</w:t>
      </w:r>
      <w:bookmarkEnd w:id="0"/>
    </w:p>
    <w:p w14:paraId="63924F4D" w14:textId="77777777" w:rsidR="00387A8F" w:rsidRPr="00EC3163" w:rsidRDefault="00000000">
      <w:pPr>
        <w:spacing w:after="0" w:line="426" w:lineRule="auto"/>
        <w:ind w:left="-15" w:right="629" w:firstLine="0"/>
        <w:rPr>
          <w:lang w:val="en-US"/>
        </w:rPr>
      </w:pPr>
      <w:r w:rsidRPr="00EC3163">
        <w:rPr>
          <w:lang w:val="en-US"/>
        </w:rPr>
        <w:t>Landscape connectivity, i.e. the degree to which a landscape facilitates or impedes movement among habitat patches (Taylor et al., 1993), plays a central role in maintaining biodiversity (Fahrig, 2003) and is one of the most frequently recommended strategies to promote resilience against changing environmental conditions (Rudnick et al., 2012). Studies of landscape connectivity typically combine information on habitats with knowledge about species’ preferences towards to those habitats to delineate critical movement corridors (Beier et al., 2008; Diniz et al., 2019). However, while seasonality is a fundamental characteristic of most ecosystems, it only rarely enters connectivity models in an explicit manner. Ignoring seasonality in the landscape or species’ habitat preferences may result in biased connectivity estimates and thus a misallocation of scarce conservation funds (Osipova et al., 2019; Zeller et al., 2020).</w:t>
      </w:r>
    </w:p>
    <w:p w14:paraId="7EF917EF" w14:textId="77777777" w:rsidR="00387A8F" w:rsidRPr="00EC3163" w:rsidRDefault="00000000">
      <w:pPr>
        <w:spacing w:after="0" w:line="429" w:lineRule="auto"/>
        <w:ind w:left="-15" w:right="629" w:firstLine="299"/>
        <w:rPr>
          <w:lang w:val="en-US"/>
        </w:rPr>
      </w:pPr>
      <w:r w:rsidRPr="00EC3163">
        <w:rPr>
          <w:lang w:val="en-US"/>
        </w:rPr>
        <w:t>In light of the continued degradation, fragmentation, and destruction of valuable habitats worldwide (Fahrig, 2003; Haddad et al., 2015), preserving and reestablishing connectivity between remaining habitat patches has become a task of utmost importance (Heller and Zavaleta, 2009; Rudnick et al., 2012). The ultimate goal of promoting connectivity is to facilitate dispersal (Doerr et al., 2011; Baguette et al., 2013), i.e. the movement of individuals away from their natal location to the site of first reproduction (Clobert et al., 2012). Dispersal, in turn, promotes genetic exchange (Perrin and Mazalov, 2000; Frankham et al., 2002) and the colonization of empty habitats (Hanski, 1999; MacArthur and Wilson, 2001). Two popular approaches to estimate functional connectivity are least-cost path analysis (Adriaensen et al., 2003) and circuit theory (McRae et al., 2008), both graph-based methods that quantify conductance of the landscape based on a resistance surface (Zeller et al., 2012; Diniz et al., 2019). More recently, individual-based movement models (IBMMs), where dispersal is explicitly simulated according to a set of movement rules, have also gained some momentum (Kanagaraj et al., 2013; Allen et al., 2016; Hauenstein et al., 2019; Diniz et al., 2019; Zeller et al., 2020; Unnithan Kumar et al., 2022a,b; Hofmann et al., 2023). All methods have in common that they rely on information on landscape characteristics and how these affect the dispersal movements of the focal species to infer critical movement corridors and dispersal bottlenecks (Diniz et al., 2019). Irrespective of the chosen method, researchers only rarely account for seasonal changes in landscape characteristics or habitat preferences, thus providing an incomplete view on connectivity across seasons.</w:t>
      </w:r>
    </w:p>
    <w:p w14:paraId="3518194C" w14:textId="77777777" w:rsidR="00387A8F" w:rsidRPr="00EC3163" w:rsidRDefault="00000000">
      <w:pPr>
        <w:spacing w:after="0" w:line="407" w:lineRule="auto"/>
        <w:ind w:left="-15" w:right="629" w:firstLine="299"/>
        <w:rPr>
          <w:lang w:val="en-US"/>
        </w:rPr>
      </w:pPr>
      <w:r w:rsidRPr="00EC3163">
        <w:rPr>
          <w:lang w:val="en-US"/>
        </w:rPr>
        <w:lastRenderedPageBreak/>
        <w:t>Thanks to recent advancements in remote sensing technologies and facilitated access to petabytes of landscape data at unprecedented spatial and temporal scales, new opportunities for the study of seasonality and its impacts on connectivity have emerged (Toth and J´o´zk´ow, 2016). Google Earth Engine, for instance, is an online catalogue and cloud-based analysis platform that enables a fully reproducable and standardized workflow to access and manipulate a broad range of satellite products that readily capture seasonal changes across the globe (Zhao et al., 2021). Simultaneously, the downsizing of GPS tracking devices and the extension of their battery life have led to an increase in the availability of high-quality and multi-seasonal movement data (Cagnacci et al., 2010; Kays et al., 2015) that can be used to derive seasonal habitat preferences (Fortin et al., 2005; Manly et al., 2007; Cushman and Lewis, 2010) and inform connectivity models (Diniz et al., 2019). In this regard, dispersal data are particularly valuable, as they readily capture the primary process by which connectivity is established (Elliot et al., 2014; Vasudev et al., 2015, but see Fattebert et al., 2015).</w:t>
      </w:r>
    </w:p>
    <w:p w14:paraId="29C8C094" w14:textId="6A49D556" w:rsidR="00387A8F" w:rsidRPr="00EC3163" w:rsidRDefault="00000000" w:rsidP="00EC3163">
      <w:pPr>
        <w:spacing w:after="23" w:line="418" w:lineRule="auto"/>
        <w:ind w:left="-15" w:right="629" w:firstLine="299"/>
        <w:rPr>
          <w:lang w:val="en-US"/>
        </w:rPr>
      </w:pPr>
      <w:r w:rsidRPr="00EC3163">
        <w:rPr>
          <w:lang w:val="en-US"/>
        </w:rPr>
        <w:t xml:space="preserve">Seasonality may impact dispersal and connectivity through two channels (Mui et al., 2017). Firstly, through seasonal changes in the landscape configuration and its associated impact on </w:t>
      </w:r>
      <w:r w:rsidRPr="00EC3163">
        <w:rPr>
          <w:i/>
          <w:lang w:val="en-US"/>
        </w:rPr>
        <w:t xml:space="preserve">structural </w:t>
      </w:r>
      <w:r w:rsidRPr="00EC3163">
        <w:rPr>
          <w:lang w:val="en-US"/>
        </w:rPr>
        <w:t xml:space="preserve">connectivity. In ecosystems that experience alternating dry and wet seasons, for instance, the onset of the rainy season results in distinct “green-up” waves that affect the distribution of food resources that are tracked by herbivores (Merkle et al., 2016). Secondly, seasonality could impact how a species reacts to prevailing environmental conditions through the species’ phenology, thus impacting </w:t>
      </w:r>
      <w:r w:rsidRPr="00EC3163">
        <w:rPr>
          <w:i/>
          <w:lang w:val="en-US"/>
        </w:rPr>
        <w:t xml:space="preserve">functional </w:t>
      </w:r>
      <w:r w:rsidRPr="00EC3163">
        <w:rPr>
          <w:lang w:val="en-US"/>
        </w:rPr>
        <w:t>connectivity. For example, most amphibians require both aquatic and terrestrial habitat, yet their preference towards aquatic or terrestrial environments depends on season and breeding status (Baldwin et al., 2006). Using graph-based connectivity models, seasonal landscapes and seasonal habitat preferences can be incorporated by generating seasonal resitance surfaces and repeatedly running the connectivity analysis on the difference surfaces (e.g. Chetkiewicz and Boyce,</w:t>
      </w:r>
      <w:r w:rsidR="00EC3163">
        <w:rPr>
          <w:lang w:val="en-US"/>
        </w:rPr>
        <w:t xml:space="preserve"> </w:t>
      </w:r>
      <w:r w:rsidRPr="00EC3163">
        <w:rPr>
          <w:lang w:val="en-US"/>
        </w:rPr>
        <w:t>2009; Cushman and Lewis, 2010; Osipova et al., 2019; Zeller et al., 2020; Kaszta et al., 2021; Ciudad et al., 2021). IBMMs, on the other hand, provide the benefit that landscape characteristics and habitat preferences can be updated “as simulated individuals move”, thus providing seasonal connectivity estimates from a single analysis (Zeller et al., 2020).</w:t>
      </w:r>
    </w:p>
    <w:p w14:paraId="69610F5D" w14:textId="296E3DBF" w:rsidR="00387A8F" w:rsidRPr="00EC3163" w:rsidRDefault="00000000" w:rsidP="00EC3163">
      <w:pPr>
        <w:spacing w:after="179" w:line="423" w:lineRule="auto"/>
        <w:ind w:left="-15" w:right="629" w:firstLine="299"/>
        <w:rPr>
          <w:lang w:val="en-US"/>
        </w:rPr>
      </w:pPr>
      <w:r w:rsidRPr="00EC3163">
        <w:rPr>
          <w:lang w:val="en-US"/>
        </w:rPr>
        <w:t xml:space="preserve">The African wild dog (AWD, </w:t>
      </w:r>
      <w:r w:rsidRPr="00EC3163">
        <w:rPr>
          <w:i/>
          <w:lang w:val="en-US"/>
        </w:rPr>
        <w:t>Lycaon pictus</w:t>
      </w:r>
      <w:r w:rsidRPr="00EC3163">
        <w:rPr>
          <w:lang w:val="en-US"/>
        </w:rPr>
        <w:t xml:space="preserve">) is a keystone predator and umbrella species for conservation efforts in southern Africa (Dalerum et al., 2008). While once present across the entire Sub-Saharan continent, the species has disappeared from the majority of its historic range, largely due to human persecution, deadly diseases, and habitat destruction (Woodroffe and Sillero-Zubiri, 2020). With fewer than 2’000 adult individuals remaining in the wild, the </w:t>
      </w:r>
      <w:r w:rsidRPr="00EC3163">
        <w:rPr>
          <w:lang w:val="en-US"/>
        </w:rPr>
        <w:lastRenderedPageBreak/>
        <w:t>species is listed as endangered by the IUCN red list. The biggest remaining wild-living population resides in the Okavango Delta in northern Botswana (McNutt, 1996;</w:t>
      </w:r>
      <w:r w:rsidR="00EC3163">
        <w:rPr>
          <w:lang w:val="en-US"/>
        </w:rPr>
        <w:t xml:space="preserve"> </w:t>
      </w:r>
      <w:r w:rsidRPr="00EC3163">
        <w:rPr>
          <w:lang w:val="en-US"/>
        </w:rPr>
        <w:t>Woodroffe and Sillero-Zubiri, 2020), a highly seasonal and flood-pulse driven ecosystem (Wolski et al., 2017). AWDs typically reside in packs comprising up to 40 individuals, where a single dominant pair monopolizes the majority of reproduction (Frame et al., 1979; Malcolm and Marten, 1982). Upon reaching sexual maturity, individuals born into the pack emigrate and disperse in single-sex coalitions in an attempt to find suitable mates and to establish their own pack (McNutt, 1996). Timing of dispersal appears to be seasonal, with female dispersal peaking prior to the mating season, and male dispersal peaking at the onset of the wet season (Behr et al., 2020). Previous research revealed that dispersal coalitions can cross several hundred kilometers within only few days (Davies–Mostert et al., 2012; Masenga et al., 2016; Cozzi et al., 2020). Dispersers prefer moving along water-bodies and across open grass or shrubland but avoid areas dominated by humans or densely covered by forests (O’Neill et al., 2020; Hofmann et al., 2021a). Despite the importance of seasonality in this study system, a seasonal take on connectivity is still lacking for this species.</w:t>
      </w:r>
    </w:p>
    <w:p w14:paraId="4B975C3E" w14:textId="77777777" w:rsidR="00387A8F" w:rsidRPr="00EC3163" w:rsidRDefault="00000000">
      <w:pPr>
        <w:spacing w:after="528" w:line="423" w:lineRule="auto"/>
        <w:ind w:left="-15" w:right="629" w:firstLine="299"/>
        <w:rPr>
          <w:lang w:val="en-US"/>
        </w:rPr>
      </w:pPr>
      <w:r w:rsidRPr="00EC3163">
        <w:rPr>
          <w:lang w:val="en-US"/>
        </w:rPr>
        <w:t>In this paper we aim to explore seasonal connectivity patterns for the endangered African wild dog in northern Botswana. To estimate connectivity, we first combine multi-seasonal GPS movement data of dispersing AWDs with dynamically updated habitat layers and parameterize a two-season dispersal model. This model is based on an integrated stepselection function (iSSF, Avgar et al., 2016), which produces unbiased estimates for habitat and movement preferences and results in a mechanistic dispersal model (Avgar et al., 2016; Signer et al., 2017). We use the model to simulate dispersal from distinct habitat patches while dynamically updating habitat preferences and underlying environmental conditions as the simulated dispersers move. This results in xx-thousands simulated dispersal trajectories that we use to quantify seasonal connectivity the chosen habitat patches in the landscape (sensu Hofmann et al., 2023).</w:t>
      </w:r>
    </w:p>
    <w:p w14:paraId="08BAA13A" w14:textId="77777777" w:rsidR="00387A8F" w:rsidRDefault="00000000">
      <w:pPr>
        <w:pStyle w:val="berschrift1"/>
        <w:ind w:left="469" w:hanging="484"/>
      </w:pPr>
      <w:bookmarkStart w:id="1" w:name="_Toc25680"/>
      <w:r>
        <w:t>Methods</w:t>
      </w:r>
      <w:bookmarkEnd w:id="1"/>
    </w:p>
    <w:p w14:paraId="7AC7D45B" w14:textId="77777777" w:rsidR="00387A8F" w:rsidRPr="00EC3163" w:rsidRDefault="00000000">
      <w:pPr>
        <w:spacing w:line="425" w:lineRule="auto"/>
        <w:ind w:left="-15" w:right="629" w:firstLine="0"/>
        <w:rPr>
          <w:lang w:val="en-US"/>
        </w:rPr>
      </w:pPr>
      <w:r w:rsidRPr="00EC3163">
        <w:rPr>
          <w:lang w:val="en-US"/>
        </w:rPr>
        <w:t xml:space="preserve">We used the </w:t>
      </w:r>
      <w:r w:rsidRPr="00EC3163">
        <w:rPr>
          <w:rFonts w:ascii="Calibri" w:eastAsia="Calibri" w:hAnsi="Calibri" w:cs="Calibri"/>
          <w:lang w:val="en-US"/>
        </w:rPr>
        <w:t xml:space="preserve">R </w:t>
      </w:r>
      <w:r w:rsidRPr="00EC3163">
        <w:rPr>
          <w:lang w:val="en-US"/>
        </w:rPr>
        <w:t xml:space="preserve">programming language (R Core Team, 2022) for all data preparation and analyses. Spatial data manipulation was performed using the </w:t>
      </w:r>
      <w:r w:rsidRPr="00EC3163">
        <w:rPr>
          <w:rFonts w:ascii="Calibri" w:eastAsia="Calibri" w:hAnsi="Calibri" w:cs="Calibri"/>
          <w:lang w:val="en-US"/>
        </w:rPr>
        <w:t xml:space="preserve">terra </w:t>
      </w:r>
      <w:r w:rsidRPr="00EC3163">
        <w:rPr>
          <w:lang w:val="en-US"/>
        </w:rPr>
        <w:t xml:space="preserve">(Hijmans et al., 2023) and </w:t>
      </w:r>
      <w:r w:rsidRPr="00EC3163">
        <w:rPr>
          <w:rFonts w:ascii="Calibri" w:eastAsia="Calibri" w:hAnsi="Calibri" w:cs="Calibri"/>
          <w:lang w:val="en-US"/>
        </w:rPr>
        <w:t xml:space="preserve">spatstat </w:t>
      </w:r>
      <w:r w:rsidRPr="00EC3163">
        <w:rPr>
          <w:lang w:val="en-US"/>
        </w:rPr>
        <w:t xml:space="preserve">(Baddeley et al., 2015) packages. We generated figures using </w:t>
      </w:r>
      <w:r w:rsidRPr="00EC3163">
        <w:rPr>
          <w:rFonts w:ascii="Calibri" w:eastAsia="Calibri" w:hAnsi="Calibri" w:cs="Calibri"/>
          <w:lang w:val="en-US"/>
        </w:rPr>
        <w:t xml:space="preserve">ggplot2 </w:t>
      </w:r>
      <w:r w:rsidRPr="00EC3163">
        <w:rPr>
          <w:lang w:val="en-US"/>
        </w:rPr>
        <w:t xml:space="preserve">(Wickham, 2016). To ensure reproducibility, all </w:t>
      </w:r>
      <w:r w:rsidRPr="00EC3163">
        <w:rPr>
          <w:rFonts w:ascii="Calibri" w:eastAsia="Calibri" w:hAnsi="Calibri" w:cs="Calibri"/>
          <w:lang w:val="en-US"/>
        </w:rPr>
        <w:t>R</w:t>
      </w:r>
      <w:r w:rsidRPr="00EC3163">
        <w:rPr>
          <w:lang w:val="en-US"/>
        </w:rPr>
        <w:t>-scripts will be made available through an online repository.</w:t>
      </w:r>
    </w:p>
    <w:p w14:paraId="5F2AA04A" w14:textId="77777777" w:rsidR="00387A8F" w:rsidRDefault="00000000">
      <w:pPr>
        <w:pStyle w:val="berschrift2"/>
        <w:ind w:left="598" w:hanging="613"/>
      </w:pPr>
      <w:bookmarkStart w:id="2" w:name="_Toc25681"/>
      <w:r>
        <w:lastRenderedPageBreak/>
        <w:t>Study Area</w:t>
      </w:r>
      <w:bookmarkEnd w:id="2"/>
    </w:p>
    <w:p w14:paraId="01543331" w14:textId="77777777" w:rsidR="00387A8F" w:rsidRPr="00EC3163" w:rsidRDefault="00000000">
      <w:pPr>
        <w:spacing w:after="178"/>
        <w:ind w:left="-15" w:right="629" w:firstLine="0"/>
        <w:rPr>
          <w:lang w:val="en-US"/>
        </w:rPr>
      </w:pPr>
      <w:r w:rsidRPr="00EC3163">
        <w:rPr>
          <w:lang w:val="en-US"/>
        </w:rPr>
        <w:t>The study area for this project was focussed on northern Botswana (centered at 24 30’E</w:t>
      </w:r>
    </w:p>
    <w:p w14:paraId="163C9F64" w14:textId="77777777" w:rsidR="00387A8F" w:rsidRPr="00EC3163" w:rsidRDefault="00000000">
      <w:pPr>
        <w:spacing w:after="0" w:line="417" w:lineRule="auto"/>
        <w:ind w:left="-15" w:right="629" w:firstLine="0"/>
        <w:rPr>
          <w:lang w:val="en-US"/>
        </w:rPr>
      </w:pPr>
      <w:r w:rsidRPr="00EC3163">
        <w:rPr>
          <w:lang w:val="en-US"/>
        </w:rPr>
        <w:t>20 42’S at an elevation of approx. 950 m) but also encompassed parts of Namibia and Zimbabwe, and stretched across a rectangular extent of 160’000 km</w:t>
      </w:r>
      <w:r w:rsidRPr="00EC3163">
        <w:rPr>
          <w:vertAlign w:val="superscript"/>
          <w:lang w:val="en-US"/>
        </w:rPr>
        <w:t xml:space="preserve">2 </w:t>
      </w:r>
      <w:r w:rsidRPr="00EC3163">
        <w:rPr>
          <w:lang w:val="en-US"/>
        </w:rPr>
        <w:t>(Figure 1). The main physographical feature within the study area is the Okavango Delta, a flood-pulse driven mosaic of patchy woodlands, permanent swamps, and seasonally flooded grasslands that lie within the otherwise dry and sandy Kalahari Basin (Wilson and Dincer, 1976; Ramberg et al., 2006). Precipitation across the study area varies considerably between seasons, ranging from 0 mm during peak dry season (dry season from 15 May to 15 October) to 140 mm during peak wet season (wet season from 15 October to 15 May), totalling to 600 mm across an average year (Figure 2a). Daily maximum above-ground temperature fluctuates between 7 during winter (i.e. dry season) to 38 C during winter (i.e. wet season, Figure 2b). Vegetation in the study area is mainly composed of mopane forest (</w:t>
      </w:r>
      <w:r w:rsidRPr="00EC3163">
        <w:rPr>
          <w:i/>
          <w:lang w:val="en-US"/>
        </w:rPr>
        <w:t>Colophospermum mopane</w:t>
      </w:r>
      <w:r w:rsidRPr="00EC3163">
        <w:rPr>
          <w:lang w:val="en-US"/>
        </w:rPr>
        <w:t>), acacia-dominated woodland (</w:t>
      </w:r>
      <w:r w:rsidRPr="00EC3163">
        <w:rPr>
          <w:i/>
          <w:lang w:val="en-US"/>
        </w:rPr>
        <w:t>Acacia spp.</w:t>
      </w:r>
      <w:r w:rsidRPr="00EC3163">
        <w:rPr>
          <w:lang w:val="en-US"/>
        </w:rPr>
        <w:t>), and grassland. Green-up after the dry season is typically initiated after the first rains of the wet season, which stimulate plant growth and leaf production. The normalized difference vegetation index (NDVI) therefore depicts a lagged and smoothed response to the precipitation patterns across the study area (Figure 2c). The yearly flood-cycle of the delta is predominantly driven by rainfalls in the Angolan highlands, where water is collected and channeled through the Okavango River into the Okavango Delta (McCarthy et al., 2003; Gumbricht et al., 2004). Because water only slowly descends from the catchment areas in Angola into the delta’s tributaries, the flood is out of sync with local rainfalls and typically reaches its maximum extent during August-September, i.e. during peak dry season (Wolski et al., 2017, Figure 2d). While the extent of large-bodied rivers and floodplains is driven by precipitation in Angola, local precipitation during the wet season lead to the emergence of small water-filled pans. 62% of the landscapes in the study area form part of a national park or some other type of protected area, such that human impact remains low and is largely limited to settlements along the western part of the delta and the city of Maun at the delta’s southern tip. Landscapes outsite protected areas in Zimbabwe, however, are heavily dominated by humans, largely due to agricultural fields and human</w:t>
      </w:r>
    </w:p>
    <w:p w14:paraId="2EBB88D6" w14:textId="77777777" w:rsidR="00387A8F" w:rsidRDefault="00000000">
      <w:pPr>
        <w:spacing w:after="518"/>
        <w:ind w:left="-15" w:right="629" w:firstLine="0"/>
      </w:pPr>
      <w:r>
        <w:t>settlements.</w:t>
      </w:r>
    </w:p>
    <w:p w14:paraId="6B7D3FFC" w14:textId="77777777" w:rsidR="00387A8F" w:rsidRDefault="00000000">
      <w:pPr>
        <w:pStyle w:val="berschrift2"/>
        <w:ind w:left="598" w:hanging="613"/>
      </w:pPr>
      <w:bookmarkStart w:id="3" w:name="_Toc25682"/>
      <w:r>
        <w:lastRenderedPageBreak/>
        <w:t>GPS Data</w:t>
      </w:r>
      <w:bookmarkEnd w:id="3"/>
    </w:p>
    <w:p w14:paraId="3F0C9E9F" w14:textId="77777777" w:rsidR="00387A8F" w:rsidRPr="00EC3163" w:rsidRDefault="00000000">
      <w:pPr>
        <w:spacing w:line="407" w:lineRule="auto"/>
        <w:ind w:left="-15" w:right="629" w:firstLine="0"/>
        <w:rPr>
          <w:lang w:val="en-US"/>
        </w:rPr>
      </w:pPr>
      <w:r w:rsidRPr="00EC3163">
        <w:rPr>
          <w:lang w:val="en-US"/>
        </w:rPr>
        <w:t>Between the years 2015 and 2022, we collected GPS data of 30 dispersing AWD coalitions (15 female coalitions, 15 male coalitions) from a free-ranging population in northern Botswana.</w:t>
      </w:r>
    </w:p>
    <w:p w14:paraId="622E0390" w14:textId="77777777" w:rsidR="00387A8F" w:rsidRDefault="00000000">
      <w:pPr>
        <w:spacing w:after="228" w:line="259" w:lineRule="auto"/>
        <w:ind w:left="0" w:firstLine="0"/>
        <w:jc w:val="left"/>
      </w:pPr>
      <w:r>
        <w:rPr>
          <w:noProof/>
        </w:rPr>
        <w:drawing>
          <wp:inline distT="0" distB="0" distL="0" distR="0" wp14:anchorId="7FB62826" wp14:editId="0A2F3810">
            <wp:extent cx="5038825" cy="3116514"/>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10"/>
                    <a:stretch>
                      <a:fillRect/>
                    </a:stretch>
                  </pic:blipFill>
                  <pic:spPr>
                    <a:xfrm>
                      <a:off x="0" y="0"/>
                      <a:ext cx="5038825" cy="3116514"/>
                    </a:xfrm>
                    <a:prstGeom prst="rect">
                      <a:avLst/>
                    </a:prstGeom>
                  </pic:spPr>
                </pic:pic>
              </a:graphicData>
            </a:graphic>
          </wp:inline>
        </w:drawing>
      </w:r>
    </w:p>
    <w:p w14:paraId="1A4BA84C" w14:textId="77777777" w:rsidR="00387A8F" w:rsidRPr="00EC3163" w:rsidRDefault="00000000">
      <w:pPr>
        <w:spacing w:after="640" w:line="253" w:lineRule="auto"/>
        <w:ind w:left="-5" w:right="629" w:hanging="10"/>
        <w:rPr>
          <w:lang w:val="en-US"/>
        </w:rPr>
      </w:pPr>
      <w:r w:rsidRPr="00EC3163">
        <w:rPr>
          <w:b/>
          <w:sz w:val="18"/>
          <w:lang w:val="en-US"/>
        </w:rPr>
        <w:t xml:space="preserve">Figure 1: </w:t>
      </w:r>
      <w:r w:rsidRPr="00EC3163">
        <w:rPr>
          <w:sz w:val="18"/>
          <w:lang w:val="en-US"/>
        </w:rPr>
        <w:t>(a) Study area from which data on dispersing AWDs was collected. Dispersal trajectories are plotted in dark gray. The study area encompassed parts of the Okavango Delta, a highly dynamic, flood-pulse-driven ecosystem. The entire study area undergoes substantial seasonal changes, as can be seen from two satellite images taken during peak dry season (b1) and peak rainy season (b2). Notably, the flood of the Okavango Delta reaches its maximum extent during peak dry season.</w:t>
      </w:r>
    </w:p>
    <w:p w14:paraId="63841E2F" w14:textId="77777777" w:rsidR="00387A8F" w:rsidRPr="00EC3163" w:rsidRDefault="00000000">
      <w:pPr>
        <w:spacing w:after="360" w:line="421" w:lineRule="auto"/>
        <w:ind w:left="-15" w:right="629" w:firstLine="0"/>
        <w:rPr>
          <w:lang w:val="en-US"/>
        </w:rPr>
      </w:pPr>
      <w:r w:rsidRPr="00EC3163">
        <w:rPr>
          <w:lang w:val="en-US"/>
        </w:rPr>
        <w:t>Details on the GPS collar fitting procedure and how we distinguished between dispersal and resident movements can be found in Cozzi et al. (2020) and Hofmann et al. (2021a). During dispersal, we programmed GPS satellite collars to record a GPS fix at a predetermined 4hourly schedule. The collars regularly transmitted the data to a base station, which allowed us to track dispersing individuals, even if they moved outside the main study area. In total, we successfully collected 5’940 fixes during dispersal, with an average of 198 ± 239 fixes per coalition. Occasionally, the acquisition of a GPS location failed (success rate = 93 ± 8%), resulting in irregular durations between some subsequent fixes.</w:t>
      </w:r>
    </w:p>
    <w:p w14:paraId="5E86E237" w14:textId="77777777" w:rsidR="00387A8F" w:rsidRDefault="00000000">
      <w:pPr>
        <w:pStyle w:val="berschrift2"/>
        <w:ind w:left="598" w:hanging="613"/>
      </w:pPr>
      <w:bookmarkStart w:id="4" w:name="_Toc25683"/>
      <w:r>
        <w:t>Spatial Habitat Layers</w:t>
      </w:r>
      <w:bookmarkEnd w:id="4"/>
    </w:p>
    <w:p w14:paraId="77A13C75" w14:textId="77777777" w:rsidR="00387A8F" w:rsidRPr="00EC3163" w:rsidRDefault="00000000">
      <w:pPr>
        <w:spacing w:line="407" w:lineRule="auto"/>
        <w:ind w:left="-15" w:right="629" w:firstLine="0"/>
        <w:rPr>
          <w:lang w:val="en-US"/>
        </w:rPr>
      </w:pPr>
      <w:r w:rsidRPr="00EC3163">
        <w:rPr>
          <w:lang w:val="en-US"/>
        </w:rPr>
        <w:t xml:space="preserve">We represented the physical landscape through which dispersers could move by a series of spatial layers that we believed whould influence wild dog movements during dispersal. The layers can be broadly categorized into descriptors of (1) landscape characteristics, (2) climatic </w:t>
      </w:r>
      <w:r w:rsidRPr="00EC3163">
        <w:rPr>
          <w:lang w:val="en-US"/>
        </w:rPr>
        <w:lastRenderedPageBreak/>
        <w:t>conditions, and (3) anthropogenic factors (Table 1). To appropriately render seasonal dynamicity in each of these layers, we downloaded spatial data at the highest temporal resolution available. That is, whenever possible, we represented covariates by a series of raster layers that spanned the entire range of dates for which we collected data of dispersing</w:t>
      </w:r>
    </w:p>
    <w:p w14:paraId="7F994498" w14:textId="77777777" w:rsidR="00387A8F" w:rsidRDefault="00000000">
      <w:pPr>
        <w:spacing w:after="228" w:line="259" w:lineRule="auto"/>
        <w:ind w:left="0" w:firstLine="0"/>
        <w:jc w:val="left"/>
      </w:pPr>
      <w:r>
        <w:rPr>
          <w:noProof/>
        </w:rPr>
        <w:drawing>
          <wp:inline distT="0" distB="0" distL="0" distR="0" wp14:anchorId="508673D6" wp14:editId="5116B128">
            <wp:extent cx="5040034" cy="3024020"/>
            <wp:effectExtent l="0" t="0" r="0" b="0"/>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11"/>
                    <a:stretch>
                      <a:fillRect/>
                    </a:stretch>
                  </pic:blipFill>
                  <pic:spPr>
                    <a:xfrm>
                      <a:off x="0" y="0"/>
                      <a:ext cx="5040034" cy="3024020"/>
                    </a:xfrm>
                    <a:prstGeom prst="rect">
                      <a:avLst/>
                    </a:prstGeom>
                  </pic:spPr>
                </pic:pic>
              </a:graphicData>
            </a:graphic>
          </wp:inline>
        </w:drawing>
      </w:r>
    </w:p>
    <w:p w14:paraId="35E9713B" w14:textId="77777777" w:rsidR="00387A8F" w:rsidRPr="00EC3163" w:rsidRDefault="00000000">
      <w:pPr>
        <w:spacing w:after="640" w:line="253" w:lineRule="auto"/>
        <w:ind w:left="-5" w:right="629" w:hanging="10"/>
        <w:rPr>
          <w:lang w:val="en-US"/>
        </w:rPr>
      </w:pPr>
      <w:r w:rsidRPr="00EC3163">
        <w:rPr>
          <w:b/>
          <w:sz w:val="18"/>
          <w:lang w:val="en-US"/>
        </w:rPr>
        <w:t xml:space="preserve">Figure 2: </w:t>
      </w:r>
      <w:r w:rsidRPr="00EC3163">
        <w:rPr>
          <w:sz w:val="18"/>
          <w:lang w:val="en-US"/>
        </w:rPr>
        <w:t xml:space="preserve">Illustration of how some of the covariates considered in this study vary across seasons. Data for the graphs was obtained from the (a) Global Satellite Mapping of Precipitation dataset, (b) ERA5 dataset, (c) MODIS MOD13Q1 dataset, and (d) remote sensed MOD43A4 satellite images. Values were extracted across the study area and averaged by months. The smoothing curves were fitted using simple GAM models in the </w:t>
      </w:r>
      <w:r w:rsidRPr="00EC3163">
        <w:rPr>
          <w:rFonts w:ascii="Calibri" w:eastAsia="Calibri" w:hAnsi="Calibri" w:cs="Calibri"/>
          <w:sz w:val="18"/>
          <w:lang w:val="en-US"/>
        </w:rPr>
        <w:t xml:space="preserve">mgcv </w:t>
      </w:r>
      <w:r w:rsidRPr="00EC3163">
        <w:rPr>
          <w:sz w:val="18"/>
          <w:lang w:val="en-US"/>
        </w:rPr>
        <w:t>package (Wood, 2011).</w:t>
      </w:r>
    </w:p>
    <w:p w14:paraId="57A9C191" w14:textId="77777777" w:rsidR="00387A8F" w:rsidRPr="00EC3163" w:rsidRDefault="00000000">
      <w:pPr>
        <w:spacing w:after="447"/>
        <w:ind w:left="-15" w:right="629" w:firstLine="0"/>
        <w:rPr>
          <w:lang w:val="en-US"/>
        </w:rPr>
      </w:pPr>
      <w:r w:rsidRPr="00EC3163">
        <w:rPr>
          <w:lang w:val="en-US"/>
        </w:rPr>
        <w:t>AWDs. We downloaded each product at the highest spatial resolution available (Table 1).</w:t>
      </w:r>
    </w:p>
    <w:p w14:paraId="2673CF6A" w14:textId="77777777" w:rsidR="00387A8F" w:rsidRDefault="00000000">
      <w:pPr>
        <w:pStyle w:val="berschrift3"/>
        <w:ind w:left="685" w:hanging="700"/>
      </w:pPr>
      <w:bookmarkStart w:id="5" w:name="_Toc25684"/>
      <w:r>
        <w:t>Landscape Characteristics</w:t>
      </w:r>
      <w:bookmarkEnd w:id="5"/>
    </w:p>
    <w:p w14:paraId="43E8D306" w14:textId="77777777" w:rsidR="00387A8F" w:rsidRDefault="00000000">
      <w:pPr>
        <w:spacing w:line="420" w:lineRule="auto"/>
        <w:ind w:left="-15" w:right="629" w:firstLine="0"/>
      </w:pPr>
      <w:r w:rsidRPr="00EC3163">
        <w:rPr>
          <w:lang w:val="en-US"/>
        </w:rPr>
        <w:t xml:space="preserve">We used data from the MODIS Vegetation Continuous Fields dataset (MOD44B V061, DiMiceli et al., 2022) to represent vegetation across the study area. The MOD44B dataset comprises three continuous layers, depicting the percentage cover of </w:t>
      </w:r>
      <w:r w:rsidRPr="00EC3163">
        <w:rPr>
          <w:rFonts w:ascii="Calibri" w:eastAsia="Calibri" w:hAnsi="Calibri" w:cs="Calibri"/>
          <w:lang w:val="en-US"/>
        </w:rPr>
        <w:t>woodland</w:t>
      </w:r>
      <w:r w:rsidRPr="00EC3163">
        <w:rPr>
          <w:lang w:val="en-US"/>
        </w:rPr>
        <w:t xml:space="preserve">, </w:t>
      </w:r>
      <w:r w:rsidRPr="00EC3163">
        <w:rPr>
          <w:rFonts w:ascii="Calibri" w:eastAsia="Calibri" w:hAnsi="Calibri" w:cs="Calibri"/>
          <w:lang w:val="en-US"/>
        </w:rPr>
        <w:t>shrubs/grassland</w:t>
      </w:r>
      <w:r w:rsidRPr="00EC3163">
        <w:rPr>
          <w:lang w:val="en-US"/>
        </w:rPr>
        <w:t xml:space="preserve">, and </w:t>
      </w:r>
      <w:r w:rsidRPr="00EC3163">
        <w:rPr>
          <w:rFonts w:ascii="Calibri" w:eastAsia="Calibri" w:hAnsi="Calibri" w:cs="Calibri"/>
          <w:lang w:val="en-US"/>
        </w:rPr>
        <w:t>bareland</w:t>
      </w:r>
      <w:r w:rsidRPr="00EC3163">
        <w:rPr>
          <w:lang w:val="en-US"/>
        </w:rPr>
        <w:t xml:space="preserve">, respectively. Because the layers add up to 100%, we only considered the two layers </w:t>
      </w:r>
      <w:r w:rsidRPr="00EC3163">
        <w:rPr>
          <w:rFonts w:ascii="Calibri" w:eastAsia="Calibri" w:hAnsi="Calibri" w:cs="Calibri"/>
          <w:lang w:val="en-US"/>
        </w:rPr>
        <w:t xml:space="preserve">woodland </w:t>
      </w:r>
      <w:r w:rsidRPr="00EC3163">
        <w:rPr>
          <w:lang w:val="en-US"/>
        </w:rPr>
        <w:t xml:space="preserve">and </w:t>
      </w:r>
      <w:r w:rsidRPr="00EC3163">
        <w:rPr>
          <w:rFonts w:ascii="Calibri" w:eastAsia="Calibri" w:hAnsi="Calibri" w:cs="Calibri"/>
          <w:lang w:val="en-US"/>
        </w:rPr>
        <w:t>shrubs/grassland</w:t>
      </w:r>
      <w:r w:rsidRPr="00EC3163">
        <w:rPr>
          <w:lang w:val="en-US"/>
        </w:rPr>
        <w:t xml:space="preserve">, thus preventing issues of perfect multicollinearity. This specific product is updated on day 65 of each year and so we used the R-package </w:t>
      </w:r>
      <w:r w:rsidRPr="00EC3163">
        <w:rPr>
          <w:rFonts w:ascii="Calibri" w:eastAsia="Calibri" w:hAnsi="Calibri" w:cs="Calibri"/>
          <w:lang w:val="en-US"/>
        </w:rPr>
        <w:t xml:space="preserve">RGISTools </w:t>
      </w:r>
      <w:r w:rsidRPr="00EC3163">
        <w:rPr>
          <w:lang w:val="en-US"/>
        </w:rPr>
        <w:t xml:space="preserve">(P´erez-Goya et al., 2020) to download yearly updated layers for the years for which GPS data was at our disposal. We also downloaded information on the normalized vegetation difference index (NDVI) from the MODIS MOD13Q1 dataset (Didan, 2015). This product is updated every 16 days and we accessed the respective layers through Google Earth Engine (Gorelick et al., 2017) </w:t>
      </w:r>
      <w:r w:rsidRPr="00EC3163">
        <w:rPr>
          <w:lang w:val="en-US"/>
        </w:rPr>
        <w:lastRenderedPageBreak/>
        <w:t xml:space="preserve">using the r-package </w:t>
      </w:r>
      <w:r w:rsidRPr="00EC3163">
        <w:rPr>
          <w:rFonts w:ascii="Calibri" w:eastAsia="Calibri" w:hAnsi="Calibri" w:cs="Calibri"/>
          <w:lang w:val="en-US"/>
        </w:rPr>
        <w:t xml:space="preserve">rgee </w:t>
      </w:r>
      <w:r w:rsidRPr="00EC3163">
        <w:rPr>
          <w:lang w:val="en-US"/>
        </w:rPr>
        <w:t xml:space="preserve">(Aybar, 2023). We depicted open water sources using the Globeland30 dataset, from which we only retained the landcover class water. To dynamically update the distribution of floodwater across the extent of the Okavango Delta, we combined the Globeland30 water-cover layer with weekly updated floodmaps derived from remote sensed MODIS MOD43A4 satellite images. </w:t>
      </w:r>
      <w:r>
        <w:t>The algorithm</w:t>
      </w:r>
    </w:p>
    <w:p w14:paraId="55F46BE3" w14:textId="77777777" w:rsidR="00387A8F" w:rsidRDefault="00000000">
      <w:pPr>
        <w:spacing w:after="2" w:line="265" w:lineRule="auto"/>
        <w:ind w:left="10" w:right="644" w:hanging="10"/>
        <w:jc w:val="center"/>
      </w:pPr>
      <w:r>
        <w:rPr>
          <w:b/>
          <w:sz w:val="18"/>
        </w:rPr>
        <w:t xml:space="preserve">Table 1: </w:t>
      </w:r>
      <w:r>
        <w:rPr>
          <w:sz w:val="18"/>
        </w:rPr>
        <w:t>Spatial covariates used in this study.</w:t>
      </w:r>
    </w:p>
    <w:tbl>
      <w:tblPr>
        <w:tblStyle w:val="TableGrid"/>
        <w:tblW w:w="7893" w:type="dxa"/>
        <w:tblInd w:w="44" w:type="dxa"/>
        <w:tblCellMar>
          <w:top w:w="19" w:type="dxa"/>
          <w:left w:w="0" w:type="dxa"/>
          <w:bottom w:w="21" w:type="dxa"/>
          <w:right w:w="80" w:type="dxa"/>
        </w:tblCellMar>
        <w:tblLook w:val="04A0" w:firstRow="1" w:lastRow="0" w:firstColumn="1" w:lastColumn="0" w:noHBand="0" w:noVBand="1"/>
      </w:tblPr>
      <w:tblGrid>
        <w:gridCol w:w="1470"/>
        <w:gridCol w:w="2575"/>
        <w:gridCol w:w="776"/>
        <w:gridCol w:w="776"/>
        <w:gridCol w:w="1584"/>
        <w:gridCol w:w="712"/>
      </w:tblGrid>
      <w:tr w:rsidR="00387A8F" w14:paraId="314213D2" w14:textId="77777777">
        <w:trPr>
          <w:trHeight w:val="388"/>
        </w:trPr>
        <w:tc>
          <w:tcPr>
            <w:tcW w:w="4045" w:type="dxa"/>
            <w:gridSpan w:val="2"/>
            <w:tcBorders>
              <w:top w:val="single" w:sz="4" w:space="0" w:color="000000"/>
              <w:left w:val="nil"/>
              <w:bottom w:val="single" w:sz="3" w:space="0" w:color="000000"/>
              <w:right w:val="nil"/>
            </w:tcBorders>
            <w:vAlign w:val="center"/>
          </w:tcPr>
          <w:p w14:paraId="1CDBD416" w14:textId="77777777" w:rsidR="00387A8F" w:rsidRDefault="00000000">
            <w:pPr>
              <w:tabs>
                <w:tab w:val="center" w:pos="1802"/>
              </w:tabs>
              <w:spacing w:after="0" w:line="259" w:lineRule="auto"/>
              <w:ind w:left="0" w:firstLine="0"/>
              <w:jc w:val="left"/>
            </w:pPr>
            <w:r>
              <w:rPr>
                <w:sz w:val="13"/>
              </w:rPr>
              <w:t>Variable</w:t>
            </w:r>
            <w:r>
              <w:rPr>
                <w:sz w:val="13"/>
              </w:rPr>
              <w:tab/>
              <w:t>Description</w:t>
            </w:r>
          </w:p>
        </w:tc>
        <w:tc>
          <w:tcPr>
            <w:tcW w:w="776" w:type="dxa"/>
            <w:tcBorders>
              <w:top w:val="single" w:sz="4" w:space="0" w:color="000000"/>
              <w:left w:val="nil"/>
              <w:bottom w:val="single" w:sz="3" w:space="0" w:color="000000"/>
              <w:right w:val="nil"/>
            </w:tcBorders>
          </w:tcPr>
          <w:p w14:paraId="386403B2" w14:textId="77777777" w:rsidR="00387A8F" w:rsidRDefault="00000000">
            <w:pPr>
              <w:spacing w:after="0" w:line="259" w:lineRule="auto"/>
              <w:ind w:left="0" w:firstLine="31"/>
              <w:jc w:val="left"/>
            </w:pPr>
            <w:r>
              <w:rPr>
                <w:sz w:val="13"/>
              </w:rPr>
              <w:t>Temporal Resolution</w:t>
            </w:r>
          </w:p>
        </w:tc>
        <w:tc>
          <w:tcPr>
            <w:tcW w:w="776" w:type="dxa"/>
            <w:tcBorders>
              <w:top w:val="single" w:sz="4" w:space="0" w:color="000000"/>
              <w:left w:val="nil"/>
              <w:bottom w:val="single" w:sz="3" w:space="0" w:color="000000"/>
              <w:right w:val="nil"/>
            </w:tcBorders>
          </w:tcPr>
          <w:p w14:paraId="6FEE83E0" w14:textId="77777777" w:rsidR="00387A8F" w:rsidRDefault="00000000">
            <w:pPr>
              <w:spacing w:after="0" w:line="259" w:lineRule="auto"/>
              <w:ind w:left="0" w:firstLine="105"/>
              <w:jc w:val="left"/>
            </w:pPr>
            <w:r>
              <w:rPr>
                <w:sz w:val="13"/>
              </w:rPr>
              <w:t>Spatial Resolution</w:t>
            </w:r>
          </w:p>
        </w:tc>
        <w:tc>
          <w:tcPr>
            <w:tcW w:w="1584" w:type="dxa"/>
            <w:tcBorders>
              <w:top w:val="single" w:sz="4" w:space="0" w:color="000000"/>
              <w:left w:val="nil"/>
              <w:bottom w:val="single" w:sz="3" w:space="0" w:color="000000"/>
              <w:right w:val="nil"/>
            </w:tcBorders>
            <w:vAlign w:val="center"/>
          </w:tcPr>
          <w:p w14:paraId="2C461BC4" w14:textId="77777777" w:rsidR="00387A8F" w:rsidRDefault="00000000">
            <w:pPr>
              <w:spacing w:after="0" w:line="259" w:lineRule="auto"/>
              <w:ind w:left="0" w:firstLine="0"/>
              <w:jc w:val="left"/>
            </w:pPr>
            <w:r>
              <w:rPr>
                <w:sz w:val="13"/>
              </w:rPr>
              <w:t>Source</w:t>
            </w:r>
          </w:p>
        </w:tc>
        <w:tc>
          <w:tcPr>
            <w:tcW w:w="712" w:type="dxa"/>
            <w:tcBorders>
              <w:top w:val="single" w:sz="4" w:space="0" w:color="000000"/>
              <w:left w:val="nil"/>
              <w:bottom w:val="single" w:sz="3" w:space="0" w:color="000000"/>
              <w:right w:val="nil"/>
            </w:tcBorders>
          </w:tcPr>
          <w:p w14:paraId="18A3FD8E" w14:textId="77777777" w:rsidR="00387A8F" w:rsidRDefault="00000000">
            <w:pPr>
              <w:spacing w:after="0" w:line="259" w:lineRule="auto"/>
              <w:ind w:left="18" w:firstLine="0"/>
              <w:jc w:val="left"/>
            </w:pPr>
            <w:r>
              <w:rPr>
                <w:sz w:val="13"/>
              </w:rPr>
              <w:t>Download</w:t>
            </w:r>
          </w:p>
          <w:p w14:paraId="6642F1C6" w14:textId="77777777" w:rsidR="00387A8F" w:rsidRDefault="00000000">
            <w:pPr>
              <w:spacing w:after="0" w:line="259" w:lineRule="auto"/>
              <w:ind w:left="82" w:firstLine="0"/>
              <w:jc w:val="left"/>
            </w:pPr>
            <w:r>
              <w:rPr>
                <w:sz w:val="13"/>
              </w:rPr>
              <w:t>Method</w:t>
            </w:r>
          </w:p>
        </w:tc>
      </w:tr>
      <w:tr w:rsidR="00387A8F" w14:paraId="5281F77D" w14:textId="77777777">
        <w:trPr>
          <w:trHeight w:val="361"/>
        </w:trPr>
        <w:tc>
          <w:tcPr>
            <w:tcW w:w="4045" w:type="dxa"/>
            <w:gridSpan w:val="2"/>
            <w:tcBorders>
              <w:top w:val="single" w:sz="3" w:space="0" w:color="000000"/>
              <w:left w:val="nil"/>
              <w:bottom w:val="nil"/>
              <w:right w:val="nil"/>
            </w:tcBorders>
          </w:tcPr>
          <w:p w14:paraId="4EFF1F6D" w14:textId="77777777" w:rsidR="00387A8F" w:rsidRPr="00EC3163" w:rsidRDefault="00000000">
            <w:pPr>
              <w:spacing w:after="6" w:line="259" w:lineRule="auto"/>
              <w:ind w:left="80" w:firstLine="0"/>
              <w:jc w:val="left"/>
              <w:rPr>
                <w:lang w:val="en-US"/>
              </w:rPr>
            </w:pPr>
            <w:r w:rsidRPr="00EC3163">
              <w:rPr>
                <w:b/>
                <w:sz w:val="13"/>
                <w:lang w:val="en-US"/>
              </w:rPr>
              <w:t>Landscape Characteristics</w:t>
            </w:r>
          </w:p>
          <w:p w14:paraId="2C658505" w14:textId="77777777" w:rsidR="00387A8F" w:rsidRPr="00EC3163" w:rsidRDefault="00000000">
            <w:pPr>
              <w:tabs>
                <w:tab w:val="center" w:pos="367"/>
                <w:tab w:val="center" w:pos="2091"/>
              </w:tabs>
              <w:spacing w:after="0" w:line="259" w:lineRule="auto"/>
              <w:ind w:left="0" w:firstLine="0"/>
              <w:jc w:val="left"/>
              <w:rPr>
                <w:lang w:val="en-US"/>
              </w:rPr>
            </w:pPr>
            <w:r w:rsidRPr="00EC3163">
              <w:rPr>
                <w:rFonts w:ascii="Calibri" w:eastAsia="Calibri" w:hAnsi="Calibri" w:cs="Calibri"/>
                <w:sz w:val="22"/>
                <w:lang w:val="en-US"/>
              </w:rPr>
              <w:tab/>
            </w:r>
            <w:r w:rsidRPr="00EC3163">
              <w:rPr>
                <w:sz w:val="13"/>
                <w:lang w:val="en-US"/>
              </w:rPr>
              <w:t>Trees</w:t>
            </w:r>
            <w:r w:rsidRPr="00EC3163">
              <w:rPr>
                <w:sz w:val="13"/>
                <w:lang w:val="en-US"/>
              </w:rPr>
              <w:tab/>
              <w:t>Percentage tree cover</w:t>
            </w:r>
          </w:p>
        </w:tc>
        <w:tc>
          <w:tcPr>
            <w:tcW w:w="776" w:type="dxa"/>
            <w:tcBorders>
              <w:top w:val="single" w:sz="3" w:space="0" w:color="000000"/>
              <w:left w:val="nil"/>
              <w:bottom w:val="nil"/>
              <w:right w:val="nil"/>
            </w:tcBorders>
            <w:vAlign w:val="bottom"/>
          </w:tcPr>
          <w:p w14:paraId="4DACE449" w14:textId="77777777" w:rsidR="00387A8F" w:rsidRDefault="00000000">
            <w:pPr>
              <w:spacing w:after="0" w:line="259" w:lineRule="auto"/>
              <w:ind w:left="130" w:firstLine="0"/>
              <w:jc w:val="left"/>
            </w:pPr>
            <w:r>
              <w:rPr>
                <w:sz w:val="13"/>
              </w:rPr>
              <w:t>1 year</w:t>
            </w:r>
          </w:p>
        </w:tc>
        <w:tc>
          <w:tcPr>
            <w:tcW w:w="776" w:type="dxa"/>
            <w:tcBorders>
              <w:top w:val="single" w:sz="3" w:space="0" w:color="000000"/>
              <w:left w:val="nil"/>
              <w:bottom w:val="nil"/>
              <w:right w:val="nil"/>
            </w:tcBorders>
            <w:vAlign w:val="bottom"/>
          </w:tcPr>
          <w:p w14:paraId="7CBEABB1" w14:textId="77777777" w:rsidR="00387A8F" w:rsidRDefault="00000000">
            <w:pPr>
              <w:spacing w:after="0" w:line="259" w:lineRule="auto"/>
              <w:ind w:left="131" w:firstLine="0"/>
              <w:jc w:val="left"/>
            </w:pPr>
            <w:r>
              <w:rPr>
                <w:sz w:val="13"/>
              </w:rPr>
              <w:t>250 m</w:t>
            </w:r>
          </w:p>
        </w:tc>
        <w:tc>
          <w:tcPr>
            <w:tcW w:w="1584" w:type="dxa"/>
            <w:tcBorders>
              <w:top w:val="single" w:sz="3" w:space="0" w:color="000000"/>
              <w:left w:val="nil"/>
              <w:bottom w:val="nil"/>
              <w:right w:val="nil"/>
            </w:tcBorders>
            <w:vAlign w:val="bottom"/>
          </w:tcPr>
          <w:p w14:paraId="39CDAA13" w14:textId="77777777" w:rsidR="00387A8F" w:rsidRDefault="00000000">
            <w:pPr>
              <w:spacing w:after="0" w:line="259" w:lineRule="auto"/>
              <w:ind w:left="0" w:firstLine="0"/>
              <w:jc w:val="left"/>
            </w:pPr>
            <w:r>
              <w:rPr>
                <w:sz w:val="13"/>
              </w:rPr>
              <w:t>MODIS MOD44B</w:t>
            </w:r>
          </w:p>
        </w:tc>
        <w:tc>
          <w:tcPr>
            <w:tcW w:w="712" w:type="dxa"/>
            <w:tcBorders>
              <w:top w:val="single" w:sz="3" w:space="0" w:color="000000"/>
              <w:left w:val="nil"/>
              <w:bottom w:val="nil"/>
              <w:right w:val="nil"/>
            </w:tcBorders>
            <w:vAlign w:val="bottom"/>
          </w:tcPr>
          <w:p w14:paraId="22026FA6" w14:textId="77777777" w:rsidR="00387A8F" w:rsidRDefault="00000000">
            <w:pPr>
              <w:spacing w:after="0" w:line="259" w:lineRule="auto"/>
              <w:ind w:left="0" w:firstLine="0"/>
              <w:jc w:val="left"/>
            </w:pPr>
            <w:r>
              <w:rPr>
                <w:sz w:val="13"/>
              </w:rPr>
              <w:t>RGISTools</w:t>
            </w:r>
          </w:p>
        </w:tc>
      </w:tr>
      <w:tr w:rsidR="00387A8F" w14:paraId="037775AB" w14:textId="77777777">
        <w:trPr>
          <w:trHeight w:val="160"/>
        </w:trPr>
        <w:tc>
          <w:tcPr>
            <w:tcW w:w="1470" w:type="dxa"/>
            <w:tcBorders>
              <w:top w:val="nil"/>
              <w:left w:val="nil"/>
              <w:bottom w:val="nil"/>
              <w:right w:val="nil"/>
            </w:tcBorders>
          </w:tcPr>
          <w:p w14:paraId="5F005B7D" w14:textId="77777777" w:rsidR="00387A8F" w:rsidRDefault="00000000">
            <w:pPr>
              <w:spacing w:after="0" w:line="259" w:lineRule="auto"/>
              <w:ind w:left="133" w:firstLine="0"/>
              <w:jc w:val="center"/>
            </w:pPr>
            <w:r>
              <w:rPr>
                <w:sz w:val="13"/>
              </w:rPr>
              <w:t>Shrubs / grassland</w:t>
            </w:r>
          </w:p>
        </w:tc>
        <w:tc>
          <w:tcPr>
            <w:tcW w:w="2575" w:type="dxa"/>
            <w:tcBorders>
              <w:top w:val="nil"/>
              <w:left w:val="nil"/>
              <w:bottom w:val="nil"/>
              <w:right w:val="nil"/>
            </w:tcBorders>
          </w:tcPr>
          <w:p w14:paraId="2BC2A586" w14:textId="77777777" w:rsidR="00387A8F" w:rsidRDefault="00000000">
            <w:pPr>
              <w:spacing w:after="0" w:line="259" w:lineRule="auto"/>
              <w:ind w:left="0" w:firstLine="0"/>
              <w:jc w:val="left"/>
            </w:pPr>
            <w:r>
              <w:rPr>
                <w:sz w:val="13"/>
              </w:rPr>
              <w:t>Percentage non-tree vegetation</w:t>
            </w:r>
          </w:p>
        </w:tc>
        <w:tc>
          <w:tcPr>
            <w:tcW w:w="776" w:type="dxa"/>
            <w:tcBorders>
              <w:top w:val="nil"/>
              <w:left w:val="nil"/>
              <w:bottom w:val="nil"/>
              <w:right w:val="nil"/>
            </w:tcBorders>
          </w:tcPr>
          <w:p w14:paraId="6554DAB9" w14:textId="77777777" w:rsidR="00387A8F" w:rsidRDefault="00000000">
            <w:pPr>
              <w:spacing w:after="0" w:line="259" w:lineRule="auto"/>
              <w:ind w:left="130" w:firstLine="0"/>
              <w:jc w:val="left"/>
            </w:pPr>
            <w:r>
              <w:rPr>
                <w:sz w:val="13"/>
              </w:rPr>
              <w:t>1 year</w:t>
            </w:r>
          </w:p>
        </w:tc>
        <w:tc>
          <w:tcPr>
            <w:tcW w:w="776" w:type="dxa"/>
            <w:tcBorders>
              <w:top w:val="nil"/>
              <w:left w:val="nil"/>
              <w:bottom w:val="nil"/>
              <w:right w:val="nil"/>
            </w:tcBorders>
          </w:tcPr>
          <w:p w14:paraId="0357CB45" w14:textId="77777777" w:rsidR="00387A8F" w:rsidRDefault="00000000">
            <w:pPr>
              <w:spacing w:after="0" w:line="259" w:lineRule="auto"/>
              <w:ind w:left="131" w:firstLine="0"/>
              <w:jc w:val="left"/>
            </w:pPr>
            <w:r>
              <w:rPr>
                <w:sz w:val="13"/>
              </w:rPr>
              <w:t>250 m</w:t>
            </w:r>
          </w:p>
        </w:tc>
        <w:tc>
          <w:tcPr>
            <w:tcW w:w="1584" w:type="dxa"/>
            <w:tcBorders>
              <w:top w:val="nil"/>
              <w:left w:val="nil"/>
              <w:bottom w:val="nil"/>
              <w:right w:val="nil"/>
            </w:tcBorders>
          </w:tcPr>
          <w:p w14:paraId="5A1DC44C" w14:textId="77777777" w:rsidR="00387A8F" w:rsidRDefault="00000000">
            <w:pPr>
              <w:spacing w:after="0" w:line="259" w:lineRule="auto"/>
              <w:ind w:left="0" w:firstLine="0"/>
              <w:jc w:val="left"/>
            </w:pPr>
            <w:r>
              <w:rPr>
                <w:sz w:val="13"/>
              </w:rPr>
              <w:t>MODIS MOD44B</w:t>
            </w:r>
          </w:p>
        </w:tc>
        <w:tc>
          <w:tcPr>
            <w:tcW w:w="712" w:type="dxa"/>
            <w:tcBorders>
              <w:top w:val="nil"/>
              <w:left w:val="nil"/>
              <w:bottom w:val="nil"/>
              <w:right w:val="nil"/>
            </w:tcBorders>
          </w:tcPr>
          <w:p w14:paraId="43007439" w14:textId="77777777" w:rsidR="00387A8F" w:rsidRDefault="00000000">
            <w:pPr>
              <w:spacing w:after="0" w:line="259" w:lineRule="auto"/>
              <w:ind w:left="0" w:firstLine="0"/>
              <w:jc w:val="left"/>
            </w:pPr>
            <w:r>
              <w:rPr>
                <w:sz w:val="13"/>
              </w:rPr>
              <w:t>RGISTools</w:t>
            </w:r>
          </w:p>
        </w:tc>
      </w:tr>
      <w:tr w:rsidR="00387A8F" w14:paraId="54791C15" w14:textId="77777777">
        <w:trPr>
          <w:trHeight w:val="160"/>
        </w:trPr>
        <w:tc>
          <w:tcPr>
            <w:tcW w:w="1470" w:type="dxa"/>
            <w:tcBorders>
              <w:top w:val="nil"/>
              <w:left w:val="nil"/>
              <w:bottom w:val="nil"/>
              <w:right w:val="nil"/>
            </w:tcBorders>
          </w:tcPr>
          <w:p w14:paraId="18E9D520" w14:textId="77777777" w:rsidR="00387A8F" w:rsidRDefault="00000000">
            <w:pPr>
              <w:spacing w:after="0" w:line="259" w:lineRule="auto"/>
              <w:ind w:left="213" w:firstLine="0"/>
              <w:jc w:val="left"/>
            </w:pPr>
            <w:r>
              <w:rPr>
                <w:sz w:val="13"/>
              </w:rPr>
              <w:t>NDVI</w:t>
            </w:r>
          </w:p>
        </w:tc>
        <w:tc>
          <w:tcPr>
            <w:tcW w:w="2575" w:type="dxa"/>
            <w:tcBorders>
              <w:top w:val="nil"/>
              <w:left w:val="nil"/>
              <w:bottom w:val="nil"/>
              <w:right w:val="nil"/>
            </w:tcBorders>
          </w:tcPr>
          <w:p w14:paraId="5DA1E259" w14:textId="77777777" w:rsidR="00387A8F" w:rsidRPr="00EC3163" w:rsidRDefault="00000000">
            <w:pPr>
              <w:spacing w:after="0" w:line="259" w:lineRule="auto"/>
              <w:ind w:left="0" w:firstLine="0"/>
              <w:jc w:val="left"/>
              <w:rPr>
                <w:lang w:val="en-US"/>
              </w:rPr>
            </w:pPr>
            <w:r w:rsidRPr="00EC3163">
              <w:rPr>
                <w:sz w:val="13"/>
                <w:lang w:val="en-US"/>
              </w:rPr>
              <w:t>Normalized difference in vegetation index</w:t>
            </w:r>
          </w:p>
        </w:tc>
        <w:tc>
          <w:tcPr>
            <w:tcW w:w="776" w:type="dxa"/>
            <w:tcBorders>
              <w:top w:val="nil"/>
              <w:left w:val="nil"/>
              <w:bottom w:val="nil"/>
              <w:right w:val="nil"/>
            </w:tcBorders>
          </w:tcPr>
          <w:p w14:paraId="2675533D" w14:textId="77777777" w:rsidR="00387A8F" w:rsidRDefault="00000000">
            <w:pPr>
              <w:spacing w:after="0" w:line="259" w:lineRule="auto"/>
              <w:ind w:left="90" w:firstLine="0"/>
              <w:jc w:val="left"/>
            </w:pPr>
            <w:r>
              <w:rPr>
                <w:sz w:val="13"/>
              </w:rPr>
              <w:t>16 days</w:t>
            </w:r>
          </w:p>
        </w:tc>
        <w:tc>
          <w:tcPr>
            <w:tcW w:w="776" w:type="dxa"/>
            <w:tcBorders>
              <w:top w:val="nil"/>
              <w:left w:val="nil"/>
              <w:bottom w:val="nil"/>
              <w:right w:val="nil"/>
            </w:tcBorders>
          </w:tcPr>
          <w:p w14:paraId="7E071C01" w14:textId="77777777" w:rsidR="00387A8F" w:rsidRDefault="00000000">
            <w:pPr>
              <w:spacing w:after="0" w:line="259" w:lineRule="auto"/>
              <w:ind w:left="131" w:firstLine="0"/>
              <w:jc w:val="left"/>
            </w:pPr>
            <w:r>
              <w:rPr>
                <w:sz w:val="13"/>
              </w:rPr>
              <w:t>250 m</w:t>
            </w:r>
          </w:p>
        </w:tc>
        <w:tc>
          <w:tcPr>
            <w:tcW w:w="1584" w:type="dxa"/>
            <w:tcBorders>
              <w:top w:val="nil"/>
              <w:left w:val="nil"/>
              <w:bottom w:val="nil"/>
              <w:right w:val="nil"/>
            </w:tcBorders>
          </w:tcPr>
          <w:p w14:paraId="71CA5230" w14:textId="77777777" w:rsidR="00387A8F" w:rsidRDefault="00000000">
            <w:pPr>
              <w:spacing w:after="0" w:line="259" w:lineRule="auto"/>
              <w:ind w:left="0" w:firstLine="0"/>
              <w:jc w:val="left"/>
            </w:pPr>
            <w:r>
              <w:rPr>
                <w:sz w:val="13"/>
              </w:rPr>
              <w:t>MODIS MOD13Q1</w:t>
            </w:r>
          </w:p>
        </w:tc>
        <w:tc>
          <w:tcPr>
            <w:tcW w:w="712" w:type="dxa"/>
            <w:tcBorders>
              <w:top w:val="nil"/>
              <w:left w:val="nil"/>
              <w:bottom w:val="nil"/>
              <w:right w:val="nil"/>
            </w:tcBorders>
          </w:tcPr>
          <w:p w14:paraId="79BFF724" w14:textId="77777777" w:rsidR="00387A8F" w:rsidRDefault="00000000">
            <w:pPr>
              <w:spacing w:after="0" w:line="259" w:lineRule="auto"/>
              <w:ind w:left="0" w:firstLine="0"/>
              <w:jc w:val="left"/>
            </w:pPr>
            <w:r>
              <w:rPr>
                <w:sz w:val="13"/>
              </w:rPr>
              <w:t>rgee</w:t>
            </w:r>
          </w:p>
        </w:tc>
      </w:tr>
      <w:tr w:rsidR="00387A8F" w14:paraId="67C9480C" w14:textId="77777777">
        <w:trPr>
          <w:trHeight w:val="160"/>
        </w:trPr>
        <w:tc>
          <w:tcPr>
            <w:tcW w:w="1470" w:type="dxa"/>
            <w:tcBorders>
              <w:top w:val="nil"/>
              <w:left w:val="nil"/>
              <w:bottom w:val="nil"/>
              <w:right w:val="nil"/>
            </w:tcBorders>
          </w:tcPr>
          <w:p w14:paraId="45374325" w14:textId="77777777" w:rsidR="00387A8F" w:rsidRDefault="00000000">
            <w:pPr>
              <w:spacing w:after="0" w:line="259" w:lineRule="auto"/>
              <w:ind w:left="33" w:firstLine="0"/>
              <w:jc w:val="center"/>
            </w:pPr>
            <w:r>
              <w:rPr>
                <w:sz w:val="13"/>
              </w:rPr>
              <w:t>Permanent water</w:t>
            </w:r>
          </w:p>
        </w:tc>
        <w:tc>
          <w:tcPr>
            <w:tcW w:w="2575" w:type="dxa"/>
            <w:tcBorders>
              <w:top w:val="nil"/>
              <w:left w:val="nil"/>
              <w:bottom w:val="nil"/>
              <w:right w:val="nil"/>
            </w:tcBorders>
          </w:tcPr>
          <w:p w14:paraId="7417C365" w14:textId="77777777" w:rsidR="00387A8F" w:rsidRDefault="00000000">
            <w:pPr>
              <w:spacing w:after="0" w:line="259" w:lineRule="auto"/>
              <w:ind w:left="0" w:firstLine="0"/>
              <w:jc w:val="left"/>
            </w:pPr>
            <w:r>
              <w:rPr>
                <w:sz w:val="13"/>
              </w:rPr>
              <w:t>Presence of water bodies</w:t>
            </w:r>
          </w:p>
        </w:tc>
        <w:tc>
          <w:tcPr>
            <w:tcW w:w="776" w:type="dxa"/>
            <w:tcBorders>
              <w:top w:val="nil"/>
              <w:left w:val="nil"/>
              <w:bottom w:val="nil"/>
              <w:right w:val="nil"/>
            </w:tcBorders>
          </w:tcPr>
          <w:p w14:paraId="4EAFFB8B" w14:textId="77777777" w:rsidR="00387A8F" w:rsidRDefault="00000000">
            <w:pPr>
              <w:spacing w:after="0" w:line="259" w:lineRule="auto"/>
              <w:ind w:left="149" w:firstLine="0"/>
              <w:jc w:val="left"/>
            </w:pPr>
            <w:r>
              <w:rPr>
                <w:sz w:val="13"/>
              </w:rPr>
              <w:t>static</w:t>
            </w:r>
          </w:p>
        </w:tc>
        <w:tc>
          <w:tcPr>
            <w:tcW w:w="776" w:type="dxa"/>
            <w:tcBorders>
              <w:top w:val="nil"/>
              <w:left w:val="nil"/>
              <w:bottom w:val="nil"/>
              <w:right w:val="nil"/>
            </w:tcBorders>
          </w:tcPr>
          <w:p w14:paraId="5051D518" w14:textId="77777777" w:rsidR="00387A8F" w:rsidRDefault="00000000">
            <w:pPr>
              <w:spacing w:after="0" w:line="259" w:lineRule="auto"/>
              <w:ind w:left="164" w:firstLine="0"/>
              <w:jc w:val="left"/>
            </w:pPr>
            <w:r>
              <w:rPr>
                <w:sz w:val="13"/>
              </w:rPr>
              <w:t>30 m</w:t>
            </w:r>
          </w:p>
        </w:tc>
        <w:tc>
          <w:tcPr>
            <w:tcW w:w="1584" w:type="dxa"/>
            <w:tcBorders>
              <w:top w:val="nil"/>
              <w:left w:val="nil"/>
              <w:bottom w:val="nil"/>
              <w:right w:val="nil"/>
            </w:tcBorders>
          </w:tcPr>
          <w:p w14:paraId="6E68CC23" w14:textId="77777777" w:rsidR="00387A8F" w:rsidRDefault="00000000">
            <w:pPr>
              <w:spacing w:after="0" w:line="259" w:lineRule="auto"/>
              <w:ind w:left="0" w:firstLine="0"/>
              <w:jc w:val="left"/>
            </w:pPr>
            <w:r>
              <w:rPr>
                <w:sz w:val="13"/>
              </w:rPr>
              <w:t>Globeland30</w:t>
            </w:r>
          </w:p>
        </w:tc>
        <w:tc>
          <w:tcPr>
            <w:tcW w:w="712" w:type="dxa"/>
            <w:tcBorders>
              <w:top w:val="nil"/>
              <w:left w:val="nil"/>
              <w:bottom w:val="nil"/>
              <w:right w:val="nil"/>
            </w:tcBorders>
          </w:tcPr>
          <w:p w14:paraId="456C536D" w14:textId="77777777" w:rsidR="00387A8F" w:rsidRDefault="00000000">
            <w:pPr>
              <w:spacing w:after="0" w:line="259" w:lineRule="auto"/>
              <w:ind w:left="0" w:firstLine="0"/>
              <w:jc w:val="left"/>
            </w:pPr>
            <w:r>
              <w:rPr>
                <w:sz w:val="13"/>
              </w:rPr>
              <w:t>website</w:t>
            </w:r>
          </w:p>
        </w:tc>
      </w:tr>
      <w:tr w:rsidR="00387A8F" w14:paraId="5B64E319" w14:textId="77777777">
        <w:trPr>
          <w:trHeight w:val="160"/>
        </w:trPr>
        <w:tc>
          <w:tcPr>
            <w:tcW w:w="1470" w:type="dxa"/>
            <w:tcBorders>
              <w:top w:val="nil"/>
              <w:left w:val="nil"/>
              <w:bottom w:val="nil"/>
              <w:right w:val="nil"/>
            </w:tcBorders>
          </w:tcPr>
          <w:p w14:paraId="2FDDF131" w14:textId="77777777" w:rsidR="00387A8F" w:rsidRDefault="00000000">
            <w:pPr>
              <w:spacing w:after="0" w:line="259" w:lineRule="auto"/>
              <w:ind w:left="213" w:firstLine="0"/>
              <w:jc w:val="left"/>
            </w:pPr>
            <w:r>
              <w:rPr>
                <w:sz w:val="13"/>
              </w:rPr>
              <w:t>Pan-water</w:t>
            </w:r>
          </w:p>
        </w:tc>
        <w:tc>
          <w:tcPr>
            <w:tcW w:w="2575" w:type="dxa"/>
            <w:tcBorders>
              <w:top w:val="nil"/>
              <w:left w:val="nil"/>
              <w:bottom w:val="nil"/>
              <w:right w:val="nil"/>
            </w:tcBorders>
          </w:tcPr>
          <w:p w14:paraId="707AAFCD" w14:textId="77777777" w:rsidR="00387A8F" w:rsidRDefault="00000000">
            <w:pPr>
              <w:spacing w:after="0" w:line="259" w:lineRule="auto"/>
              <w:ind w:left="0" w:firstLine="0"/>
              <w:jc w:val="left"/>
            </w:pPr>
            <w:r>
              <w:rPr>
                <w:sz w:val="13"/>
              </w:rPr>
              <w:t>Presence of pans</w:t>
            </w:r>
          </w:p>
        </w:tc>
        <w:tc>
          <w:tcPr>
            <w:tcW w:w="776" w:type="dxa"/>
            <w:tcBorders>
              <w:top w:val="nil"/>
              <w:left w:val="nil"/>
              <w:bottom w:val="nil"/>
              <w:right w:val="nil"/>
            </w:tcBorders>
          </w:tcPr>
          <w:p w14:paraId="2DB744DC" w14:textId="77777777" w:rsidR="00387A8F" w:rsidRDefault="00000000">
            <w:pPr>
              <w:spacing w:after="0" w:line="259" w:lineRule="auto"/>
              <w:ind w:left="23" w:firstLine="0"/>
              <w:jc w:val="left"/>
            </w:pPr>
            <w:r>
              <w:rPr>
                <w:sz w:val="13"/>
              </w:rPr>
              <w:t>5/10 days</w:t>
            </w:r>
          </w:p>
        </w:tc>
        <w:tc>
          <w:tcPr>
            <w:tcW w:w="776" w:type="dxa"/>
            <w:tcBorders>
              <w:top w:val="nil"/>
              <w:left w:val="nil"/>
              <w:bottom w:val="nil"/>
              <w:right w:val="nil"/>
            </w:tcBorders>
          </w:tcPr>
          <w:p w14:paraId="6AD96949" w14:textId="77777777" w:rsidR="00387A8F" w:rsidRDefault="00000000">
            <w:pPr>
              <w:spacing w:after="0" w:line="259" w:lineRule="auto"/>
              <w:ind w:left="164" w:firstLine="0"/>
              <w:jc w:val="left"/>
            </w:pPr>
            <w:r>
              <w:rPr>
                <w:sz w:val="13"/>
              </w:rPr>
              <w:t>10 m</w:t>
            </w:r>
          </w:p>
        </w:tc>
        <w:tc>
          <w:tcPr>
            <w:tcW w:w="1584" w:type="dxa"/>
            <w:tcBorders>
              <w:top w:val="nil"/>
              <w:left w:val="nil"/>
              <w:bottom w:val="nil"/>
              <w:right w:val="nil"/>
            </w:tcBorders>
          </w:tcPr>
          <w:p w14:paraId="31A90CA8" w14:textId="77777777" w:rsidR="00387A8F" w:rsidRDefault="00000000">
            <w:pPr>
              <w:spacing w:after="0" w:line="259" w:lineRule="auto"/>
              <w:ind w:left="0" w:firstLine="0"/>
              <w:jc w:val="left"/>
            </w:pPr>
            <w:r>
              <w:rPr>
                <w:sz w:val="13"/>
              </w:rPr>
              <w:t>Sentinel 2</w:t>
            </w:r>
          </w:p>
        </w:tc>
        <w:tc>
          <w:tcPr>
            <w:tcW w:w="712" w:type="dxa"/>
            <w:tcBorders>
              <w:top w:val="nil"/>
              <w:left w:val="nil"/>
              <w:bottom w:val="nil"/>
              <w:right w:val="nil"/>
            </w:tcBorders>
          </w:tcPr>
          <w:p w14:paraId="3D575BAD" w14:textId="77777777" w:rsidR="00387A8F" w:rsidRDefault="00000000">
            <w:pPr>
              <w:spacing w:after="0" w:line="259" w:lineRule="auto"/>
              <w:ind w:left="0" w:firstLine="0"/>
              <w:jc w:val="left"/>
            </w:pPr>
            <w:r>
              <w:rPr>
                <w:sz w:val="13"/>
              </w:rPr>
              <w:t>sen2r</w:t>
            </w:r>
          </w:p>
        </w:tc>
      </w:tr>
      <w:tr w:rsidR="00387A8F" w14:paraId="398DF82B" w14:textId="77777777">
        <w:trPr>
          <w:trHeight w:val="160"/>
        </w:trPr>
        <w:tc>
          <w:tcPr>
            <w:tcW w:w="1470" w:type="dxa"/>
            <w:tcBorders>
              <w:top w:val="nil"/>
              <w:left w:val="nil"/>
              <w:bottom w:val="nil"/>
              <w:right w:val="nil"/>
            </w:tcBorders>
          </w:tcPr>
          <w:p w14:paraId="48691B76" w14:textId="77777777" w:rsidR="00387A8F" w:rsidRDefault="00000000">
            <w:pPr>
              <w:spacing w:after="0" w:line="259" w:lineRule="auto"/>
              <w:ind w:left="213" w:firstLine="0"/>
              <w:jc w:val="left"/>
            </w:pPr>
            <w:r>
              <w:rPr>
                <w:sz w:val="13"/>
              </w:rPr>
              <w:t>Flood-water</w:t>
            </w:r>
          </w:p>
        </w:tc>
        <w:tc>
          <w:tcPr>
            <w:tcW w:w="2575" w:type="dxa"/>
            <w:tcBorders>
              <w:top w:val="nil"/>
              <w:left w:val="nil"/>
              <w:bottom w:val="nil"/>
              <w:right w:val="nil"/>
            </w:tcBorders>
          </w:tcPr>
          <w:p w14:paraId="034F4E7E" w14:textId="77777777" w:rsidR="00387A8F" w:rsidRDefault="00000000">
            <w:pPr>
              <w:spacing w:after="0" w:line="259" w:lineRule="auto"/>
              <w:ind w:left="0" w:firstLine="0"/>
              <w:jc w:val="left"/>
            </w:pPr>
            <w:r>
              <w:rPr>
                <w:sz w:val="13"/>
              </w:rPr>
              <w:t>Presence of flood water</w:t>
            </w:r>
          </w:p>
        </w:tc>
        <w:tc>
          <w:tcPr>
            <w:tcW w:w="776" w:type="dxa"/>
            <w:tcBorders>
              <w:top w:val="nil"/>
              <w:left w:val="nil"/>
              <w:bottom w:val="nil"/>
              <w:right w:val="nil"/>
            </w:tcBorders>
          </w:tcPr>
          <w:p w14:paraId="1482FC56" w14:textId="77777777" w:rsidR="00387A8F" w:rsidRDefault="00000000">
            <w:pPr>
              <w:spacing w:after="0" w:line="259" w:lineRule="auto"/>
              <w:ind w:left="123" w:firstLine="0"/>
              <w:jc w:val="left"/>
            </w:pPr>
            <w:r>
              <w:rPr>
                <w:sz w:val="13"/>
              </w:rPr>
              <w:t>8 days</w:t>
            </w:r>
          </w:p>
        </w:tc>
        <w:tc>
          <w:tcPr>
            <w:tcW w:w="776" w:type="dxa"/>
            <w:tcBorders>
              <w:top w:val="nil"/>
              <w:left w:val="nil"/>
              <w:bottom w:val="nil"/>
              <w:right w:val="nil"/>
            </w:tcBorders>
          </w:tcPr>
          <w:p w14:paraId="00172A71" w14:textId="77777777" w:rsidR="00387A8F" w:rsidRDefault="00000000">
            <w:pPr>
              <w:spacing w:after="0" w:line="259" w:lineRule="auto"/>
              <w:ind w:left="131" w:firstLine="0"/>
              <w:jc w:val="left"/>
            </w:pPr>
            <w:r>
              <w:rPr>
                <w:sz w:val="13"/>
              </w:rPr>
              <w:t>500 m</w:t>
            </w:r>
          </w:p>
        </w:tc>
        <w:tc>
          <w:tcPr>
            <w:tcW w:w="1584" w:type="dxa"/>
            <w:tcBorders>
              <w:top w:val="nil"/>
              <w:left w:val="nil"/>
              <w:bottom w:val="nil"/>
              <w:right w:val="nil"/>
            </w:tcBorders>
          </w:tcPr>
          <w:p w14:paraId="13C3E833" w14:textId="77777777" w:rsidR="00387A8F" w:rsidRDefault="00000000">
            <w:pPr>
              <w:spacing w:after="0" w:line="259" w:lineRule="auto"/>
              <w:ind w:left="0" w:firstLine="0"/>
              <w:jc w:val="left"/>
            </w:pPr>
            <w:r>
              <w:rPr>
                <w:sz w:val="13"/>
              </w:rPr>
              <w:t>MOD34A4</w:t>
            </w:r>
          </w:p>
        </w:tc>
        <w:tc>
          <w:tcPr>
            <w:tcW w:w="712" w:type="dxa"/>
            <w:tcBorders>
              <w:top w:val="nil"/>
              <w:left w:val="nil"/>
              <w:bottom w:val="nil"/>
              <w:right w:val="nil"/>
            </w:tcBorders>
          </w:tcPr>
          <w:p w14:paraId="5DAFBA61" w14:textId="77777777" w:rsidR="00387A8F" w:rsidRDefault="00000000">
            <w:pPr>
              <w:spacing w:after="0" w:line="259" w:lineRule="auto"/>
              <w:ind w:left="0" w:firstLine="0"/>
              <w:jc w:val="left"/>
            </w:pPr>
            <w:r>
              <w:rPr>
                <w:sz w:val="13"/>
              </w:rPr>
              <w:t>floodmapr</w:t>
            </w:r>
          </w:p>
        </w:tc>
      </w:tr>
      <w:tr w:rsidR="00387A8F" w14:paraId="78BDA0D3" w14:textId="77777777">
        <w:trPr>
          <w:trHeight w:val="160"/>
        </w:trPr>
        <w:tc>
          <w:tcPr>
            <w:tcW w:w="1470" w:type="dxa"/>
            <w:tcBorders>
              <w:top w:val="nil"/>
              <w:left w:val="nil"/>
              <w:bottom w:val="nil"/>
              <w:right w:val="nil"/>
            </w:tcBorders>
          </w:tcPr>
          <w:p w14:paraId="16766496" w14:textId="77777777" w:rsidR="00387A8F" w:rsidRDefault="00000000">
            <w:pPr>
              <w:spacing w:after="0" w:line="259" w:lineRule="auto"/>
              <w:ind w:left="67" w:firstLine="0"/>
              <w:jc w:val="center"/>
            </w:pPr>
            <w:r>
              <w:rPr>
                <w:sz w:val="13"/>
              </w:rPr>
              <w:t>Distance to water</w:t>
            </w:r>
          </w:p>
        </w:tc>
        <w:tc>
          <w:tcPr>
            <w:tcW w:w="2575" w:type="dxa"/>
            <w:tcBorders>
              <w:top w:val="nil"/>
              <w:left w:val="nil"/>
              <w:bottom w:val="nil"/>
              <w:right w:val="nil"/>
            </w:tcBorders>
          </w:tcPr>
          <w:p w14:paraId="56FD9599" w14:textId="77777777" w:rsidR="00387A8F" w:rsidRPr="00EC3163" w:rsidRDefault="00000000">
            <w:pPr>
              <w:spacing w:after="0" w:line="259" w:lineRule="auto"/>
              <w:ind w:left="0" w:firstLine="0"/>
              <w:jc w:val="left"/>
              <w:rPr>
                <w:lang w:val="en-US"/>
              </w:rPr>
            </w:pPr>
            <w:r w:rsidRPr="00EC3163">
              <w:rPr>
                <w:sz w:val="13"/>
                <w:lang w:val="en-US"/>
              </w:rPr>
              <w:t>Distance to nearest source of water (m)</w:t>
            </w:r>
          </w:p>
        </w:tc>
        <w:tc>
          <w:tcPr>
            <w:tcW w:w="776" w:type="dxa"/>
            <w:tcBorders>
              <w:top w:val="nil"/>
              <w:left w:val="nil"/>
              <w:bottom w:val="nil"/>
              <w:right w:val="nil"/>
            </w:tcBorders>
          </w:tcPr>
          <w:p w14:paraId="5960F6E2" w14:textId="77777777" w:rsidR="00387A8F" w:rsidRDefault="00000000">
            <w:pPr>
              <w:spacing w:after="0" w:line="259" w:lineRule="auto"/>
              <w:ind w:left="286" w:firstLine="0"/>
              <w:jc w:val="left"/>
            </w:pPr>
            <w:r>
              <w:rPr>
                <w:sz w:val="13"/>
              </w:rPr>
              <w:t>-</w:t>
            </w:r>
          </w:p>
        </w:tc>
        <w:tc>
          <w:tcPr>
            <w:tcW w:w="776" w:type="dxa"/>
            <w:tcBorders>
              <w:top w:val="nil"/>
              <w:left w:val="nil"/>
              <w:bottom w:val="nil"/>
              <w:right w:val="nil"/>
            </w:tcBorders>
          </w:tcPr>
          <w:p w14:paraId="77EC0FF1" w14:textId="77777777" w:rsidR="00387A8F" w:rsidRDefault="00000000">
            <w:pPr>
              <w:spacing w:after="0" w:line="259" w:lineRule="auto"/>
              <w:ind w:left="286" w:firstLine="0"/>
              <w:jc w:val="left"/>
            </w:pPr>
            <w:r>
              <w:rPr>
                <w:sz w:val="13"/>
              </w:rPr>
              <w:t>-</w:t>
            </w:r>
          </w:p>
        </w:tc>
        <w:tc>
          <w:tcPr>
            <w:tcW w:w="1584" w:type="dxa"/>
            <w:tcBorders>
              <w:top w:val="nil"/>
              <w:left w:val="nil"/>
              <w:bottom w:val="nil"/>
              <w:right w:val="nil"/>
            </w:tcBorders>
          </w:tcPr>
          <w:p w14:paraId="362C9A92" w14:textId="77777777" w:rsidR="00387A8F" w:rsidRDefault="00000000">
            <w:pPr>
              <w:spacing w:after="0" w:line="259" w:lineRule="auto"/>
              <w:ind w:left="0" w:firstLine="0"/>
              <w:jc w:val="left"/>
            </w:pPr>
            <w:r>
              <w:rPr>
                <w:sz w:val="13"/>
              </w:rPr>
              <w:t>-</w:t>
            </w:r>
          </w:p>
        </w:tc>
        <w:tc>
          <w:tcPr>
            <w:tcW w:w="712" w:type="dxa"/>
            <w:tcBorders>
              <w:top w:val="nil"/>
              <w:left w:val="nil"/>
              <w:bottom w:val="nil"/>
              <w:right w:val="nil"/>
            </w:tcBorders>
          </w:tcPr>
          <w:p w14:paraId="68329CFE" w14:textId="77777777" w:rsidR="00387A8F" w:rsidRDefault="00000000">
            <w:pPr>
              <w:spacing w:after="0" w:line="259" w:lineRule="auto"/>
              <w:ind w:left="0" w:firstLine="0"/>
              <w:jc w:val="left"/>
            </w:pPr>
            <w:r>
              <w:rPr>
                <w:sz w:val="13"/>
              </w:rPr>
              <w:t>-</w:t>
            </w:r>
          </w:p>
        </w:tc>
      </w:tr>
      <w:tr w:rsidR="00387A8F" w14:paraId="2C784BB2" w14:textId="77777777">
        <w:trPr>
          <w:trHeight w:val="180"/>
        </w:trPr>
        <w:tc>
          <w:tcPr>
            <w:tcW w:w="1470" w:type="dxa"/>
            <w:tcBorders>
              <w:top w:val="nil"/>
              <w:left w:val="nil"/>
              <w:bottom w:val="nil"/>
              <w:right w:val="nil"/>
            </w:tcBorders>
          </w:tcPr>
          <w:p w14:paraId="1DCFB5B7" w14:textId="77777777" w:rsidR="00387A8F" w:rsidRDefault="00000000">
            <w:pPr>
              <w:spacing w:after="0" w:line="259" w:lineRule="auto"/>
              <w:ind w:left="213" w:firstLine="0"/>
              <w:jc w:val="left"/>
            </w:pPr>
            <w:r>
              <w:rPr>
                <w:sz w:val="13"/>
              </w:rPr>
              <w:t>Rivers</w:t>
            </w:r>
          </w:p>
        </w:tc>
        <w:tc>
          <w:tcPr>
            <w:tcW w:w="2575" w:type="dxa"/>
            <w:tcBorders>
              <w:top w:val="nil"/>
              <w:left w:val="nil"/>
              <w:bottom w:val="nil"/>
              <w:right w:val="nil"/>
            </w:tcBorders>
          </w:tcPr>
          <w:p w14:paraId="447AF915" w14:textId="77777777" w:rsidR="00387A8F" w:rsidRDefault="00000000">
            <w:pPr>
              <w:spacing w:after="0" w:line="259" w:lineRule="auto"/>
              <w:ind w:left="0" w:firstLine="0"/>
              <w:jc w:val="left"/>
            </w:pPr>
            <w:r>
              <w:rPr>
                <w:sz w:val="13"/>
              </w:rPr>
              <w:t>Presence of rivers</w:t>
            </w:r>
          </w:p>
        </w:tc>
        <w:tc>
          <w:tcPr>
            <w:tcW w:w="776" w:type="dxa"/>
            <w:tcBorders>
              <w:top w:val="nil"/>
              <w:left w:val="nil"/>
              <w:bottom w:val="nil"/>
              <w:right w:val="nil"/>
            </w:tcBorders>
          </w:tcPr>
          <w:p w14:paraId="3CB27F09" w14:textId="77777777" w:rsidR="00387A8F" w:rsidRDefault="00000000">
            <w:pPr>
              <w:spacing w:after="0" w:line="259" w:lineRule="auto"/>
              <w:ind w:left="149" w:firstLine="0"/>
              <w:jc w:val="left"/>
            </w:pPr>
            <w:r>
              <w:rPr>
                <w:sz w:val="13"/>
              </w:rPr>
              <w:t>static</w:t>
            </w:r>
          </w:p>
        </w:tc>
        <w:tc>
          <w:tcPr>
            <w:tcW w:w="776" w:type="dxa"/>
            <w:tcBorders>
              <w:top w:val="nil"/>
              <w:left w:val="nil"/>
              <w:bottom w:val="nil"/>
              <w:right w:val="nil"/>
            </w:tcBorders>
          </w:tcPr>
          <w:p w14:paraId="26C03F08" w14:textId="77777777" w:rsidR="00387A8F" w:rsidRDefault="00000000">
            <w:pPr>
              <w:spacing w:after="0" w:line="259" w:lineRule="auto"/>
              <w:ind w:left="164" w:firstLine="0"/>
              <w:jc w:val="left"/>
            </w:pPr>
            <w:r>
              <w:rPr>
                <w:sz w:val="13"/>
              </w:rPr>
              <w:t>90 m</w:t>
            </w:r>
          </w:p>
        </w:tc>
        <w:tc>
          <w:tcPr>
            <w:tcW w:w="1584" w:type="dxa"/>
            <w:tcBorders>
              <w:top w:val="nil"/>
              <w:left w:val="nil"/>
              <w:bottom w:val="nil"/>
              <w:right w:val="nil"/>
            </w:tcBorders>
          </w:tcPr>
          <w:p w14:paraId="383EE9AD" w14:textId="77777777" w:rsidR="00387A8F" w:rsidRDefault="00000000">
            <w:pPr>
              <w:spacing w:after="0" w:line="259" w:lineRule="auto"/>
              <w:ind w:left="0" w:firstLine="0"/>
              <w:jc w:val="left"/>
            </w:pPr>
            <w:r>
              <w:rPr>
                <w:sz w:val="13"/>
              </w:rPr>
              <w:t>MERIT Hydro</w:t>
            </w:r>
          </w:p>
        </w:tc>
        <w:tc>
          <w:tcPr>
            <w:tcW w:w="712" w:type="dxa"/>
            <w:tcBorders>
              <w:top w:val="nil"/>
              <w:left w:val="nil"/>
              <w:bottom w:val="nil"/>
              <w:right w:val="nil"/>
            </w:tcBorders>
          </w:tcPr>
          <w:p w14:paraId="60976E88" w14:textId="77777777" w:rsidR="00387A8F" w:rsidRDefault="00000000">
            <w:pPr>
              <w:spacing w:after="0" w:line="259" w:lineRule="auto"/>
              <w:ind w:left="0" w:firstLine="0"/>
              <w:jc w:val="left"/>
            </w:pPr>
            <w:r>
              <w:rPr>
                <w:sz w:val="13"/>
              </w:rPr>
              <w:t>website</w:t>
            </w:r>
          </w:p>
        </w:tc>
      </w:tr>
      <w:tr w:rsidR="00387A8F" w14:paraId="4E1C1A6E" w14:textId="77777777">
        <w:trPr>
          <w:trHeight w:val="339"/>
        </w:trPr>
        <w:tc>
          <w:tcPr>
            <w:tcW w:w="4045" w:type="dxa"/>
            <w:gridSpan w:val="2"/>
            <w:tcBorders>
              <w:top w:val="nil"/>
              <w:left w:val="nil"/>
              <w:bottom w:val="nil"/>
              <w:right w:val="nil"/>
            </w:tcBorders>
          </w:tcPr>
          <w:p w14:paraId="1DFCC1E9" w14:textId="77777777" w:rsidR="00387A8F" w:rsidRPr="00EC3163" w:rsidRDefault="00000000">
            <w:pPr>
              <w:spacing w:after="6" w:line="259" w:lineRule="auto"/>
              <w:ind w:left="80" w:firstLine="0"/>
              <w:jc w:val="left"/>
              <w:rPr>
                <w:lang w:val="en-US"/>
              </w:rPr>
            </w:pPr>
            <w:r w:rsidRPr="00EC3163">
              <w:rPr>
                <w:b/>
                <w:sz w:val="13"/>
                <w:lang w:val="en-US"/>
              </w:rPr>
              <w:t>Climate Descriptors</w:t>
            </w:r>
          </w:p>
          <w:p w14:paraId="04A7BDBF" w14:textId="77777777" w:rsidR="00387A8F" w:rsidRPr="00EC3163" w:rsidRDefault="00000000">
            <w:pPr>
              <w:tabs>
                <w:tab w:val="center" w:pos="587"/>
                <w:tab w:val="right" w:pos="3965"/>
              </w:tabs>
              <w:spacing w:after="0" w:line="259" w:lineRule="auto"/>
              <w:ind w:left="0" w:firstLine="0"/>
              <w:jc w:val="left"/>
              <w:rPr>
                <w:lang w:val="en-US"/>
              </w:rPr>
            </w:pPr>
            <w:r w:rsidRPr="00EC3163">
              <w:rPr>
                <w:rFonts w:ascii="Calibri" w:eastAsia="Calibri" w:hAnsi="Calibri" w:cs="Calibri"/>
                <w:sz w:val="22"/>
                <w:lang w:val="en-US"/>
              </w:rPr>
              <w:tab/>
            </w:r>
            <w:r w:rsidRPr="00EC3163">
              <w:rPr>
                <w:sz w:val="13"/>
                <w:lang w:val="en-US"/>
              </w:rPr>
              <w:t>Temperature</w:t>
            </w:r>
            <w:r w:rsidRPr="00EC3163">
              <w:rPr>
                <w:sz w:val="13"/>
                <w:lang w:val="en-US"/>
              </w:rPr>
              <w:tab/>
              <w:t>2-m above-ground temperature (Celsius)</w:t>
            </w:r>
          </w:p>
        </w:tc>
        <w:tc>
          <w:tcPr>
            <w:tcW w:w="776" w:type="dxa"/>
            <w:tcBorders>
              <w:top w:val="nil"/>
              <w:left w:val="nil"/>
              <w:bottom w:val="nil"/>
              <w:right w:val="nil"/>
            </w:tcBorders>
            <w:vAlign w:val="bottom"/>
          </w:tcPr>
          <w:p w14:paraId="32270169" w14:textId="77777777" w:rsidR="00387A8F" w:rsidRDefault="00000000">
            <w:pPr>
              <w:spacing w:after="0" w:line="259" w:lineRule="auto"/>
              <w:ind w:left="119" w:firstLine="0"/>
              <w:jc w:val="left"/>
            </w:pPr>
            <w:r>
              <w:rPr>
                <w:sz w:val="13"/>
              </w:rPr>
              <w:t>1 hour</w:t>
            </w:r>
          </w:p>
        </w:tc>
        <w:tc>
          <w:tcPr>
            <w:tcW w:w="776" w:type="dxa"/>
            <w:tcBorders>
              <w:top w:val="nil"/>
              <w:left w:val="nil"/>
              <w:bottom w:val="nil"/>
              <w:right w:val="nil"/>
            </w:tcBorders>
            <w:vAlign w:val="bottom"/>
          </w:tcPr>
          <w:p w14:paraId="1D6DD564" w14:textId="77777777" w:rsidR="00387A8F" w:rsidRDefault="00000000">
            <w:pPr>
              <w:spacing w:after="0" w:line="259" w:lineRule="auto"/>
              <w:ind w:left="129" w:firstLine="0"/>
              <w:jc w:val="left"/>
            </w:pPr>
            <w:r>
              <w:rPr>
                <w:sz w:val="13"/>
              </w:rPr>
              <w:t>10 km</w:t>
            </w:r>
          </w:p>
        </w:tc>
        <w:tc>
          <w:tcPr>
            <w:tcW w:w="1584" w:type="dxa"/>
            <w:tcBorders>
              <w:top w:val="nil"/>
              <w:left w:val="nil"/>
              <w:bottom w:val="nil"/>
              <w:right w:val="nil"/>
            </w:tcBorders>
            <w:vAlign w:val="bottom"/>
          </w:tcPr>
          <w:p w14:paraId="19A0124E" w14:textId="77777777" w:rsidR="00387A8F" w:rsidRDefault="00000000">
            <w:pPr>
              <w:spacing w:after="0" w:line="259" w:lineRule="auto"/>
              <w:ind w:left="0" w:firstLine="0"/>
              <w:jc w:val="left"/>
            </w:pPr>
            <w:r>
              <w:rPr>
                <w:sz w:val="13"/>
              </w:rPr>
              <w:t>ERA5</w:t>
            </w:r>
          </w:p>
        </w:tc>
        <w:tc>
          <w:tcPr>
            <w:tcW w:w="712" w:type="dxa"/>
            <w:tcBorders>
              <w:top w:val="nil"/>
              <w:left w:val="nil"/>
              <w:bottom w:val="nil"/>
              <w:right w:val="nil"/>
            </w:tcBorders>
            <w:vAlign w:val="bottom"/>
          </w:tcPr>
          <w:p w14:paraId="2CEAFDEC" w14:textId="77777777" w:rsidR="00387A8F" w:rsidRDefault="00000000">
            <w:pPr>
              <w:spacing w:after="0" w:line="259" w:lineRule="auto"/>
              <w:ind w:left="0" w:firstLine="0"/>
              <w:jc w:val="left"/>
            </w:pPr>
            <w:r>
              <w:rPr>
                <w:sz w:val="13"/>
              </w:rPr>
              <w:t>rgee</w:t>
            </w:r>
          </w:p>
        </w:tc>
      </w:tr>
      <w:tr w:rsidR="00387A8F" w14:paraId="39C6D2C5" w14:textId="77777777">
        <w:trPr>
          <w:trHeight w:val="361"/>
        </w:trPr>
        <w:tc>
          <w:tcPr>
            <w:tcW w:w="4045" w:type="dxa"/>
            <w:gridSpan w:val="2"/>
            <w:tcBorders>
              <w:top w:val="nil"/>
              <w:left w:val="nil"/>
              <w:bottom w:val="nil"/>
              <w:right w:val="nil"/>
            </w:tcBorders>
          </w:tcPr>
          <w:p w14:paraId="272EC3AE" w14:textId="77777777" w:rsidR="00387A8F" w:rsidRPr="00EC3163" w:rsidRDefault="00000000">
            <w:pPr>
              <w:tabs>
                <w:tab w:val="center" w:pos="591"/>
                <w:tab w:val="center" w:pos="2498"/>
              </w:tabs>
              <w:spacing w:after="36" w:line="259" w:lineRule="auto"/>
              <w:ind w:left="0" w:firstLine="0"/>
              <w:jc w:val="left"/>
              <w:rPr>
                <w:lang w:val="en-US"/>
              </w:rPr>
            </w:pPr>
            <w:r w:rsidRPr="00EC3163">
              <w:rPr>
                <w:rFonts w:ascii="Calibri" w:eastAsia="Calibri" w:hAnsi="Calibri" w:cs="Calibri"/>
                <w:sz w:val="22"/>
                <w:lang w:val="en-US"/>
              </w:rPr>
              <w:tab/>
            </w:r>
            <w:r w:rsidRPr="00EC3163">
              <w:rPr>
                <w:sz w:val="13"/>
                <w:lang w:val="en-US"/>
              </w:rPr>
              <w:t>Precipitation</w:t>
            </w:r>
            <w:r w:rsidRPr="00EC3163">
              <w:rPr>
                <w:sz w:val="13"/>
                <w:lang w:val="en-US"/>
              </w:rPr>
              <w:tab/>
              <w:t>Accumulated precipitation (mm/h)</w:t>
            </w:r>
          </w:p>
          <w:p w14:paraId="4815BC42" w14:textId="77777777" w:rsidR="00387A8F" w:rsidRDefault="00000000">
            <w:pPr>
              <w:spacing w:after="0" w:line="259" w:lineRule="auto"/>
              <w:ind w:left="80" w:firstLine="0"/>
              <w:jc w:val="left"/>
            </w:pPr>
            <w:r>
              <w:rPr>
                <w:b/>
                <w:sz w:val="13"/>
              </w:rPr>
              <w:t>Anthropogenic Features</w:t>
            </w:r>
          </w:p>
        </w:tc>
        <w:tc>
          <w:tcPr>
            <w:tcW w:w="776" w:type="dxa"/>
            <w:tcBorders>
              <w:top w:val="nil"/>
              <w:left w:val="nil"/>
              <w:bottom w:val="nil"/>
              <w:right w:val="nil"/>
            </w:tcBorders>
          </w:tcPr>
          <w:p w14:paraId="04E405D9" w14:textId="77777777" w:rsidR="00387A8F" w:rsidRDefault="00000000">
            <w:pPr>
              <w:spacing w:after="0" w:line="259" w:lineRule="auto"/>
              <w:ind w:left="119" w:firstLine="0"/>
              <w:jc w:val="left"/>
            </w:pPr>
            <w:r>
              <w:rPr>
                <w:sz w:val="13"/>
              </w:rPr>
              <w:t>1 hour</w:t>
            </w:r>
          </w:p>
        </w:tc>
        <w:tc>
          <w:tcPr>
            <w:tcW w:w="776" w:type="dxa"/>
            <w:tcBorders>
              <w:top w:val="nil"/>
              <w:left w:val="nil"/>
              <w:bottom w:val="nil"/>
              <w:right w:val="nil"/>
            </w:tcBorders>
          </w:tcPr>
          <w:p w14:paraId="3AC10F74" w14:textId="77777777" w:rsidR="00387A8F" w:rsidRDefault="00000000">
            <w:pPr>
              <w:spacing w:after="0" w:line="259" w:lineRule="auto"/>
              <w:ind w:left="129" w:firstLine="0"/>
              <w:jc w:val="left"/>
            </w:pPr>
            <w:r>
              <w:rPr>
                <w:sz w:val="13"/>
              </w:rPr>
              <w:t>10 km</w:t>
            </w:r>
          </w:p>
        </w:tc>
        <w:tc>
          <w:tcPr>
            <w:tcW w:w="1584" w:type="dxa"/>
            <w:tcBorders>
              <w:top w:val="nil"/>
              <w:left w:val="nil"/>
              <w:bottom w:val="nil"/>
              <w:right w:val="nil"/>
            </w:tcBorders>
          </w:tcPr>
          <w:p w14:paraId="1B7AA2C5" w14:textId="77777777" w:rsidR="00387A8F" w:rsidRDefault="00000000">
            <w:pPr>
              <w:spacing w:after="0" w:line="259" w:lineRule="auto"/>
              <w:ind w:left="0" w:firstLine="0"/>
              <w:jc w:val="left"/>
            </w:pPr>
            <w:r>
              <w:rPr>
                <w:sz w:val="13"/>
              </w:rPr>
              <w:t>JAXA GSMaP</w:t>
            </w:r>
          </w:p>
        </w:tc>
        <w:tc>
          <w:tcPr>
            <w:tcW w:w="712" w:type="dxa"/>
            <w:tcBorders>
              <w:top w:val="nil"/>
              <w:left w:val="nil"/>
              <w:bottom w:val="nil"/>
              <w:right w:val="nil"/>
            </w:tcBorders>
          </w:tcPr>
          <w:p w14:paraId="4AC319EF" w14:textId="77777777" w:rsidR="00387A8F" w:rsidRDefault="00000000">
            <w:pPr>
              <w:spacing w:after="0" w:line="259" w:lineRule="auto"/>
              <w:ind w:left="0" w:firstLine="0"/>
              <w:jc w:val="left"/>
            </w:pPr>
            <w:r>
              <w:rPr>
                <w:sz w:val="13"/>
              </w:rPr>
              <w:t>rgee</w:t>
            </w:r>
          </w:p>
        </w:tc>
      </w:tr>
      <w:tr w:rsidR="00387A8F" w14:paraId="1C8D6F87" w14:textId="77777777">
        <w:trPr>
          <w:trHeight w:val="158"/>
        </w:trPr>
        <w:tc>
          <w:tcPr>
            <w:tcW w:w="1470" w:type="dxa"/>
            <w:tcBorders>
              <w:top w:val="nil"/>
              <w:left w:val="nil"/>
              <w:bottom w:val="nil"/>
              <w:right w:val="nil"/>
            </w:tcBorders>
            <w:shd w:val="clear" w:color="auto" w:fill="F0F0F0"/>
          </w:tcPr>
          <w:p w14:paraId="1B90AD74" w14:textId="77777777" w:rsidR="00387A8F" w:rsidRDefault="00000000">
            <w:pPr>
              <w:spacing w:after="0" w:line="259" w:lineRule="auto"/>
              <w:ind w:left="213" w:firstLine="0"/>
              <w:jc w:val="left"/>
            </w:pPr>
            <w:r>
              <w:rPr>
                <w:sz w:val="13"/>
              </w:rPr>
              <w:t>Human density</w:t>
            </w:r>
          </w:p>
        </w:tc>
        <w:tc>
          <w:tcPr>
            <w:tcW w:w="2575" w:type="dxa"/>
            <w:tcBorders>
              <w:top w:val="nil"/>
              <w:left w:val="nil"/>
              <w:bottom w:val="nil"/>
              <w:right w:val="nil"/>
            </w:tcBorders>
            <w:shd w:val="clear" w:color="auto" w:fill="F0F0F0"/>
          </w:tcPr>
          <w:p w14:paraId="185B0579" w14:textId="77777777" w:rsidR="00387A8F" w:rsidRPr="00EC3163" w:rsidRDefault="00000000">
            <w:pPr>
              <w:spacing w:after="0" w:line="259" w:lineRule="auto"/>
              <w:ind w:left="0" w:firstLine="0"/>
              <w:jc w:val="left"/>
              <w:rPr>
                <w:lang w:val="en-US"/>
              </w:rPr>
            </w:pPr>
            <w:r w:rsidRPr="00EC3163">
              <w:rPr>
                <w:sz w:val="13"/>
                <w:lang w:val="en-US"/>
              </w:rPr>
              <w:t>Estimated human density (inh / sq-km)</w:t>
            </w:r>
          </w:p>
        </w:tc>
        <w:tc>
          <w:tcPr>
            <w:tcW w:w="776" w:type="dxa"/>
            <w:tcBorders>
              <w:top w:val="nil"/>
              <w:left w:val="nil"/>
              <w:bottom w:val="nil"/>
              <w:right w:val="nil"/>
            </w:tcBorders>
            <w:shd w:val="clear" w:color="auto" w:fill="F0F0F0"/>
          </w:tcPr>
          <w:p w14:paraId="76EDAD9F" w14:textId="77777777" w:rsidR="00387A8F" w:rsidRDefault="00000000">
            <w:pPr>
              <w:spacing w:after="0" w:line="259" w:lineRule="auto"/>
              <w:ind w:left="149" w:firstLine="0"/>
              <w:jc w:val="left"/>
            </w:pPr>
            <w:r>
              <w:rPr>
                <w:sz w:val="13"/>
              </w:rPr>
              <w:t>static</w:t>
            </w:r>
          </w:p>
        </w:tc>
        <w:tc>
          <w:tcPr>
            <w:tcW w:w="776" w:type="dxa"/>
            <w:tcBorders>
              <w:top w:val="nil"/>
              <w:left w:val="nil"/>
              <w:bottom w:val="nil"/>
              <w:right w:val="nil"/>
            </w:tcBorders>
            <w:shd w:val="clear" w:color="auto" w:fill="F0F0F0"/>
          </w:tcPr>
          <w:p w14:paraId="172AB595" w14:textId="77777777" w:rsidR="00387A8F" w:rsidRDefault="00000000">
            <w:pPr>
              <w:spacing w:after="0" w:line="259" w:lineRule="auto"/>
              <w:ind w:left="164" w:firstLine="0"/>
              <w:jc w:val="left"/>
            </w:pPr>
            <w:r>
              <w:rPr>
                <w:sz w:val="13"/>
              </w:rPr>
              <w:t>30 m</w:t>
            </w:r>
          </w:p>
        </w:tc>
        <w:tc>
          <w:tcPr>
            <w:tcW w:w="1584" w:type="dxa"/>
            <w:tcBorders>
              <w:top w:val="nil"/>
              <w:left w:val="nil"/>
              <w:bottom w:val="nil"/>
              <w:right w:val="nil"/>
            </w:tcBorders>
            <w:shd w:val="clear" w:color="auto" w:fill="F0F0F0"/>
          </w:tcPr>
          <w:p w14:paraId="5C84E2AE" w14:textId="77777777" w:rsidR="00387A8F" w:rsidRDefault="00000000">
            <w:pPr>
              <w:spacing w:after="0" w:line="259" w:lineRule="auto"/>
              <w:ind w:left="0" w:firstLine="0"/>
              <w:jc w:val="left"/>
            </w:pPr>
            <w:r>
              <w:rPr>
                <w:sz w:val="13"/>
              </w:rPr>
              <w:t>Facebook</w:t>
            </w:r>
          </w:p>
        </w:tc>
        <w:tc>
          <w:tcPr>
            <w:tcW w:w="712" w:type="dxa"/>
            <w:tcBorders>
              <w:top w:val="nil"/>
              <w:left w:val="nil"/>
              <w:bottom w:val="nil"/>
              <w:right w:val="nil"/>
            </w:tcBorders>
            <w:shd w:val="clear" w:color="auto" w:fill="F0F0F0"/>
          </w:tcPr>
          <w:p w14:paraId="70F906F9" w14:textId="77777777" w:rsidR="00387A8F" w:rsidRDefault="00000000">
            <w:pPr>
              <w:spacing w:after="0" w:line="259" w:lineRule="auto"/>
              <w:ind w:left="0" w:firstLine="0"/>
              <w:jc w:val="left"/>
            </w:pPr>
            <w:r>
              <w:rPr>
                <w:sz w:val="13"/>
              </w:rPr>
              <w:t>website</w:t>
            </w:r>
          </w:p>
        </w:tc>
      </w:tr>
      <w:tr w:rsidR="00387A8F" w14:paraId="2110842D" w14:textId="77777777">
        <w:trPr>
          <w:trHeight w:val="160"/>
        </w:trPr>
        <w:tc>
          <w:tcPr>
            <w:tcW w:w="1470" w:type="dxa"/>
            <w:tcBorders>
              <w:top w:val="nil"/>
              <w:left w:val="nil"/>
              <w:bottom w:val="nil"/>
              <w:right w:val="nil"/>
            </w:tcBorders>
            <w:shd w:val="clear" w:color="auto" w:fill="F0F0F0"/>
          </w:tcPr>
          <w:p w14:paraId="78FC4543" w14:textId="77777777" w:rsidR="00387A8F" w:rsidRDefault="00000000">
            <w:pPr>
              <w:spacing w:after="0" w:line="259" w:lineRule="auto"/>
              <w:ind w:left="213" w:firstLine="0"/>
              <w:jc w:val="left"/>
            </w:pPr>
            <w:r>
              <w:rPr>
                <w:sz w:val="13"/>
              </w:rPr>
              <w:t>Agriculture</w:t>
            </w:r>
          </w:p>
        </w:tc>
        <w:tc>
          <w:tcPr>
            <w:tcW w:w="2575" w:type="dxa"/>
            <w:tcBorders>
              <w:top w:val="nil"/>
              <w:left w:val="nil"/>
              <w:bottom w:val="nil"/>
              <w:right w:val="nil"/>
            </w:tcBorders>
            <w:shd w:val="clear" w:color="auto" w:fill="F0F0F0"/>
          </w:tcPr>
          <w:p w14:paraId="00FA1687" w14:textId="77777777" w:rsidR="00387A8F" w:rsidRDefault="00000000">
            <w:pPr>
              <w:spacing w:after="0" w:line="259" w:lineRule="auto"/>
              <w:ind w:left="0" w:firstLine="0"/>
              <w:jc w:val="left"/>
            </w:pPr>
            <w:r>
              <w:rPr>
                <w:sz w:val="13"/>
              </w:rPr>
              <w:t>Presence of agriculture</w:t>
            </w:r>
          </w:p>
        </w:tc>
        <w:tc>
          <w:tcPr>
            <w:tcW w:w="776" w:type="dxa"/>
            <w:tcBorders>
              <w:top w:val="nil"/>
              <w:left w:val="nil"/>
              <w:bottom w:val="nil"/>
              <w:right w:val="nil"/>
            </w:tcBorders>
            <w:shd w:val="clear" w:color="auto" w:fill="F0F0F0"/>
          </w:tcPr>
          <w:p w14:paraId="153EDDD6" w14:textId="77777777" w:rsidR="00387A8F" w:rsidRDefault="00000000">
            <w:pPr>
              <w:spacing w:after="0" w:line="259" w:lineRule="auto"/>
              <w:ind w:left="149" w:firstLine="0"/>
              <w:jc w:val="left"/>
            </w:pPr>
            <w:r>
              <w:rPr>
                <w:sz w:val="13"/>
              </w:rPr>
              <w:t>static</w:t>
            </w:r>
          </w:p>
        </w:tc>
        <w:tc>
          <w:tcPr>
            <w:tcW w:w="776" w:type="dxa"/>
            <w:tcBorders>
              <w:top w:val="nil"/>
              <w:left w:val="nil"/>
              <w:bottom w:val="nil"/>
              <w:right w:val="nil"/>
            </w:tcBorders>
            <w:shd w:val="clear" w:color="auto" w:fill="F0F0F0"/>
          </w:tcPr>
          <w:p w14:paraId="27D11557" w14:textId="77777777" w:rsidR="00387A8F" w:rsidRDefault="00000000">
            <w:pPr>
              <w:spacing w:after="0" w:line="259" w:lineRule="auto"/>
              <w:ind w:left="164" w:firstLine="0"/>
              <w:jc w:val="left"/>
            </w:pPr>
            <w:r>
              <w:rPr>
                <w:sz w:val="13"/>
              </w:rPr>
              <w:t>30 m</w:t>
            </w:r>
          </w:p>
        </w:tc>
        <w:tc>
          <w:tcPr>
            <w:tcW w:w="1584" w:type="dxa"/>
            <w:tcBorders>
              <w:top w:val="nil"/>
              <w:left w:val="nil"/>
              <w:bottom w:val="nil"/>
              <w:right w:val="nil"/>
            </w:tcBorders>
            <w:shd w:val="clear" w:color="auto" w:fill="F0F0F0"/>
          </w:tcPr>
          <w:p w14:paraId="1B2C6B3C" w14:textId="77777777" w:rsidR="00387A8F" w:rsidRDefault="00000000">
            <w:pPr>
              <w:spacing w:after="0" w:line="259" w:lineRule="auto"/>
              <w:ind w:left="0" w:firstLine="0"/>
              <w:jc w:val="left"/>
            </w:pPr>
            <w:r>
              <w:rPr>
                <w:sz w:val="13"/>
              </w:rPr>
              <w:t>Globeland30 / Cropland</w:t>
            </w:r>
          </w:p>
        </w:tc>
        <w:tc>
          <w:tcPr>
            <w:tcW w:w="712" w:type="dxa"/>
            <w:tcBorders>
              <w:top w:val="nil"/>
              <w:left w:val="nil"/>
              <w:bottom w:val="nil"/>
              <w:right w:val="nil"/>
            </w:tcBorders>
            <w:shd w:val="clear" w:color="auto" w:fill="F0F0F0"/>
          </w:tcPr>
          <w:p w14:paraId="121A969B" w14:textId="77777777" w:rsidR="00387A8F" w:rsidRDefault="00000000">
            <w:pPr>
              <w:spacing w:after="0" w:line="259" w:lineRule="auto"/>
              <w:ind w:left="0" w:firstLine="0"/>
              <w:jc w:val="left"/>
            </w:pPr>
            <w:r>
              <w:rPr>
                <w:sz w:val="13"/>
              </w:rPr>
              <w:t>website</w:t>
            </w:r>
          </w:p>
        </w:tc>
      </w:tr>
      <w:tr w:rsidR="00387A8F" w14:paraId="29209278" w14:textId="77777777">
        <w:trPr>
          <w:trHeight w:val="161"/>
        </w:trPr>
        <w:tc>
          <w:tcPr>
            <w:tcW w:w="1470" w:type="dxa"/>
            <w:tcBorders>
              <w:top w:val="nil"/>
              <w:left w:val="nil"/>
              <w:bottom w:val="nil"/>
              <w:right w:val="nil"/>
            </w:tcBorders>
            <w:shd w:val="clear" w:color="auto" w:fill="F0F0F0"/>
          </w:tcPr>
          <w:p w14:paraId="11AB7599" w14:textId="77777777" w:rsidR="00387A8F" w:rsidRDefault="00000000">
            <w:pPr>
              <w:spacing w:after="0" w:line="259" w:lineRule="auto"/>
              <w:ind w:left="213" w:firstLine="0"/>
              <w:jc w:val="left"/>
            </w:pPr>
            <w:r>
              <w:rPr>
                <w:sz w:val="13"/>
              </w:rPr>
              <w:t>Roads</w:t>
            </w:r>
          </w:p>
        </w:tc>
        <w:tc>
          <w:tcPr>
            <w:tcW w:w="2575" w:type="dxa"/>
            <w:tcBorders>
              <w:top w:val="nil"/>
              <w:left w:val="nil"/>
              <w:bottom w:val="nil"/>
              <w:right w:val="nil"/>
            </w:tcBorders>
            <w:shd w:val="clear" w:color="auto" w:fill="F0F0F0"/>
          </w:tcPr>
          <w:p w14:paraId="79CB3619" w14:textId="77777777" w:rsidR="00387A8F" w:rsidRDefault="00000000">
            <w:pPr>
              <w:spacing w:after="0" w:line="259" w:lineRule="auto"/>
              <w:ind w:left="0" w:firstLine="0"/>
              <w:jc w:val="left"/>
            </w:pPr>
            <w:r>
              <w:rPr>
                <w:sz w:val="13"/>
              </w:rPr>
              <w:t>Presence of roads</w:t>
            </w:r>
          </w:p>
        </w:tc>
        <w:tc>
          <w:tcPr>
            <w:tcW w:w="776" w:type="dxa"/>
            <w:tcBorders>
              <w:top w:val="nil"/>
              <w:left w:val="nil"/>
              <w:bottom w:val="nil"/>
              <w:right w:val="nil"/>
            </w:tcBorders>
            <w:shd w:val="clear" w:color="auto" w:fill="F0F0F0"/>
          </w:tcPr>
          <w:p w14:paraId="03E75888" w14:textId="77777777" w:rsidR="00387A8F" w:rsidRDefault="00000000">
            <w:pPr>
              <w:spacing w:after="0" w:line="259" w:lineRule="auto"/>
              <w:ind w:left="149" w:firstLine="0"/>
              <w:jc w:val="left"/>
            </w:pPr>
            <w:r>
              <w:rPr>
                <w:sz w:val="13"/>
              </w:rPr>
              <w:t>static</w:t>
            </w:r>
          </w:p>
        </w:tc>
        <w:tc>
          <w:tcPr>
            <w:tcW w:w="776" w:type="dxa"/>
            <w:tcBorders>
              <w:top w:val="nil"/>
              <w:left w:val="nil"/>
              <w:bottom w:val="nil"/>
              <w:right w:val="nil"/>
            </w:tcBorders>
            <w:shd w:val="clear" w:color="auto" w:fill="F0F0F0"/>
          </w:tcPr>
          <w:p w14:paraId="5D3C0371" w14:textId="77777777" w:rsidR="00387A8F" w:rsidRDefault="00000000">
            <w:pPr>
              <w:spacing w:after="0" w:line="259" w:lineRule="auto"/>
              <w:ind w:left="16" w:firstLine="0"/>
              <w:jc w:val="left"/>
            </w:pPr>
            <w:r>
              <w:rPr>
                <w:sz w:val="13"/>
              </w:rPr>
              <w:t>vectorized</w:t>
            </w:r>
          </w:p>
        </w:tc>
        <w:tc>
          <w:tcPr>
            <w:tcW w:w="1584" w:type="dxa"/>
            <w:tcBorders>
              <w:top w:val="nil"/>
              <w:left w:val="nil"/>
              <w:bottom w:val="nil"/>
              <w:right w:val="nil"/>
            </w:tcBorders>
            <w:shd w:val="clear" w:color="auto" w:fill="F0F0F0"/>
          </w:tcPr>
          <w:p w14:paraId="625CDC11" w14:textId="77777777" w:rsidR="00387A8F" w:rsidRDefault="00000000">
            <w:pPr>
              <w:spacing w:after="0" w:line="259" w:lineRule="auto"/>
              <w:ind w:left="0" w:firstLine="0"/>
              <w:jc w:val="left"/>
            </w:pPr>
            <w:r>
              <w:rPr>
                <w:sz w:val="13"/>
              </w:rPr>
              <w:t>Open Street Map</w:t>
            </w:r>
          </w:p>
        </w:tc>
        <w:tc>
          <w:tcPr>
            <w:tcW w:w="712" w:type="dxa"/>
            <w:tcBorders>
              <w:top w:val="nil"/>
              <w:left w:val="nil"/>
              <w:bottom w:val="nil"/>
              <w:right w:val="nil"/>
            </w:tcBorders>
            <w:shd w:val="clear" w:color="auto" w:fill="F0F0F0"/>
          </w:tcPr>
          <w:p w14:paraId="1F736619" w14:textId="77777777" w:rsidR="00387A8F" w:rsidRDefault="00000000">
            <w:pPr>
              <w:spacing w:after="0" w:line="259" w:lineRule="auto"/>
              <w:ind w:left="0" w:firstLine="0"/>
              <w:jc w:val="left"/>
            </w:pPr>
            <w:r>
              <w:rPr>
                <w:sz w:val="13"/>
              </w:rPr>
              <w:t>website</w:t>
            </w:r>
          </w:p>
        </w:tc>
      </w:tr>
      <w:tr w:rsidR="00387A8F" w14:paraId="03694AC3" w14:textId="77777777">
        <w:trPr>
          <w:trHeight w:val="188"/>
        </w:trPr>
        <w:tc>
          <w:tcPr>
            <w:tcW w:w="1470" w:type="dxa"/>
            <w:tcBorders>
              <w:top w:val="nil"/>
              <w:left w:val="nil"/>
              <w:bottom w:val="single" w:sz="4" w:space="0" w:color="000000"/>
              <w:right w:val="nil"/>
            </w:tcBorders>
          </w:tcPr>
          <w:p w14:paraId="619FC0B6" w14:textId="77777777" w:rsidR="00387A8F" w:rsidRDefault="00000000">
            <w:pPr>
              <w:spacing w:after="0" w:line="259" w:lineRule="auto"/>
              <w:ind w:left="38" w:firstLine="0"/>
              <w:jc w:val="center"/>
            </w:pPr>
            <w:r>
              <w:rPr>
                <w:sz w:val="13"/>
              </w:rPr>
              <w:t>Protection status</w:t>
            </w:r>
          </w:p>
        </w:tc>
        <w:tc>
          <w:tcPr>
            <w:tcW w:w="2575" w:type="dxa"/>
            <w:tcBorders>
              <w:top w:val="nil"/>
              <w:left w:val="nil"/>
              <w:bottom w:val="single" w:sz="4" w:space="0" w:color="000000"/>
              <w:right w:val="nil"/>
            </w:tcBorders>
          </w:tcPr>
          <w:p w14:paraId="48B0EC05" w14:textId="77777777" w:rsidR="00387A8F" w:rsidRPr="00EC3163" w:rsidRDefault="00000000">
            <w:pPr>
              <w:spacing w:after="0" w:line="259" w:lineRule="auto"/>
              <w:ind w:left="0" w:firstLine="0"/>
              <w:jc w:val="left"/>
              <w:rPr>
                <w:lang w:val="en-US"/>
              </w:rPr>
            </w:pPr>
            <w:r w:rsidRPr="00EC3163">
              <w:rPr>
                <w:sz w:val="13"/>
                <w:lang w:val="en-US"/>
              </w:rPr>
              <w:t>Protection status of the area</w:t>
            </w:r>
          </w:p>
        </w:tc>
        <w:tc>
          <w:tcPr>
            <w:tcW w:w="776" w:type="dxa"/>
            <w:tcBorders>
              <w:top w:val="nil"/>
              <w:left w:val="nil"/>
              <w:bottom w:val="single" w:sz="4" w:space="0" w:color="000000"/>
              <w:right w:val="nil"/>
            </w:tcBorders>
          </w:tcPr>
          <w:p w14:paraId="465B56DB" w14:textId="77777777" w:rsidR="00387A8F" w:rsidRDefault="00000000">
            <w:pPr>
              <w:spacing w:after="0" w:line="259" w:lineRule="auto"/>
              <w:ind w:left="149" w:firstLine="0"/>
              <w:jc w:val="left"/>
            </w:pPr>
            <w:r>
              <w:rPr>
                <w:sz w:val="13"/>
              </w:rPr>
              <w:t>static</w:t>
            </w:r>
          </w:p>
        </w:tc>
        <w:tc>
          <w:tcPr>
            <w:tcW w:w="776" w:type="dxa"/>
            <w:tcBorders>
              <w:top w:val="nil"/>
              <w:left w:val="nil"/>
              <w:bottom w:val="single" w:sz="4" w:space="0" w:color="000000"/>
              <w:right w:val="nil"/>
            </w:tcBorders>
          </w:tcPr>
          <w:p w14:paraId="391FDDA2" w14:textId="77777777" w:rsidR="00387A8F" w:rsidRDefault="00000000">
            <w:pPr>
              <w:spacing w:after="0" w:line="259" w:lineRule="auto"/>
              <w:ind w:left="16" w:firstLine="0"/>
              <w:jc w:val="left"/>
            </w:pPr>
            <w:r>
              <w:rPr>
                <w:sz w:val="13"/>
              </w:rPr>
              <w:t>vectorized</w:t>
            </w:r>
          </w:p>
        </w:tc>
        <w:tc>
          <w:tcPr>
            <w:tcW w:w="1584" w:type="dxa"/>
            <w:tcBorders>
              <w:top w:val="nil"/>
              <w:left w:val="nil"/>
              <w:bottom w:val="single" w:sz="4" w:space="0" w:color="000000"/>
              <w:right w:val="nil"/>
            </w:tcBorders>
          </w:tcPr>
          <w:p w14:paraId="16867409" w14:textId="77777777" w:rsidR="00387A8F" w:rsidRDefault="00000000">
            <w:pPr>
              <w:spacing w:after="0" w:line="259" w:lineRule="auto"/>
              <w:ind w:left="0" w:firstLine="0"/>
              <w:jc w:val="left"/>
            </w:pPr>
            <w:r>
              <w:rPr>
                <w:sz w:val="13"/>
              </w:rPr>
              <w:t>Peace Parks</w:t>
            </w:r>
          </w:p>
        </w:tc>
        <w:tc>
          <w:tcPr>
            <w:tcW w:w="712" w:type="dxa"/>
            <w:tcBorders>
              <w:top w:val="nil"/>
              <w:left w:val="nil"/>
              <w:bottom w:val="single" w:sz="4" w:space="0" w:color="000000"/>
              <w:right w:val="nil"/>
            </w:tcBorders>
          </w:tcPr>
          <w:p w14:paraId="3F1E2B20" w14:textId="77777777" w:rsidR="00387A8F" w:rsidRDefault="00000000">
            <w:pPr>
              <w:spacing w:after="0" w:line="259" w:lineRule="auto"/>
              <w:ind w:left="0" w:firstLine="0"/>
              <w:jc w:val="left"/>
            </w:pPr>
            <w:r>
              <w:rPr>
                <w:sz w:val="13"/>
              </w:rPr>
              <w:t>website</w:t>
            </w:r>
          </w:p>
        </w:tc>
      </w:tr>
    </w:tbl>
    <w:p w14:paraId="7965D009" w14:textId="77777777" w:rsidR="00387A8F" w:rsidRDefault="00000000">
      <w:pPr>
        <w:spacing w:after="11" w:line="259" w:lineRule="auto"/>
        <w:ind w:left="124" w:firstLine="0"/>
        <w:jc w:val="left"/>
      </w:pPr>
      <w:r>
        <w:rPr>
          <w:i/>
          <w:sz w:val="13"/>
        </w:rPr>
        <w:t>Note:</w:t>
      </w:r>
    </w:p>
    <w:p w14:paraId="51EAE81F" w14:textId="77777777" w:rsidR="00387A8F" w:rsidRPr="00EC3163" w:rsidRDefault="00000000">
      <w:pPr>
        <w:spacing w:after="4" w:line="265" w:lineRule="auto"/>
        <w:ind w:left="119" w:hanging="10"/>
        <w:jc w:val="left"/>
        <w:rPr>
          <w:lang w:val="en-US"/>
        </w:rPr>
      </w:pPr>
      <w:r w:rsidRPr="00EC3163">
        <w:rPr>
          <w:sz w:val="13"/>
          <w:lang w:val="en-US"/>
        </w:rPr>
        <w:t>Layers highlighted in gray were combined into a single proxy for human-influence.</w:t>
      </w:r>
    </w:p>
    <w:p w14:paraId="3BD7DB08" w14:textId="77777777" w:rsidR="00387A8F" w:rsidRPr="00EC3163" w:rsidRDefault="00000000">
      <w:pPr>
        <w:spacing w:after="515" w:line="265" w:lineRule="auto"/>
        <w:ind w:left="119" w:hanging="10"/>
        <w:jc w:val="left"/>
        <w:rPr>
          <w:lang w:val="en-US"/>
        </w:rPr>
      </w:pPr>
      <w:r w:rsidRPr="00EC3163">
        <w:rPr>
          <w:sz w:val="13"/>
          <w:vertAlign w:val="superscript"/>
          <w:lang w:val="en-US"/>
        </w:rPr>
        <w:t xml:space="preserve">1 </w:t>
      </w:r>
      <w:r w:rsidRPr="00EC3163">
        <w:rPr>
          <w:sz w:val="13"/>
          <w:lang w:val="en-US"/>
        </w:rPr>
        <w:t>Test</w:t>
      </w:r>
    </w:p>
    <w:p w14:paraId="62FA9FB7" w14:textId="77777777" w:rsidR="00387A8F" w:rsidRPr="00EC3163" w:rsidRDefault="00000000">
      <w:pPr>
        <w:spacing w:after="300" w:line="420" w:lineRule="auto"/>
        <w:ind w:left="-15" w:right="629" w:firstLine="0"/>
        <w:rPr>
          <w:lang w:val="en-US"/>
        </w:rPr>
      </w:pPr>
      <w:r w:rsidRPr="00EC3163">
        <w:rPr>
          <w:lang w:val="en-US"/>
        </w:rPr>
        <w:t xml:space="preserve">upon which the separation between floodwater and dryland is based is described in detail in Wolski et al. (2017) and Hofmann et al. (2021a) and is implemented in the </w:t>
      </w:r>
      <w:r w:rsidRPr="00EC3163">
        <w:rPr>
          <w:rFonts w:ascii="Calibri" w:eastAsia="Calibri" w:hAnsi="Calibri" w:cs="Calibri"/>
          <w:lang w:val="en-US"/>
        </w:rPr>
        <w:t xml:space="preserve">floodmapr </w:t>
      </w:r>
      <w:r w:rsidRPr="00EC3163">
        <w:rPr>
          <w:lang w:val="en-US"/>
        </w:rPr>
        <w:t xml:space="preserve">package (available on GitHub; </w:t>
      </w:r>
      <w:hyperlink r:id="rId12">
        <w:r w:rsidRPr="00EC3163">
          <w:rPr>
            <w:rFonts w:ascii="Calibri" w:eastAsia="Calibri" w:hAnsi="Calibri" w:cs="Calibri"/>
            <w:color w:val="0000FF"/>
            <w:lang w:val="en-US"/>
          </w:rPr>
          <w:t>https://github.com/DavidDHofmann/floodmapr</w:t>
        </w:r>
      </w:hyperlink>
      <w:hyperlink r:id="rId13">
        <w:r w:rsidRPr="00EC3163">
          <w:rPr>
            <w:lang w:val="en-US"/>
          </w:rPr>
          <w:t>)</w:t>
        </w:r>
      </w:hyperlink>
      <w:r w:rsidRPr="00EC3163">
        <w:rPr>
          <w:lang w:val="en-US"/>
        </w:rPr>
        <w:t>. Because this algorithm has been developed to remote sense large-scale bodies of floodwater, it is unsuitable for the detection of smaller waterbodies, such as those represented by pans. As such, we parametrized a classifier that was specifically focused on detecting surface water from small-scale pans using Sentinel 2 satellite imagery (European Space Agency, 2018). This allowed us to obtain updated maps for the distribution of pan-water at an interval of 5 to 10 days.</w:t>
      </w:r>
    </w:p>
    <w:p w14:paraId="43CE1934" w14:textId="77777777" w:rsidR="00387A8F" w:rsidRDefault="00000000">
      <w:pPr>
        <w:pStyle w:val="berschrift3"/>
        <w:ind w:left="685" w:hanging="700"/>
      </w:pPr>
      <w:bookmarkStart w:id="6" w:name="_Toc25685"/>
      <w:r>
        <w:t>Climate Descriptors</w:t>
      </w:r>
      <w:bookmarkEnd w:id="6"/>
    </w:p>
    <w:p w14:paraId="54A9C50B" w14:textId="77777777" w:rsidR="00387A8F" w:rsidRPr="00EC3163" w:rsidRDefault="00000000">
      <w:pPr>
        <w:spacing w:after="288" w:line="422" w:lineRule="auto"/>
        <w:ind w:left="-15" w:right="629" w:firstLine="0"/>
        <w:rPr>
          <w:lang w:val="en-US"/>
        </w:rPr>
      </w:pPr>
      <w:r w:rsidRPr="00EC3163">
        <w:rPr>
          <w:lang w:val="en-US"/>
        </w:rPr>
        <w:t xml:space="preserve">We downloaded hourly updated information on above-ground temperature and precipitation through Google Earth Engine (Gorelick et al., 2017) using the </w:t>
      </w:r>
      <w:r w:rsidRPr="00EC3163">
        <w:rPr>
          <w:rFonts w:ascii="Calibri" w:eastAsia="Calibri" w:hAnsi="Calibri" w:cs="Calibri"/>
          <w:lang w:val="en-US"/>
        </w:rPr>
        <w:t xml:space="preserve">rgee </w:t>
      </w:r>
      <w:r w:rsidRPr="00EC3163">
        <w:rPr>
          <w:lang w:val="en-US"/>
        </w:rPr>
        <w:t xml:space="preserve">package (Aybar, 2023). We obtained temperature data from the ERA5-Land dataset (Mun˜oz-Sabater et al., 2021), whereas we utilized the Global Satellite Mapping of Precipitation dataset to access precipitation data (Kubota et al., 2020). To match hourly values from the temperature and precipitation data with </w:t>
      </w:r>
      <w:r w:rsidRPr="00EC3163">
        <w:rPr>
          <w:lang w:val="en-US"/>
        </w:rPr>
        <w:lastRenderedPageBreak/>
        <w:t>the 4-hour fixes from the GPS data collection, we computed average precipitation and temperature values across four hours.</w:t>
      </w:r>
    </w:p>
    <w:p w14:paraId="0FF91915" w14:textId="77777777" w:rsidR="00387A8F" w:rsidRDefault="00000000">
      <w:pPr>
        <w:pStyle w:val="berschrift3"/>
        <w:ind w:left="685" w:hanging="700"/>
      </w:pPr>
      <w:bookmarkStart w:id="7" w:name="_Toc25686"/>
      <w:r>
        <w:t>Anthropogenic Features</w:t>
      </w:r>
      <w:bookmarkEnd w:id="7"/>
    </w:p>
    <w:p w14:paraId="6243E530" w14:textId="77777777" w:rsidR="00387A8F" w:rsidRPr="00EC3163" w:rsidRDefault="00000000">
      <w:pPr>
        <w:spacing w:after="348" w:line="419" w:lineRule="auto"/>
        <w:ind w:left="-15" w:right="629" w:firstLine="0"/>
        <w:rPr>
          <w:lang w:val="en-US"/>
        </w:rPr>
      </w:pPr>
      <w:r w:rsidRPr="00EC3163">
        <w:rPr>
          <w:lang w:val="en-US"/>
        </w:rPr>
        <w:t>We combined anthropogenic pressures arising from the presence of humans, agriculture, and roads into a single proxy for human influence. We obtained information on human density from Facebook’s high resolution human density dataset (Tiecke et al., 2017) which we downloaded from the humdata website (</w:t>
      </w:r>
      <w:hyperlink r:id="rId14">
        <w:r w:rsidRPr="00EC3163">
          <w:rPr>
            <w:rFonts w:ascii="Calibri" w:eastAsia="Calibri" w:hAnsi="Calibri" w:cs="Calibri"/>
            <w:color w:val="0000FF"/>
            <w:lang w:val="en-US"/>
          </w:rPr>
          <w:t>www.data.humdata.org/</w:t>
        </w:r>
      </w:hyperlink>
      <w:hyperlink r:id="rId15">
        <w:r w:rsidRPr="00EC3163">
          <w:rPr>
            <w:lang w:val="en-US"/>
          </w:rPr>
          <w:t>)</w:t>
        </w:r>
      </w:hyperlink>
      <w:r w:rsidRPr="00EC3163">
        <w:rPr>
          <w:lang w:val="en-US"/>
        </w:rPr>
        <w:t>. We also downloaded rasterized information on the presence of agricultural fields from the Globeland30 (Chen et al., 2015) and Cropland (Xiong et al., 2017) datasets. Vectorized data on main tar roads was downloaded from OpenStreetMaps (OpenStreetMap contributors, 2017). How the individual layers were merged and combined into a single layer is described in detail in Hofmann et al. (2021a). Finally, we also derived vector data on the distribution of national parks, wildlife management areas and other protected areas from the Peace Parks Foundation (</w:t>
      </w:r>
      <w:hyperlink r:id="rId16">
        <w:r w:rsidRPr="00EC3163">
          <w:rPr>
            <w:rFonts w:ascii="Calibri" w:eastAsia="Calibri" w:hAnsi="Calibri" w:cs="Calibri"/>
            <w:color w:val="0000FF"/>
            <w:lang w:val="en-US"/>
          </w:rPr>
          <w:t>www.maps.ppf.org.za/</w:t>
        </w:r>
      </w:hyperlink>
      <w:hyperlink r:id="rId17">
        <w:r w:rsidRPr="00EC3163">
          <w:rPr>
            <w:lang w:val="en-US"/>
          </w:rPr>
          <w:t>)</w:t>
        </w:r>
      </w:hyperlink>
      <w:r w:rsidRPr="00EC3163">
        <w:rPr>
          <w:lang w:val="en-US"/>
        </w:rPr>
        <w:t>.</w:t>
      </w:r>
    </w:p>
    <w:p w14:paraId="61BC42DE" w14:textId="77777777" w:rsidR="00387A8F" w:rsidRDefault="00000000">
      <w:pPr>
        <w:pStyle w:val="berschrift2"/>
        <w:ind w:left="598" w:hanging="613"/>
      </w:pPr>
      <w:bookmarkStart w:id="8" w:name="_Toc25687"/>
      <w:r>
        <w:t>Step Selection Function</w:t>
      </w:r>
      <w:bookmarkEnd w:id="8"/>
    </w:p>
    <w:p w14:paraId="0E5E3616" w14:textId="77777777" w:rsidR="00387A8F" w:rsidRPr="00EC3163" w:rsidRDefault="00000000">
      <w:pPr>
        <w:spacing w:after="0" w:line="429" w:lineRule="auto"/>
        <w:ind w:left="-15" w:right="629" w:firstLine="0"/>
        <w:rPr>
          <w:lang w:val="en-US"/>
        </w:rPr>
      </w:pPr>
      <w:r w:rsidRPr="00EC3163">
        <w:rPr>
          <w:lang w:val="en-US"/>
        </w:rPr>
        <w:t xml:space="preserve">We estimated seasonal habitat and movement preferences of dispersing individuals using an integrated step-selection function (iSSF, Fortin et al., 2005; Avgar et al., 2016). In iSSFs, </w:t>
      </w:r>
      <w:r w:rsidRPr="00EC3163">
        <w:rPr>
          <w:i/>
          <w:lang w:val="en-US"/>
        </w:rPr>
        <w:t xml:space="preserve">observed </w:t>
      </w:r>
      <w:r w:rsidRPr="00EC3163">
        <w:rPr>
          <w:lang w:val="en-US"/>
        </w:rPr>
        <w:t xml:space="preserve">steps (i.e. the straight line between two consequtive GPS locations (Turchin, 1998)) are compared to </w:t>
      </w:r>
      <w:r w:rsidRPr="00EC3163">
        <w:rPr>
          <w:i/>
          <w:lang w:val="en-US"/>
        </w:rPr>
        <w:t xml:space="preserve">random </w:t>
      </w:r>
      <w:r w:rsidRPr="00EC3163">
        <w:rPr>
          <w:lang w:val="en-US"/>
        </w:rPr>
        <w:t>steps in a conditional logistic regression framework (Fortin et al., 2005; Thurfjell et al., 2014; Muff et al., 2020; Fieberg et al., 2021). We thus converted subsequent GPS locations during dispersal into bursts of steps with equal duration. For this, we first identified bursts of consecutive GPS fixes where the duration between two GPS fixes did not exceed 4 hours (± 15 minutes). Within each burst, we computed step lengths (sl) and relative turning angles (ta) associated with each observed step. 26 dispersing coalitions (12 female coalitions, 14 male coalitions) remained in the final dataset. This yielded a total of 5’310 steps (204 ± 225 per coalition). We partitioned the resulting steps into wet and dry season. 59% of the GPS data fell into the dry season, 41% into the wet-season.</w:t>
      </w:r>
    </w:p>
    <w:p w14:paraId="4F4DB1FF" w14:textId="77777777" w:rsidR="00387A8F" w:rsidRPr="00EC3163" w:rsidRDefault="00000000">
      <w:pPr>
        <w:spacing w:after="13" w:line="418" w:lineRule="auto"/>
        <w:ind w:left="-15" w:right="629" w:firstLine="299"/>
        <w:rPr>
          <w:lang w:val="en-US"/>
        </w:rPr>
      </w:pPr>
      <w:r w:rsidRPr="00EC3163">
        <w:rPr>
          <w:lang w:val="en-US"/>
        </w:rPr>
        <w:t>We paired each observed step with a set of 25 random steps, generated by sampling turning angles from a uniform distribution U(−</w:t>
      </w:r>
      <w:r>
        <w:rPr>
          <w:i/>
        </w:rPr>
        <w:t>π</w:t>
      </w:r>
      <w:r w:rsidRPr="00EC3163">
        <w:rPr>
          <w:i/>
          <w:lang w:val="en-US"/>
        </w:rPr>
        <w:t>,</w:t>
      </w:r>
      <w:r w:rsidRPr="00EC3163">
        <w:rPr>
          <w:lang w:val="en-US"/>
        </w:rPr>
        <w:t>+</w:t>
      </w:r>
      <w:r>
        <w:rPr>
          <w:i/>
        </w:rPr>
        <w:t>π</w:t>
      </w:r>
      <w:r w:rsidRPr="00EC3163">
        <w:rPr>
          <w:lang w:val="en-US"/>
        </w:rPr>
        <w:t xml:space="preserve">) and step lengths from a gamma distribution fitted to observed steps (scale </w:t>
      </w:r>
      <w:r>
        <w:rPr>
          <w:i/>
        </w:rPr>
        <w:t>θ</w:t>
      </w:r>
      <w:r w:rsidRPr="00EC3163">
        <w:rPr>
          <w:i/>
          <w:lang w:val="en-US"/>
        </w:rPr>
        <w:t xml:space="preserve"> </w:t>
      </w:r>
      <w:r w:rsidRPr="00EC3163">
        <w:rPr>
          <w:lang w:val="en-US"/>
        </w:rPr>
        <w:t xml:space="preserve">= valuefromtex and shape </w:t>
      </w:r>
      <w:r w:rsidRPr="00EC3163">
        <w:rPr>
          <w:i/>
          <w:lang w:val="en-US"/>
        </w:rPr>
        <w:t xml:space="preserve">k </w:t>
      </w:r>
      <w:r w:rsidRPr="00EC3163">
        <w:rPr>
          <w:lang w:val="en-US"/>
        </w:rPr>
        <w:t xml:space="preserve">= valuefromtex) using the </w:t>
      </w:r>
      <w:r w:rsidRPr="00EC3163">
        <w:rPr>
          <w:rFonts w:ascii="Calibri" w:eastAsia="Calibri" w:hAnsi="Calibri" w:cs="Calibri"/>
          <w:lang w:val="en-US"/>
        </w:rPr>
        <w:t xml:space="preserve">fitdistrplus </w:t>
      </w:r>
      <w:r w:rsidRPr="00EC3163">
        <w:rPr>
          <w:lang w:val="en-US"/>
        </w:rPr>
        <w:t xml:space="preserve">package (Delignette-Muller and Dutang, 2015). Together, an observed step and its 25 associated random steps formed a stratum that received a unique identifier. Along each step, </w:t>
      </w:r>
      <w:r w:rsidRPr="00EC3163">
        <w:rPr>
          <w:lang w:val="en-US"/>
        </w:rPr>
        <w:lastRenderedPageBreak/>
        <w:t>we extracted covariate values from the underlying spatial habitat layers (Table 1). For continuous covariates, we computed average values along each step, for categorical covariates the percentage cover of each category along the step. To facilitate model convergence, we standardized extracted values using a z-score transformation.</w:t>
      </w:r>
    </w:p>
    <w:p w14:paraId="72B272D4" w14:textId="77777777" w:rsidR="00387A8F" w:rsidRPr="00EC3163" w:rsidRDefault="00000000">
      <w:pPr>
        <w:spacing w:line="441" w:lineRule="auto"/>
        <w:ind w:left="-15" w:right="629" w:firstLine="299"/>
        <w:rPr>
          <w:lang w:val="en-US"/>
        </w:rPr>
      </w:pPr>
      <w:r w:rsidRPr="00EC3163">
        <w:rPr>
          <w:lang w:val="en-US"/>
        </w:rPr>
        <w:t xml:space="preserve">We then assumed that each animal assigned a score </w:t>
      </w:r>
      <w:r w:rsidRPr="00EC3163">
        <w:rPr>
          <w:i/>
          <w:lang w:val="en-US"/>
        </w:rPr>
        <w:t>w</w:t>
      </w:r>
      <w:r w:rsidRPr="00EC3163">
        <w:rPr>
          <w:lang w:val="en-US"/>
        </w:rPr>
        <w:t>(</w:t>
      </w:r>
      <w:r w:rsidRPr="00EC3163">
        <w:rPr>
          <w:i/>
          <w:lang w:val="en-US"/>
        </w:rPr>
        <w:t>x</w:t>
      </w:r>
      <w:r w:rsidRPr="00EC3163">
        <w:rPr>
          <w:lang w:val="en-US"/>
        </w:rPr>
        <w:t>) of the following exponential form to each realized and random step (Fortin et al., 2005):</w:t>
      </w:r>
    </w:p>
    <w:p w14:paraId="42EC1E22" w14:textId="77777777" w:rsidR="00387A8F" w:rsidRDefault="00000000">
      <w:pPr>
        <w:spacing w:after="9" w:line="259" w:lineRule="auto"/>
        <w:ind w:left="171" w:right="805" w:hanging="10"/>
        <w:jc w:val="center"/>
      </w:pPr>
      <w:r>
        <w:rPr>
          <w:b/>
          <w:sz w:val="18"/>
        </w:rPr>
        <w:t xml:space="preserve">Table 2: </w:t>
      </w:r>
      <w:r>
        <w:rPr>
          <w:sz w:val="18"/>
        </w:rPr>
        <w:t>Test</w:t>
      </w:r>
    </w:p>
    <w:p w14:paraId="774CE693" w14:textId="77777777" w:rsidR="00387A8F" w:rsidRDefault="00000000">
      <w:pPr>
        <w:spacing w:after="88" w:line="259" w:lineRule="auto"/>
        <w:ind w:left="0" w:firstLine="0"/>
        <w:jc w:val="left"/>
      </w:pPr>
      <w:r>
        <w:rPr>
          <w:rFonts w:ascii="Calibri" w:eastAsia="Calibri" w:hAnsi="Calibri" w:cs="Calibri"/>
          <w:noProof/>
          <w:sz w:val="22"/>
        </w:rPr>
        <mc:AlternateContent>
          <mc:Choice Requires="wpg">
            <w:drawing>
              <wp:inline distT="0" distB="0" distL="0" distR="0" wp14:anchorId="6E973241" wp14:editId="396FE8F1">
                <wp:extent cx="5332362" cy="215988"/>
                <wp:effectExtent l="0" t="0" r="0" b="0"/>
                <wp:docPr id="23482" name="Group 23482"/>
                <wp:cNvGraphicFramePr/>
                <a:graphic xmlns:a="http://schemas.openxmlformats.org/drawingml/2006/main">
                  <a:graphicData uri="http://schemas.microsoft.com/office/word/2010/wordprocessingGroup">
                    <wpg:wgp>
                      <wpg:cNvGrpSpPr/>
                      <wpg:grpSpPr>
                        <a:xfrm>
                          <a:off x="0" y="0"/>
                          <a:ext cx="5332362" cy="215988"/>
                          <a:chOff x="0" y="0"/>
                          <a:chExt cx="5332362" cy="215988"/>
                        </a:xfrm>
                      </wpg:grpSpPr>
                      <wps:wsp>
                        <wps:cNvPr id="1259" name="Shape 1259"/>
                        <wps:cNvSpPr/>
                        <wps:spPr>
                          <a:xfrm>
                            <a:off x="0" y="0"/>
                            <a:ext cx="5332362" cy="0"/>
                          </a:xfrm>
                          <a:custGeom>
                            <a:avLst/>
                            <a:gdLst/>
                            <a:ahLst/>
                            <a:cxnLst/>
                            <a:rect l="0" t="0" r="0" b="0"/>
                            <a:pathLst>
                              <a:path w="5332362">
                                <a:moveTo>
                                  <a:pt x="0" y="0"/>
                                </a:moveTo>
                                <a:lnTo>
                                  <a:pt x="5332362"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371" name="Rectangle 2371"/>
                        <wps:cNvSpPr/>
                        <wps:spPr>
                          <a:xfrm>
                            <a:off x="1280363" y="58952"/>
                            <a:ext cx="963797" cy="149431"/>
                          </a:xfrm>
                          <a:prstGeom prst="rect">
                            <a:avLst/>
                          </a:prstGeom>
                          <a:ln>
                            <a:noFill/>
                          </a:ln>
                        </wps:spPr>
                        <wps:txbx>
                          <w:txbxContent>
                            <w:p w14:paraId="0EC501ED" w14:textId="77777777" w:rsidR="00387A8F" w:rsidRDefault="00000000">
                              <w:pPr>
                                <w:spacing w:after="160" w:line="259" w:lineRule="auto"/>
                                <w:ind w:left="0" w:firstLine="0"/>
                                <w:jc w:val="left"/>
                              </w:pPr>
                              <w:r>
                                <w:t>FixedEffects</w:t>
                              </w:r>
                            </w:p>
                          </w:txbxContent>
                        </wps:txbx>
                        <wps:bodyPr horzOverflow="overflow" vert="horz" lIns="0" tIns="0" rIns="0" bIns="0" rtlCol="0">
                          <a:noAutofit/>
                        </wps:bodyPr>
                      </wps:wsp>
                      <wps:wsp>
                        <wps:cNvPr id="2373" name="Rectangle 2373"/>
                        <wps:cNvSpPr/>
                        <wps:spPr>
                          <a:xfrm>
                            <a:off x="4338018" y="58952"/>
                            <a:ext cx="1169635" cy="149431"/>
                          </a:xfrm>
                          <a:prstGeom prst="rect">
                            <a:avLst/>
                          </a:prstGeom>
                          <a:ln>
                            <a:noFill/>
                          </a:ln>
                        </wps:spPr>
                        <wps:txbx>
                          <w:txbxContent>
                            <w:p w14:paraId="6CDCC157" w14:textId="77777777" w:rsidR="00387A8F" w:rsidRDefault="00000000">
                              <w:pPr>
                                <w:spacing w:after="160" w:line="259" w:lineRule="auto"/>
                                <w:ind w:left="0" w:firstLine="0"/>
                                <w:jc w:val="left"/>
                              </w:pPr>
                              <w:r>
                                <w:t>RandomEffects</w:t>
                              </w:r>
                            </w:p>
                          </w:txbxContent>
                        </wps:txbx>
                        <wps:bodyPr horzOverflow="overflow" vert="horz" lIns="0" tIns="0" rIns="0" bIns="0" rtlCol="0">
                          <a:noAutofit/>
                        </wps:bodyPr>
                      </wps:wsp>
                      <wps:wsp>
                        <wps:cNvPr id="1261" name="Shape 1261"/>
                        <wps:cNvSpPr/>
                        <wps:spPr>
                          <a:xfrm>
                            <a:off x="1242403" y="215988"/>
                            <a:ext cx="2981795" cy="0"/>
                          </a:xfrm>
                          <a:custGeom>
                            <a:avLst/>
                            <a:gdLst/>
                            <a:ahLst/>
                            <a:cxnLst/>
                            <a:rect l="0" t="0" r="0" b="0"/>
                            <a:pathLst>
                              <a:path w="2981795">
                                <a:moveTo>
                                  <a:pt x="0" y="0"/>
                                </a:moveTo>
                                <a:lnTo>
                                  <a:pt x="2981795"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1262" name="Shape 1262"/>
                        <wps:cNvSpPr/>
                        <wps:spPr>
                          <a:xfrm>
                            <a:off x="4300118" y="215988"/>
                            <a:ext cx="994283" cy="0"/>
                          </a:xfrm>
                          <a:custGeom>
                            <a:avLst/>
                            <a:gdLst/>
                            <a:ahLst/>
                            <a:cxnLst/>
                            <a:rect l="0" t="0" r="0" b="0"/>
                            <a:pathLst>
                              <a:path w="994283">
                                <a:moveTo>
                                  <a:pt x="0" y="0"/>
                                </a:moveTo>
                                <a:lnTo>
                                  <a:pt x="99428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E973241" id="Group 23482" o:spid="_x0000_s1026" style="width:419.85pt;height:17pt;mso-position-horizontal-relative:char;mso-position-vertical-relative:line" coordsize="53323,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">
                <v:shape id="Shape 1259" o:spid="_x0000_s1027" style="position:absolute;width:53323;height:0;visibility:visible;mso-wrap-style:square;v-text-anchor:top" coordsize="5332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" path="m,l5332362,e" filled="f" strokeweight=".28117mm">
                  <v:stroke miterlimit="83231f" joinstyle="miter"/>
                  <v:path arrowok="t" textboxrect="0,0,5332362,0"/>
                </v:shape>
                <v:rect id="Rectangle 2371" o:spid="_x0000_s1028" style="position:absolute;left:12803;top:589;width:9638;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ACxgAAAN0AAAAPAAAAZHJzL2Rvd25yZXYueG1sRI9Li8JA&#10;EITvwv6HoRe86UQF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PK5gAsYAAADdAAAA&#10;DwAAAAAAAAAAAAAAAAAHAgAAZHJzL2Rvd25yZXYueG1sUEsFBgAAAAADAAMAtwAAAPoCAAAAAA==&#10;" filled="f" stroked="f">
                  <v:textbox inset="0,0,0,0">
                    <w:txbxContent>
                      <w:p w14:paraId="0EC501ED" w14:textId="77777777" w:rsidR="00387A8F" w:rsidRDefault="00000000">
                        <w:pPr>
                          <w:spacing w:after="160" w:line="259" w:lineRule="auto"/>
                          <w:ind w:left="0" w:firstLine="0"/>
                          <w:jc w:val="left"/>
                        </w:pPr>
                        <w:r>
                          <w:t>FixedEffects</w:t>
                        </w:r>
                      </w:p>
                    </w:txbxContent>
                  </v:textbox>
                </v:rect>
                <v:rect id="Rectangle 2373" o:spid="_x0000_s1029" style="position:absolute;left:43380;top:589;width:11696;height:1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FvuxgAAAN0AAAAPAAAAZHJzL2Rvd25yZXYueG1sRI9Pi8Iw&#10;FMTvC36H8ARva6qC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ozBb7sYAAADdAAAA&#10;DwAAAAAAAAAAAAAAAAAHAgAAZHJzL2Rvd25yZXYueG1sUEsFBgAAAAADAAMAtwAAAPoCAAAAAA==&#10;" filled="f" stroked="f">
                  <v:textbox inset="0,0,0,0">
                    <w:txbxContent>
                      <w:p w14:paraId="6CDCC157" w14:textId="77777777" w:rsidR="00387A8F" w:rsidRDefault="00000000">
                        <w:pPr>
                          <w:spacing w:after="160" w:line="259" w:lineRule="auto"/>
                          <w:ind w:left="0" w:firstLine="0"/>
                          <w:jc w:val="left"/>
                        </w:pPr>
                        <w:r>
                          <w:t>RandomEffects</w:t>
                        </w:r>
                      </w:p>
                    </w:txbxContent>
                  </v:textbox>
                </v:rect>
                <v:shape id="Shape 1261" o:spid="_x0000_s1030" style="position:absolute;left:12424;top:2159;width:29817;height:0;visibility:visible;mso-wrap-style:square;v-text-anchor:top" coordsize="2981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" path="m,l2981795,e" filled="f" strokeweight=".1055mm">
                  <v:stroke miterlimit="83231f" joinstyle="miter"/>
                  <v:path arrowok="t" textboxrect="0,0,2981795,0"/>
                </v:shape>
                <v:shape id="Shape 1262" o:spid="_x0000_s1031" style="position:absolute;left:43001;top:2159;width:9943;height:0;visibility:visible;mso-wrap-style:square;v-text-anchor:top" coordsize="994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" path="m,l994283,e" filled="f" strokeweight=".1055mm">
                  <v:stroke miterlimit="83231f" joinstyle="miter"/>
                  <v:path arrowok="t" textboxrect="0,0,994283,0"/>
                </v:shape>
                <w10:anchorlock/>
              </v:group>
            </w:pict>
          </mc:Fallback>
        </mc:AlternateContent>
      </w:r>
    </w:p>
    <w:tbl>
      <w:tblPr>
        <w:tblStyle w:val="TableGrid"/>
        <w:tblW w:w="8397" w:type="dxa"/>
        <w:tblInd w:w="0" w:type="dxa"/>
        <w:tblCellMar>
          <w:top w:w="0" w:type="dxa"/>
          <w:left w:w="0" w:type="dxa"/>
          <w:bottom w:w="31" w:type="dxa"/>
          <w:right w:w="115" w:type="dxa"/>
        </w:tblCellMar>
        <w:tblLook w:val="04A0" w:firstRow="1" w:lastRow="0" w:firstColumn="1" w:lastColumn="0" w:noHBand="0" w:noVBand="1"/>
      </w:tblPr>
      <w:tblGrid>
        <w:gridCol w:w="945"/>
        <w:gridCol w:w="1067"/>
        <w:gridCol w:w="1155"/>
        <w:gridCol w:w="691"/>
        <w:gridCol w:w="837"/>
        <w:gridCol w:w="859"/>
        <w:gridCol w:w="1255"/>
        <w:gridCol w:w="989"/>
        <w:gridCol w:w="599"/>
      </w:tblGrid>
      <w:tr w:rsidR="00387A8F" w14:paraId="2945C0CE" w14:textId="77777777">
        <w:trPr>
          <w:trHeight w:val="249"/>
        </w:trPr>
        <w:tc>
          <w:tcPr>
            <w:tcW w:w="946" w:type="dxa"/>
            <w:tcBorders>
              <w:top w:val="nil"/>
              <w:left w:val="nil"/>
              <w:bottom w:val="single" w:sz="4" w:space="0" w:color="000000"/>
              <w:right w:val="nil"/>
            </w:tcBorders>
          </w:tcPr>
          <w:p w14:paraId="5C3688A4" w14:textId="77777777" w:rsidR="00387A8F" w:rsidRDefault="00000000">
            <w:pPr>
              <w:spacing w:after="0" w:line="259" w:lineRule="auto"/>
              <w:ind w:left="120" w:firstLine="0"/>
              <w:jc w:val="left"/>
            </w:pPr>
            <w:r>
              <w:t>Season</w:t>
            </w:r>
          </w:p>
        </w:tc>
        <w:tc>
          <w:tcPr>
            <w:tcW w:w="1070" w:type="dxa"/>
            <w:tcBorders>
              <w:top w:val="nil"/>
              <w:left w:val="nil"/>
              <w:bottom w:val="single" w:sz="4" w:space="0" w:color="000000"/>
              <w:right w:val="nil"/>
            </w:tcBorders>
          </w:tcPr>
          <w:p w14:paraId="3324E381" w14:textId="77777777" w:rsidR="00387A8F" w:rsidRDefault="00000000">
            <w:pPr>
              <w:spacing w:after="0" w:line="259" w:lineRule="auto"/>
              <w:ind w:left="0" w:firstLine="0"/>
              <w:jc w:val="left"/>
            </w:pPr>
            <w:r>
              <w:t>Covariate</w:t>
            </w:r>
          </w:p>
        </w:tc>
        <w:tc>
          <w:tcPr>
            <w:tcW w:w="1158" w:type="dxa"/>
            <w:tcBorders>
              <w:top w:val="nil"/>
              <w:left w:val="nil"/>
              <w:bottom w:val="single" w:sz="4" w:space="0" w:color="000000"/>
              <w:right w:val="nil"/>
            </w:tcBorders>
          </w:tcPr>
          <w:p w14:paraId="2938A33B" w14:textId="77777777" w:rsidR="00387A8F" w:rsidRDefault="00000000">
            <w:pPr>
              <w:spacing w:after="0" w:line="259" w:lineRule="auto"/>
              <w:ind w:left="0" w:firstLine="0"/>
              <w:jc w:val="left"/>
            </w:pPr>
            <w:r>
              <w:t>Coefficient</w:t>
            </w:r>
          </w:p>
        </w:tc>
        <w:tc>
          <w:tcPr>
            <w:tcW w:w="693" w:type="dxa"/>
            <w:tcBorders>
              <w:top w:val="nil"/>
              <w:left w:val="nil"/>
              <w:bottom w:val="single" w:sz="4" w:space="0" w:color="000000"/>
              <w:right w:val="nil"/>
            </w:tcBorders>
          </w:tcPr>
          <w:p w14:paraId="7CDAE054" w14:textId="77777777" w:rsidR="00387A8F" w:rsidRDefault="00000000">
            <w:pPr>
              <w:spacing w:after="0" w:line="259" w:lineRule="auto"/>
              <w:ind w:left="0" w:firstLine="0"/>
              <w:jc w:val="left"/>
            </w:pPr>
            <w:r>
              <w:t>SE</w:t>
            </w:r>
          </w:p>
        </w:tc>
        <w:tc>
          <w:tcPr>
            <w:tcW w:w="842" w:type="dxa"/>
            <w:tcBorders>
              <w:top w:val="nil"/>
              <w:left w:val="nil"/>
              <w:bottom w:val="single" w:sz="4" w:space="0" w:color="000000"/>
              <w:right w:val="nil"/>
            </w:tcBorders>
          </w:tcPr>
          <w:p w14:paraId="73DCE4CF" w14:textId="77777777" w:rsidR="00387A8F" w:rsidRDefault="00000000">
            <w:pPr>
              <w:spacing w:after="0" w:line="259" w:lineRule="auto"/>
              <w:ind w:left="0" w:firstLine="0"/>
              <w:jc w:val="left"/>
            </w:pPr>
            <w:r>
              <w:t>z-value</w:t>
            </w:r>
          </w:p>
        </w:tc>
        <w:tc>
          <w:tcPr>
            <w:tcW w:w="865" w:type="dxa"/>
            <w:tcBorders>
              <w:top w:val="nil"/>
              <w:left w:val="nil"/>
              <w:bottom w:val="single" w:sz="4" w:space="0" w:color="000000"/>
              <w:right w:val="nil"/>
            </w:tcBorders>
          </w:tcPr>
          <w:p w14:paraId="7C42C16C" w14:textId="77777777" w:rsidR="00387A8F" w:rsidRDefault="00000000">
            <w:pPr>
              <w:spacing w:after="0" w:line="259" w:lineRule="auto"/>
              <w:ind w:left="0" w:firstLine="0"/>
              <w:jc w:val="left"/>
            </w:pPr>
            <w:r>
              <w:t>p-value</w:t>
            </w:r>
          </w:p>
        </w:tc>
        <w:tc>
          <w:tcPr>
            <w:tcW w:w="1258" w:type="dxa"/>
            <w:tcBorders>
              <w:top w:val="nil"/>
              <w:left w:val="nil"/>
              <w:bottom w:val="single" w:sz="4" w:space="0" w:color="000000"/>
              <w:right w:val="nil"/>
            </w:tcBorders>
          </w:tcPr>
          <w:p w14:paraId="28033F8D" w14:textId="77777777" w:rsidR="00387A8F" w:rsidRDefault="00000000">
            <w:pPr>
              <w:spacing w:after="0" w:line="259" w:lineRule="auto"/>
              <w:ind w:left="0" w:firstLine="0"/>
              <w:jc w:val="left"/>
            </w:pPr>
            <w:r>
              <w:t>Significance</w:t>
            </w:r>
          </w:p>
        </w:tc>
        <w:tc>
          <w:tcPr>
            <w:tcW w:w="992" w:type="dxa"/>
            <w:tcBorders>
              <w:top w:val="nil"/>
              <w:left w:val="nil"/>
              <w:bottom w:val="single" w:sz="4" w:space="0" w:color="000000"/>
              <w:right w:val="nil"/>
            </w:tcBorders>
          </w:tcPr>
          <w:p w14:paraId="1FA9CCAE" w14:textId="77777777" w:rsidR="00387A8F" w:rsidRDefault="00000000">
            <w:pPr>
              <w:spacing w:after="0" w:line="259" w:lineRule="auto"/>
              <w:ind w:left="0" w:firstLine="0"/>
              <w:jc w:val="left"/>
            </w:pPr>
            <w:r>
              <w:t>Variance</w:t>
            </w:r>
          </w:p>
        </w:tc>
        <w:tc>
          <w:tcPr>
            <w:tcW w:w="574" w:type="dxa"/>
            <w:tcBorders>
              <w:top w:val="nil"/>
              <w:left w:val="nil"/>
              <w:bottom w:val="single" w:sz="4" w:space="0" w:color="000000"/>
              <w:right w:val="nil"/>
            </w:tcBorders>
          </w:tcPr>
          <w:p w14:paraId="501DFB7D" w14:textId="77777777" w:rsidR="00387A8F" w:rsidRDefault="00000000">
            <w:pPr>
              <w:spacing w:after="0" w:line="259" w:lineRule="auto"/>
              <w:ind w:left="0" w:firstLine="0"/>
              <w:jc w:val="left"/>
            </w:pPr>
            <w:r>
              <w:t>SD</w:t>
            </w:r>
          </w:p>
        </w:tc>
      </w:tr>
      <w:tr w:rsidR="00387A8F" w14:paraId="095F37BB" w14:textId="77777777">
        <w:trPr>
          <w:trHeight w:val="298"/>
        </w:trPr>
        <w:tc>
          <w:tcPr>
            <w:tcW w:w="946" w:type="dxa"/>
            <w:tcBorders>
              <w:top w:val="single" w:sz="4" w:space="0" w:color="000000"/>
              <w:left w:val="nil"/>
              <w:bottom w:val="nil"/>
              <w:right w:val="nil"/>
            </w:tcBorders>
          </w:tcPr>
          <w:p w14:paraId="740262DE" w14:textId="77777777" w:rsidR="00387A8F" w:rsidRDefault="00387A8F">
            <w:pPr>
              <w:spacing w:after="160" w:line="259" w:lineRule="auto"/>
              <w:ind w:left="0" w:firstLine="0"/>
              <w:jc w:val="left"/>
            </w:pPr>
          </w:p>
        </w:tc>
        <w:tc>
          <w:tcPr>
            <w:tcW w:w="1070" w:type="dxa"/>
            <w:tcBorders>
              <w:top w:val="single" w:sz="4" w:space="0" w:color="000000"/>
              <w:left w:val="nil"/>
              <w:bottom w:val="nil"/>
              <w:right w:val="nil"/>
            </w:tcBorders>
          </w:tcPr>
          <w:p w14:paraId="1A97DC28" w14:textId="77777777" w:rsidR="00387A8F" w:rsidRDefault="00000000">
            <w:pPr>
              <w:spacing w:after="0" w:line="259" w:lineRule="auto"/>
              <w:ind w:left="0" w:firstLine="0"/>
              <w:jc w:val="left"/>
            </w:pPr>
            <w:r>
              <w:t>cos ta</w:t>
            </w:r>
          </w:p>
        </w:tc>
        <w:tc>
          <w:tcPr>
            <w:tcW w:w="1158" w:type="dxa"/>
            <w:tcBorders>
              <w:top w:val="single" w:sz="4" w:space="0" w:color="000000"/>
              <w:left w:val="nil"/>
              <w:bottom w:val="nil"/>
              <w:right w:val="nil"/>
            </w:tcBorders>
          </w:tcPr>
          <w:p w14:paraId="4EE5A799" w14:textId="77777777" w:rsidR="00387A8F" w:rsidRDefault="00000000">
            <w:pPr>
              <w:spacing w:after="0" w:line="259" w:lineRule="auto"/>
              <w:ind w:left="0" w:firstLine="0"/>
              <w:jc w:val="left"/>
            </w:pPr>
            <w:r>
              <w:t>0.166</w:t>
            </w:r>
          </w:p>
        </w:tc>
        <w:tc>
          <w:tcPr>
            <w:tcW w:w="693" w:type="dxa"/>
            <w:tcBorders>
              <w:top w:val="single" w:sz="4" w:space="0" w:color="000000"/>
              <w:left w:val="nil"/>
              <w:bottom w:val="nil"/>
              <w:right w:val="nil"/>
            </w:tcBorders>
          </w:tcPr>
          <w:p w14:paraId="5B5B73D8" w14:textId="77777777" w:rsidR="00387A8F" w:rsidRDefault="00000000">
            <w:pPr>
              <w:spacing w:after="0" w:line="259" w:lineRule="auto"/>
              <w:ind w:left="0" w:firstLine="0"/>
              <w:jc w:val="left"/>
            </w:pPr>
            <w:r>
              <w:t>0.049</w:t>
            </w:r>
          </w:p>
        </w:tc>
        <w:tc>
          <w:tcPr>
            <w:tcW w:w="842" w:type="dxa"/>
            <w:tcBorders>
              <w:top w:val="single" w:sz="4" w:space="0" w:color="000000"/>
              <w:left w:val="nil"/>
              <w:bottom w:val="nil"/>
              <w:right w:val="nil"/>
            </w:tcBorders>
          </w:tcPr>
          <w:p w14:paraId="5E780873" w14:textId="77777777" w:rsidR="00387A8F" w:rsidRDefault="00000000">
            <w:pPr>
              <w:spacing w:after="0" w:line="259" w:lineRule="auto"/>
              <w:ind w:left="0" w:firstLine="0"/>
              <w:jc w:val="left"/>
            </w:pPr>
            <w:r>
              <w:t>3.348</w:t>
            </w:r>
          </w:p>
        </w:tc>
        <w:tc>
          <w:tcPr>
            <w:tcW w:w="865" w:type="dxa"/>
            <w:tcBorders>
              <w:top w:val="single" w:sz="4" w:space="0" w:color="000000"/>
              <w:left w:val="nil"/>
              <w:bottom w:val="nil"/>
              <w:right w:val="nil"/>
            </w:tcBorders>
          </w:tcPr>
          <w:p w14:paraId="3DE8FB98" w14:textId="77777777" w:rsidR="00387A8F" w:rsidRDefault="00000000">
            <w:pPr>
              <w:spacing w:after="0" w:line="259" w:lineRule="auto"/>
              <w:ind w:left="0" w:firstLine="0"/>
              <w:jc w:val="left"/>
            </w:pPr>
            <w:r>
              <w:t>0.001</w:t>
            </w:r>
          </w:p>
        </w:tc>
        <w:tc>
          <w:tcPr>
            <w:tcW w:w="1258" w:type="dxa"/>
            <w:tcBorders>
              <w:top w:val="single" w:sz="4" w:space="0" w:color="000000"/>
              <w:left w:val="nil"/>
              <w:bottom w:val="nil"/>
              <w:right w:val="nil"/>
            </w:tcBorders>
          </w:tcPr>
          <w:p w14:paraId="2E08CB90" w14:textId="77777777" w:rsidR="00387A8F" w:rsidRDefault="00000000">
            <w:pPr>
              <w:spacing w:after="0" w:line="259" w:lineRule="auto"/>
              <w:ind w:left="0" w:firstLine="0"/>
              <w:jc w:val="left"/>
            </w:pPr>
            <w:r>
              <w:t>***</w:t>
            </w:r>
          </w:p>
        </w:tc>
        <w:tc>
          <w:tcPr>
            <w:tcW w:w="992" w:type="dxa"/>
            <w:tcBorders>
              <w:top w:val="single" w:sz="4" w:space="0" w:color="000000"/>
              <w:left w:val="nil"/>
              <w:bottom w:val="nil"/>
              <w:right w:val="nil"/>
            </w:tcBorders>
          </w:tcPr>
          <w:p w14:paraId="227628E2" w14:textId="77777777" w:rsidR="00387A8F" w:rsidRDefault="00000000">
            <w:pPr>
              <w:spacing w:after="0" w:line="259" w:lineRule="auto"/>
              <w:ind w:left="0" w:firstLine="0"/>
              <w:jc w:val="left"/>
            </w:pPr>
            <w:r>
              <w:t>0.010</w:t>
            </w:r>
          </w:p>
        </w:tc>
        <w:tc>
          <w:tcPr>
            <w:tcW w:w="574" w:type="dxa"/>
            <w:tcBorders>
              <w:top w:val="single" w:sz="4" w:space="0" w:color="000000"/>
              <w:left w:val="nil"/>
              <w:bottom w:val="nil"/>
              <w:right w:val="nil"/>
            </w:tcBorders>
          </w:tcPr>
          <w:p w14:paraId="2A0B2A37" w14:textId="77777777" w:rsidR="00387A8F" w:rsidRDefault="00000000">
            <w:pPr>
              <w:spacing w:after="0" w:line="259" w:lineRule="auto"/>
              <w:ind w:left="0" w:firstLine="0"/>
              <w:jc w:val="left"/>
            </w:pPr>
            <w:r>
              <w:t>0.102</w:t>
            </w:r>
          </w:p>
        </w:tc>
      </w:tr>
      <w:tr w:rsidR="00387A8F" w14:paraId="6F41CBE8" w14:textId="77777777">
        <w:trPr>
          <w:trHeight w:val="478"/>
        </w:trPr>
        <w:tc>
          <w:tcPr>
            <w:tcW w:w="946" w:type="dxa"/>
            <w:tcBorders>
              <w:top w:val="nil"/>
              <w:left w:val="nil"/>
              <w:bottom w:val="nil"/>
              <w:right w:val="nil"/>
            </w:tcBorders>
            <w:vAlign w:val="center"/>
          </w:tcPr>
          <w:p w14:paraId="24E9B9CE" w14:textId="77777777" w:rsidR="00387A8F" w:rsidRDefault="00000000">
            <w:pPr>
              <w:spacing w:after="0" w:line="259" w:lineRule="auto"/>
              <w:ind w:left="120" w:firstLine="0"/>
              <w:jc w:val="left"/>
            </w:pPr>
            <w:r>
              <w:t>Wet</w:t>
            </w:r>
          </w:p>
        </w:tc>
        <w:tc>
          <w:tcPr>
            <w:tcW w:w="1070" w:type="dxa"/>
            <w:tcBorders>
              <w:top w:val="nil"/>
              <w:left w:val="nil"/>
              <w:bottom w:val="nil"/>
              <w:right w:val="nil"/>
            </w:tcBorders>
          </w:tcPr>
          <w:p w14:paraId="3589E882" w14:textId="77777777" w:rsidR="00387A8F" w:rsidRDefault="00000000">
            <w:pPr>
              <w:spacing w:after="9" w:line="259" w:lineRule="auto"/>
              <w:ind w:left="0" w:firstLine="0"/>
              <w:jc w:val="left"/>
            </w:pPr>
            <w:r>
              <w:t>sl</w:t>
            </w:r>
          </w:p>
          <w:p w14:paraId="06A98072" w14:textId="77777777" w:rsidR="00387A8F" w:rsidRDefault="00000000">
            <w:pPr>
              <w:spacing w:after="0" w:line="259" w:lineRule="auto"/>
              <w:ind w:left="0" w:firstLine="0"/>
              <w:jc w:val="left"/>
            </w:pPr>
            <w:r>
              <w:t>log sl</w:t>
            </w:r>
          </w:p>
        </w:tc>
        <w:tc>
          <w:tcPr>
            <w:tcW w:w="1158" w:type="dxa"/>
            <w:tcBorders>
              <w:top w:val="nil"/>
              <w:left w:val="nil"/>
              <w:bottom w:val="nil"/>
              <w:right w:val="nil"/>
            </w:tcBorders>
          </w:tcPr>
          <w:p w14:paraId="2FB15840" w14:textId="77777777" w:rsidR="00387A8F" w:rsidRDefault="00000000">
            <w:pPr>
              <w:spacing w:after="0" w:line="259" w:lineRule="auto"/>
              <w:ind w:left="0" w:firstLine="0"/>
              <w:jc w:val="left"/>
            </w:pPr>
            <w:r>
              <w:t>-0.007</w:t>
            </w:r>
          </w:p>
          <w:p w14:paraId="419369FD" w14:textId="77777777" w:rsidR="00387A8F" w:rsidRDefault="00000000">
            <w:pPr>
              <w:spacing w:after="0" w:line="259" w:lineRule="auto"/>
              <w:ind w:left="0" w:firstLine="0"/>
              <w:jc w:val="left"/>
            </w:pPr>
            <w:r>
              <w:t>0.006</w:t>
            </w:r>
          </w:p>
        </w:tc>
        <w:tc>
          <w:tcPr>
            <w:tcW w:w="693" w:type="dxa"/>
            <w:tcBorders>
              <w:top w:val="nil"/>
              <w:left w:val="nil"/>
              <w:bottom w:val="nil"/>
              <w:right w:val="nil"/>
            </w:tcBorders>
          </w:tcPr>
          <w:p w14:paraId="4F55E77A" w14:textId="77777777" w:rsidR="00387A8F" w:rsidRDefault="00000000">
            <w:pPr>
              <w:spacing w:after="0" w:line="259" w:lineRule="auto"/>
              <w:ind w:left="0" w:firstLine="0"/>
              <w:jc w:val="left"/>
            </w:pPr>
            <w:r>
              <w:t>0.020</w:t>
            </w:r>
          </w:p>
          <w:p w14:paraId="2D9E019F" w14:textId="77777777" w:rsidR="00387A8F" w:rsidRDefault="00000000">
            <w:pPr>
              <w:spacing w:after="0" w:line="259" w:lineRule="auto"/>
              <w:ind w:left="0" w:firstLine="0"/>
              <w:jc w:val="left"/>
            </w:pPr>
            <w:r>
              <w:t>0.018</w:t>
            </w:r>
          </w:p>
        </w:tc>
        <w:tc>
          <w:tcPr>
            <w:tcW w:w="842" w:type="dxa"/>
            <w:tcBorders>
              <w:top w:val="nil"/>
              <w:left w:val="nil"/>
              <w:bottom w:val="nil"/>
              <w:right w:val="nil"/>
            </w:tcBorders>
          </w:tcPr>
          <w:p w14:paraId="21B1037C" w14:textId="77777777" w:rsidR="00387A8F" w:rsidRDefault="00000000">
            <w:pPr>
              <w:spacing w:after="0" w:line="259" w:lineRule="auto"/>
              <w:ind w:left="0" w:firstLine="0"/>
              <w:jc w:val="left"/>
            </w:pPr>
            <w:r>
              <w:t>-0.371</w:t>
            </w:r>
          </w:p>
          <w:p w14:paraId="1EDF73E8" w14:textId="77777777" w:rsidR="00387A8F" w:rsidRDefault="00000000">
            <w:pPr>
              <w:spacing w:after="0" w:line="259" w:lineRule="auto"/>
              <w:ind w:left="0" w:firstLine="0"/>
              <w:jc w:val="left"/>
            </w:pPr>
            <w:r>
              <w:t>0.342</w:t>
            </w:r>
          </w:p>
        </w:tc>
        <w:tc>
          <w:tcPr>
            <w:tcW w:w="865" w:type="dxa"/>
            <w:tcBorders>
              <w:top w:val="nil"/>
              <w:left w:val="nil"/>
              <w:bottom w:val="nil"/>
              <w:right w:val="nil"/>
            </w:tcBorders>
          </w:tcPr>
          <w:p w14:paraId="7D6E462C" w14:textId="77777777" w:rsidR="00387A8F" w:rsidRDefault="00000000">
            <w:pPr>
              <w:spacing w:after="0" w:line="259" w:lineRule="auto"/>
              <w:ind w:left="0" w:firstLine="0"/>
              <w:jc w:val="left"/>
            </w:pPr>
            <w:r>
              <w:t>0.711</w:t>
            </w:r>
          </w:p>
          <w:p w14:paraId="0A86FD59" w14:textId="77777777" w:rsidR="00387A8F" w:rsidRDefault="00000000">
            <w:pPr>
              <w:spacing w:after="0" w:line="259" w:lineRule="auto"/>
              <w:ind w:left="0" w:firstLine="0"/>
              <w:jc w:val="left"/>
            </w:pPr>
            <w:r>
              <w:t>0.733</w:t>
            </w:r>
          </w:p>
        </w:tc>
        <w:tc>
          <w:tcPr>
            <w:tcW w:w="1258" w:type="dxa"/>
            <w:tcBorders>
              <w:top w:val="nil"/>
              <w:left w:val="nil"/>
              <w:bottom w:val="nil"/>
              <w:right w:val="nil"/>
            </w:tcBorders>
          </w:tcPr>
          <w:p w14:paraId="77B20071" w14:textId="77777777" w:rsidR="00387A8F" w:rsidRDefault="00387A8F">
            <w:pPr>
              <w:spacing w:after="160" w:line="259" w:lineRule="auto"/>
              <w:ind w:left="0" w:firstLine="0"/>
              <w:jc w:val="left"/>
            </w:pPr>
          </w:p>
        </w:tc>
        <w:tc>
          <w:tcPr>
            <w:tcW w:w="992" w:type="dxa"/>
            <w:tcBorders>
              <w:top w:val="nil"/>
              <w:left w:val="nil"/>
              <w:bottom w:val="nil"/>
              <w:right w:val="nil"/>
            </w:tcBorders>
          </w:tcPr>
          <w:p w14:paraId="02C7E956" w14:textId="77777777" w:rsidR="00387A8F" w:rsidRDefault="00000000">
            <w:pPr>
              <w:spacing w:after="0" w:line="259" w:lineRule="auto"/>
              <w:ind w:left="0" w:firstLine="0"/>
              <w:jc w:val="left"/>
            </w:pPr>
            <w:r>
              <w:t>0.005</w:t>
            </w:r>
          </w:p>
          <w:p w14:paraId="4A4F4C80" w14:textId="77777777" w:rsidR="00387A8F" w:rsidRDefault="00000000">
            <w:pPr>
              <w:spacing w:after="0" w:line="259" w:lineRule="auto"/>
              <w:ind w:left="0" w:firstLine="0"/>
              <w:jc w:val="left"/>
            </w:pPr>
            <w:r>
              <w:t>0.002</w:t>
            </w:r>
          </w:p>
        </w:tc>
        <w:tc>
          <w:tcPr>
            <w:tcW w:w="574" w:type="dxa"/>
            <w:tcBorders>
              <w:top w:val="nil"/>
              <w:left w:val="nil"/>
              <w:bottom w:val="nil"/>
              <w:right w:val="nil"/>
            </w:tcBorders>
          </w:tcPr>
          <w:p w14:paraId="5F36B68C" w14:textId="77777777" w:rsidR="00387A8F" w:rsidRDefault="00000000">
            <w:pPr>
              <w:spacing w:after="0" w:line="259" w:lineRule="auto"/>
              <w:ind w:left="0" w:firstLine="0"/>
              <w:jc w:val="left"/>
            </w:pPr>
            <w:r>
              <w:t>0.069</w:t>
            </w:r>
          </w:p>
          <w:p w14:paraId="510606DA" w14:textId="77777777" w:rsidR="00387A8F" w:rsidRDefault="00000000">
            <w:pPr>
              <w:spacing w:after="0" w:line="259" w:lineRule="auto"/>
              <w:ind w:left="0" w:firstLine="0"/>
              <w:jc w:val="left"/>
            </w:pPr>
            <w:r>
              <w:t>0.048</w:t>
            </w:r>
          </w:p>
        </w:tc>
      </w:tr>
      <w:tr w:rsidR="00387A8F" w14:paraId="34927CA7" w14:textId="77777777">
        <w:trPr>
          <w:trHeight w:val="278"/>
        </w:trPr>
        <w:tc>
          <w:tcPr>
            <w:tcW w:w="946" w:type="dxa"/>
            <w:tcBorders>
              <w:top w:val="nil"/>
              <w:left w:val="nil"/>
              <w:bottom w:val="single" w:sz="2" w:space="0" w:color="000000"/>
              <w:right w:val="nil"/>
            </w:tcBorders>
          </w:tcPr>
          <w:p w14:paraId="4A388701" w14:textId="77777777" w:rsidR="00387A8F" w:rsidRDefault="00387A8F">
            <w:pPr>
              <w:spacing w:after="160" w:line="259" w:lineRule="auto"/>
              <w:ind w:left="0" w:firstLine="0"/>
              <w:jc w:val="left"/>
            </w:pPr>
          </w:p>
        </w:tc>
        <w:tc>
          <w:tcPr>
            <w:tcW w:w="1070" w:type="dxa"/>
            <w:tcBorders>
              <w:top w:val="nil"/>
              <w:left w:val="nil"/>
              <w:bottom w:val="single" w:sz="2" w:space="0" w:color="000000"/>
              <w:right w:val="nil"/>
            </w:tcBorders>
          </w:tcPr>
          <w:p w14:paraId="75A017CA" w14:textId="77777777" w:rsidR="00387A8F" w:rsidRDefault="00000000">
            <w:pPr>
              <w:spacing w:after="0" w:line="259" w:lineRule="auto"/>
              <w:ind w:left="0" w:firstLine="0"/>
              <w:jc w:val="left"/>
            </w:pPr>
            <w:r>
              <w:t>Water</w:t>
            </w:r>
          </w:p>
        </w:tc>
        <w:tc>
          <w:tcPr>
            <w:tcW w:w="1158" w:type="dxa"/>
            <w:tcBorders>
              <w:top w:val="nil"/>
              <w:left w:val="nil"/>
              <w:bottom w:val="single" w:sz="2" w:space="0" w:color="000000"/>
              <w:right w:val="nil"/>
            </w:tcBorders>
          </w:tcPr>
          <w:p w14:paraId="19BD85D7" w14:textId="77777777" w:rsidR="00387A8F" w:rsidRDefault="00000000">
            <w:pPr>
              <w:spacing w:after="0" w:line="259" w:lineRule="auto"/>
              <w:ind w:left="0" w:firstLine="0"/>
              <w:jc w:val="left"/>
            </w:pPr>
            <w:r>
              <w:t>-0.089</w:t>
            </w:r>
          </w:p>
        </w:tc>
        <w:tc>
          <w:tcPr>
            <w:tcW w:w="693" w:type="dxa"/>
            <w:tcBorders>
              <w:top w:val="nil"/>
              <w:left w:val="nil"/>
              <w:bottom w:val="single" w:sz="2" w:space="0" w:color="000000"/>
              <w:right w:val="nil"/>
            </w:tcBorders>
          </w:tcPr>
          <w:p w14:paraId="16C43A7C" w14:textId="77777777" w:rsidR="00387A8F" w:rsidRDefault="00000000">
            <w:pPr>
              <w:spacing w:after="0" w:line="259" w:lineRule="auto"/>
              <w:ind w:left="0" w:firstLine="0"/>
              <w:jc w:val="left"/>
            </w:pPr>
            <w:r>
              <w:t>0.093</w:t>
            </w:r>
          </w:p>
        </w:tc>
        <w:tc>
          <w:tcPr>
            <w:tcW w:w="842" w:type="dxa"/>
            <w:tcBorders>
              <w:top w:val="nil"/>
              <w:left w:val="nil"/>
              <w:bottom w:val="single" w:sz="2" w:space="0" w:color="000000"/>
              <w:right w:val="nil"/>
            </w:tcBorders>
          </w:tcPr>
          <w:p w14:paraId="0104756D" w14:textId="77777777" w:rsidR="00387A8F" w:rsidRDefault="00000000">
            <w:pPr>
              <w:spacing w:after="0" w:line="259" w:lineRule="auto"/>
              <w:ind w:left="0" w:firstLine="0"/>
              <w:jc w:val="left"/>
            </w:pPr>
            <w:r>
              <w:t>-0.959</w:t>
            </w:r>
          </w:p>
        </w:tc>
        <w:tc>
          <w:tcPr>
            <w:tcW w:w="865" w:type="dxa"/>
            <w:tcBorders>
              <w:top w:val="nil"/>
              <w:left w:val="nil"/>
              <w:bottom w:val="single" w:sz="2" w:space="0" w:color="000000"/>
              <w:right w:val="nil"/>
            </w:tcBorders>
          </w:tcPr>
          <w:p w14:paraId="231989ED" w14:textId="77777777" w:rsidR="00387A8F" w:rsidRDefault="00000000">
            <w:pPr>
              <w:spacing w:after="0" w:line="259" w:lineRule="auto"/>
              <w:ind w:left="0" w:firstLine="0"/>
              <w:jc w:val="left"/>
            </w:pPr>
            <w:r>
              <w:t>0.338</w:t>
            </w:r>
          </w:p>
        </w:tc>
        <w:tc>
          <w:tcPr>
            <w:tcW w:w="1258" w:type="dxa"/>
            <w:tcBorders>
              <w:top w:val="nil"/>
              <w:left w:val="nil"/>
              <w:bottom w:val="single" w:sz="2" w:space="0" w:color="000000"/>
              <w:right w:val="nil"/>
            </w:tcBorders>
          </w:tcPr>
          <w:p w14:paraId="25CD0CD6" w14:textId="77777777" w:rsidR="00387A8F" w:rsidRDefault="00387A8F">
            <w:pPr>
              <w:spacing w:after="160" w:line="259" w:lineRule="auto"/>
              <w:ind w:left="0" w:firstLine="0"/>
              <w:jc w:val="left"/>
            </w:pPr>
          </w:p>
        </w:tc>
        <w:tc>
          <w:tcPr>
            <w:tcW w:w="992" w:type="dxa"/>
            <w:tcBorders>
              <w:top w:val="nil"/>
              <w:left w:val="nil"/>
              <w:bottom w:val="single" w:sz="2" w:space="0" w:color="000000"/>
              <w:right w:val="nil"/>
            </w:tcBorders>
          </w:tcPr>
          <w:p w14:paraId="46723483" w14:textId="77777777" w:rsidR="00387A8F" w:rsidRDefault="00000000">
            <w:pPr>
              <w:spacing w:after="0" w:line="259" w:lineRule="auto"/>
              <w:ind w:left="0" w:firstLine="0"/>
              <w:jc w:val="left"/>
            </w:pPr>
            <w:r>
              <w:t>0.016</w:t>
            </w:r>
          </w:p>
        </w:tc>
        <w:tc>
          <w:tcPr>
            <w:tcW w:w="574" w:type="dxa"/>
            <w:tcBorders>
              <w:top w:val="nil"/>
              <w:left w:val="nil"/>
              <w:bottom w:val="single" w:sz="2" w:space="0" w:color="000000"/>
              <w:right w:val="nil"/>
            </w:tcBorders>
          </w:tcPr>
          <w:p w14:paraId="265561B7" w14:textId="77777777" w:rsidR="00387A8F" w:rsidRDefault="00000000">
            <w:pPr>
              <w:spacing w:after="0" w:line="259" w:lineRule="auto"/>
              <w:ind w:left="0" w:firstLine="0"/>
              <w:jc w:val="left"/>
            </w:pPr>
            <w:r>
              <w:t>0.126</w:t>
            </w:r>
          </w:p>
        </w:tc>
      </w:tr>
      <w:tr w:rsidR="00387A8F" w14:paraId="7BD8E34A" w14:textId="77777777">
        <w:trPr>
          <w:trHeight w:val="296"/>
        </w:trPr>
        <w:tc>
          <w:tcPr>
            <w:tcW w:w="946" w:type="dxa"/>
            <w:tcBorders>
              <w:top w:val="single" w:sz="2" w:space="0" w:color="000000"/>
              <w:left w:val="nil"/>
              <w:bottom w:val="nil"/>
              <w:right w:val="nil"/>
            </w:tcBorders>
          </w:tcPr>
          <w:p w14:paraId="72C4DDF8" w14:textId="77777777" w:rsidR="00387A8F" w:rsidRDefault="00387A8F">
            <w:pPr>
              <w:spacing w:after="160" w:line="259" w:lineRule="auto"/>
              <w:ind w:left="0" w:firstLine="0"/>
              <w:jc w:val="left"/>
            </w:pPr>
          </w:p>
        </w:tc>
        <w:tc>
          <w:tcPr>
            <w:tcW w:w="1070" w:type="dxa"/>
            <w:tcBorders>
              <w:top w:val="single" w:sz="2" w:space="0" w:color="000000"/>
              <w:left w:val="nil"/>
              <w:bottom w:val="nil"/>
              <w:right w:val="nil"/>
            </w:tcBorders>
          </w:tcPr>
          <w:p w14:paraId="058461FE" w14:textId="77777777" w:rsidR="00387A8F" w:rsidRDefault="00000000">
            <w:pPr>
              <w:spacing w:after="0" w:line="259" w:lineRule="auto"/>
              <w:ind w:left="0" w:firstLine="0"/>
              <w:jc w:val="left"/>
            </w:pPr>
            <w:r>
              <w:t>cos ta</w:t>
            </w:r>
          </w:p>
        </w:tc>
        <w:tc>
          <w:tcPr>
            <w:tcW w:w="1158" w:type="dxa"/>
            <w:tcBorders>
              <w:top w:val="single" w:sz="2" w:space="0" w:color="000000"/>
              <w:left w:val="nil"/>
              <w:bottom w:val="nil"/>
              <w:right w:val="nil"/>
            </w:tcBorders>
          </w:tcPr>
          <w:p w14:paraId="42AFFA28" w14:textId="77777777" w:rsidR="00387A8F" w:rsidRDefault="00000000">
            <w:pPr>
              <w:spacing w:after="0" w:line="259" w:lineRule="auto"/>
              <w:ind w:left="0" w:firstLine="0"/>
              <w:jc w:val="left"/>
            </w:pPr>
            <w:r>
              <w:t>0.168</w:t>
            </w:r>
          </w:p>
        </w:tc>
        <w:tc>
          <w:tcPr>
            <w:tcW w:w="693" w:type="dxa"/>
            <w:tcBorders>
              <w:top w:val="single" w:sz="2" w:space="0" w:color="000000"/>
              <w:left w:val="nil"/>
              <w:bottom w:val="nil"/>
              <w:right w:val="nil"/>
            </w:tcBorders>
          </w:tcPr>
          <w:p w14:paraId="741CA2CD" w14:textId="77777777" w:rsidR="00387A8F" w:rsidRDefault="00000000">
            <w:pPr>
              <w:spacing w:after="0" w:line="259" w:lineRule="auto"/>
              <w:ind w:left="0" w:firstLine="0"/>
              <w:jc w:val="left"/>
            </w:pPr>
            <w:r>
              <w:t>0.044</w:t>
            </w:r>
          </w:p>
        </w:tc>
        <w:tc>
          <w:tcPr>
            <w:tcW w:w="842" w:type="dxa"/>
            <w:tcBorders>
              <w:top w:val="single" w:sz="2" w:space="0" w:color="000000"/>
              <w:left w:val="nil"/>
              <w:bottom w:val="nil"/>
              <w:right w:val="nil"/>
            </w:tcBorders>
          </w:tcPr>
          <w:p w14:paraId="099E7D40" w14:textId="77777777" w:rsidR="00387A8F" w:rsidRDefault="00000000">
            <w:pPr>
              <w:spacing w:after="0" w:line="259" w:lineRule="auto"/>
              <w:ind w:left="0" w:firstLine="0"/>
              <w:jc w:val="left"/>
            </w:pPr>
            <w:r>
              <w:t>3.826</w:t>
            </w:r>
          </w:p>
        </w:tc>
        <w:tc>
          <w:tcPr>
            <w:tcW w:w="865" w:type="dxa"/>
            <w:tcBorders>
              <w:top w:val="single" w:sz="2" w:space="0" w:color="000000"/>
              <w:left w:val="nil"/>
              <w:bottom w:val="nil"/>
              <w:right w:val="nil"/>
            </w:tcBorders>
          </w:tcPr>
          <w:p w14:paraId="2037AD95" w14:textId="77777777" w:rsidR="00387A8F" w:rsidRDefault="00000000">
            <w:pPr>
              <w:spacing w:after="0" w:line="259" w:lineRule="auto"/>
              <w:ind w:left="0" w:firstLine="0"/>
              <w:jc w:val="left"/>
            </w:pPr>
            <w:r>
              <w:t>0.000</w:t>
            </w:r>
          </w:p>
        </w:tc>
        <w:tc>
          <w:tcPr>
            <w:tcW w:w="1258" w:type="dxa"/>
            <w:tcBorders>
              <w:top w:val="single" w:sz="2" w:space="0" w:color="000000"/>
              <w:left w:val="nil"/>
              <w:bottom w:val="nil"/>
              <w:right w:val="nil"/>
            </w:tcBorders>
          </w:tcPr>
          <w:p w14:paraId="130B02DA" w14:textId="77777777" w:rsidR="00387A8F" w:rsidRDefault="00000000">
            <w:pPr>
              <w:spacing w:after="0" w:line="259" w:lineRule="auto"/>
              <w:ind w:left="0" w:firstLine="0"/>
              <w:jc w:val="left"/>
            </w:pPr>
            <w:r>
              <w:t>***</w:t>
            </w:r>
          </w:p>
        </w:tc>
        <w:tc>
          <w:tcPr>
            <w:tcW w:w="992" w:type="dxa"/>
            <w:tcBorders>
              <w:top w:val="single" w:sz="2" w:space="0" w:color="000000"/>
              <w:left w:val="nil"/>
              <w:bottom w:val="nil"/>
              <w:right w:val="nil"/>
            </w:tcBorders>
          </w:tcPr>
          <w:p w14:paraId="287910E1" w14:textId="77777777" w:rsidR="00387A8F" w:rsidRDefault="00000000">
            <w:pPr>
              <w:spacing w:after="0" w:line="259" w:lineRule="auto"/>
              <w:ind w:left="0" w:firstLine="0"/>
              <w:jc w:val="left"/>
            </w:pPr>
            <w:r>
              <w:t>0.008</w:t>
            </w:r>
          </w:p>
        </w:tc>
        <w:tc>
          <w:tcPr>
            <w:tcW w:w="574" w:type="dxa"/>
            <w:tcBorders>
              <w:top w:val="single" w:sz="2" w:space="0" w:color="000000"/>
              <w:left w:val="nil"/>
              <w:bottom w:val="nil"/>
              <w:right w:val="nil"/>
            </w:tcBorders>
          </w:tcPr>
          <w:p w14:paraId="47895D9B" w14:textId="77777777" w:rsidR="00387A8F" w:rsidRDefault="00000000">
            <w:pPr>
              <w:spacing w:after="0" w:line="259" w:lineRule="auto"/>
              <w:ind w:left="0" w:firstLine="0"/>
              <w:jc w:val="left"/>
            </w:pPr>
            <w:r>
              <w:t>0.087</w:t>
            </w:r>
          </w:p>
        </w:tc>
      </w:tr>
      <w:tr w:rsidR="00387A8F" w14:paraId="7713E2DC" w14:textId="77777777">
        <w:trPr>
          <w:trHeight w:val="478"/>
        </w:trPr>
        <w:tc>
          <w:tcPr>
            <w:tcW w:w="946" w:type="dxa"/>
            <w:tcBorders>
              <w:top w:val="nil"/>
              <w:left w:val="nil"/>
              <w:bottom w:val="nil"/>
              <w:right w:val="nil"/>
            </w:tcBorders>
            <w:vAlign w:val="center"/>
          </w:tcPr>
          <w:p w14:paraId="4A9481DF" w14:textId="77777777" w:rsidR="00387A8F" w:rsidRDefault="00000000">
            <w:pPr>
              <w:spacing w:after="0" w:line="259" w:lineRule="auto"/>
              <w:ind w:left="120" w:firstLine="0"/>
              <w:jc w:val="left"/>
            </w:pPr>
            <w:r>
              <w:t>Dry</w:t>
            </w:r>
          </w:p>
        </w:tc>
        <w:tc>
          <w:tcPr>
            <w:tcW w:w="1070" w:type="dxa"/>
            <w:tcBorders>
              <w:top w:val="nil"/>
              <w:left w:val="nil"/>
              <w:bottom w:val="nil"/>
              <w:right w:val="nil"/>
            </w:tcBorders>
          </w:tcPr>
          <w:p w14:paraId="3E4728BF" w14:textId="77777777" w:rsidR="00387A8F" w:rsidRDefault="00000000">
            <w:pPr>
              <w:spacing w:after="9" w:line="259" w:lineRule="auto"/>
              <w:ind w:left="0" w:firstLine="0"/>
              <w:jc w:val="left"/>
            </w:pPr>
            <w:r>
              <w:t>sl</w:t>
            </w:r>
          </w:p>
          <w:p w14:paraId="4AF2EDF8" w14:textId="77777777" w:rsidR="00387A8F" w:rsidRDefault="00000000">
            <w:pPr>
              <w:spacing w:after="0" w:line="259" w:lineRule="auto"/>
              <w:ind w:left="0" w:firstLine="0"/>
              <w:jc w:val="left"/>
            </w:pPr>
            <w:r>
              <w:t>log sl</w:t>
            </w:r>
          </w:p>
        </w:tc>
        <w:tc>
          <w:tcPr>
            <w:tcW w:w="1158" w:type="dxa"/>
            <w:tcBorders>
              <w:top w:val="nil"/>
              <w:left w:val="nil"/>
              <w:bottom w:val="nil"/>
              <w:right w:val="nil"/>
            </w:tcBorders>
          </w:tcPr>
          <w:p w14:paraId="64A020FA" w14:textId="77777777" w:rsidR="00387A8F" w:rsidRDefault="00000000">
            <w:pPr>
              <w:spacing w:after="0" w:line="259" w:lineRule="auto"/>
              <w:ind w:left="0" w:firstLine="0"/>
              <w:jc w:val="left"/>
            </w:pPr>
            <w:r>
              <w:t>-0.005</w:t>
            </w:r>
          </w:p>
          <w:p w14:paraId="6E1E0783" w14:textId="77777777" w:rsidR="00387A8F" w:rsidRDefault="00000000">
            <w:pPr>
              <w:spacing w:after="0" w:line="259" w:lineRule="auto"/>
              <w:ind w:left="0" w:firstLine="0"/>
              <w:jc w:val="left"/>
            </w:pPr>
            <w:r>
              <w:t>0.027</w:t>
            </w:r>
          </w:p>
        </w:tc>
        <w:tc>
          <w:tcPr>
            <w:tcW w:w="693" w:type="dxa"/>
            <w:tcBorders>
              <w:top w:val="nil"/>
              <w:left w:val="nil"/>
              <w:bottom w:val="nil"/>
              <w:right w:val="nil"/>
            </w:tcBorders>
          </w:tcPr>
          <w:p w14:paraId="11130DA0" w14:textId="77777777" w:rsidR="00387A8F" w:rsidRDefault="00000000">
            <w:pPr>
              <w:spacing w:after="0" w:line="259" w:lineRule="auto"/>
              <w:ind w:left="0" w:firstLine="0"/>
              <w:jc w:val="left"/>
            </w:pPr>
            <w:r>
              <w:t>0.016</w:t>
            </w:r>
          </w:p>
          <w:p w14:paraId="22FE6F4B" w14:textId="77777777" w:rsidR="00387A8F" w:rsidRDefault="00000000">
            <w:pPr>
              <w:spacing w:after="0" w:line="259" w:lineRule="auto"/>
              <w:ind w:left="0" w:firstLine="0"/>
              <w:jc w:val="left"/>
            </w:pPr>
            <w:r>
              <w:t>0.009</w:t>
            </w:r>
          </w:p>
        </w:tc>
        <w:tc>
          <w:tcPr>
            <w:tcW w:w="842" w:type="dxa"/>
            <w:tcBorders>
              <w:top w:val="nil"/>
              <w:left w:val="nil"/>
              <w:bottom w:val="nil"/>
              <w:right w:val="nil"/>
            </w:tcBorders>
          </w:tcPr>
          <w:p w14:paraId="1600649E" w14:textId="77777777" w:rsidR="00387A8F" w:rsidRDefault="00000000">
            <w:pPr>
              <w:spacing w:after="0" w:line="259" w:lineRule="auto"/>
              <w:ind w:left="0" w:firstLine="0"/>
              <w:jc w:val="left"/>
            </w:pPr>
            <w:r>
              <w:t>-0.317</w:t>
            </w:r>
          </w:p>
          <w:p w14:paraId="2820C91B" w14:textId="77777777" w:rsidR="00387A8F" w:rsidRDefault="00000000">
            <w:pPr>
              <w:spacing w:after="0" w:line="259" w:lineRule="auto"/>
              <w:ind w:left="0" w:firstLine="0"/>
              <w:jc w:val="left"/>
            </w:pPr>
            <w:r>
              <w:t>2.879</w:t>
            </w:r>
          </w:p>
        </w:tc>
        <w:tc>
          <w:tcPr>
            <w:tcW w:w="865" w:type="dxa"/>
            <w:tcBorders>
              <w:top w:val="nil"/>
              <w:left w:val="nil"/>
              <w:bottom w:val="nil"/>
              <w:right w:val="nil"/>
            </w:tcBorders>
          </w:tcPr>
          <w:p w14:paraId="0CCFE422" w14:textId="77777777" w:rsidR="00387A8F" w:rsidRDefault="00000000">
            <w:pPr>
              <w:spacing w:after="0" w:line="259" w:lineRule="auto"/>
              <w:ind w:left="0" w:firstLine="0"/>
              <w:jc w:val="left"/>
            </w:pPr>
            <w:r>
              <w:t>0.751</w:t>
            </w:r>
          </w:p>
          <w:p w14:paraId="1E6F9F3B" w14:textId="77777777" w:rsidR="00387A8F" w:rsidRDefault="00000000">
            <w:pPr>
              <w:spacing w:after="0" w:line="259" w:lineRule="auto"/>
              <w:ind w:left="0" w:firstLine="0"/>
              <w:jc w:val="left"/>
            </w:pPr>
            <w:r>
              <w:t>0.004</w:t>
            </w:r>
          </w:p>
        </w:tc>
        <w:tc>
          <w:tcPr>
            <w:tcW w:w="1258" w:type="dxa"/>
            <w:tcBorders>
              <w:top w:val="nil"/>
              <w:left w:val="nil"/>
              <w:bottom w:val="nil"/>
              <w:right w:val="nil"/>
            </w:tcBorders>
            <w:vAlign w:val="bottom"/>
          </w:tcPr>
          <w:p w14:paraId="3B3C5AB9" w14:textId="77777777" w:rsidR="00387A8F" w:rsidRDefault="00000000">
            <w:pPr>
              <w:spacing w:after="0" w:line="259" w:lineRule="auto"/>
              <w:ind w:left="0" w:firstLine="0"/>
              <w:jc w:val="left"/>
            </w:pPr>
            <w:r>
              <w:t>***</w:t>
            </w:r>
          </w:p>
        </w:tc>
        <w:tc>
          <w:tcPr>
            <w:tcW w:w="992" w:type="dxa"/>
            <w:tcBorders>
              <w:top w:val="nil"/>
              <w:left w:val="nil"/>
              <w:bottom w:val="nil"/>
              <w:right w:val="nil"/>
            </w:tcBorders>
          </w:tcPr>
          <w:p w14:paraId="15713F34" w14:textId="77777777" w:rsidR="00387A8F" w:rsidRDefault="00000000">
            <w:pPr>
              <w:spacing w:after="0" w:line="259" w:lineRule="auto"/>
              <w:ind w:left="0" w:firstLine="0"/>
              <w:jc w:val="left"/>
            </w:pPr>
            <w:r>
              <w:t>0.003</w:t>
            </w:r>
          </w:p>
          <w:p w14:paraId="3492791F" w14:textId="77777777" w:rsidR="00387A8F" w:rsidRDefault="00000000">
            <w:pPr>
              <w:spacing w:after="0" w:line="259" w:lineRule="auto"/>
              <w:ind w:left="0" w:firstLine="0"/>
              <w:jc w:val="left"/>
            </w:pPr>
            <w:r>
              <w:t>0.000</w:t>
            </w:r>
          </w:p>
        </w:tc>
        <w:tc>
          <w:tcPr>
            <w:tcW w:w="574" w:type="dxa"/>
            <w:tcBorders>
              <w:top w:val="nil"/>
              <w:left w:val="nil"/>
              <w:bottom w:val="nil"/>
              <w:right w:val="nil"/>
            </w:tcBorders>
          </w:tcPr>
          <w:p w14:paraId="723D5BD2" w14:textId="77777777" w:rsidR="00387A8F" w:rsidRDefault="00000000">
            <w:pPr>
              <w:spacing w:after="0" w:line="259" w:lineRule="auto"/>
              <w:ind w:left="0" w:firstLine="0"/>
              <w:jc w:val="left"/>
            </w:pPr>
            <w:r>
              <w:t>0.056</w:t>
            </w:r>
          </w:p>
          <w:p w14:paraId="36F88505" w14:textId="77777777" w:rsidR="00387A8F" w:rsidRDefault="00000000">
            <w:pPr>
              <w:spacing w:after="0" w:line="259" w:lineRule="auto"/>
              <w:ind w:left="0" w:firstLine="0"/>
              <w:jc w:val="left"/>
            </w:pPr>
            <w:r>
              <w:t>0.000</w:t>
            </w:r>
          </w:p>
        </w:tc>
      </w:tr>
      <w:tr w:rsidR="00387A8F" w14:paraId="4E75F4E7" w14:textId="77777777">
        <w:trPr>
          <w:trHeight w:val="283"/>
        </w:trPr>
        <w:tc>
          <w:tcPr>
            <w:tcW w:w="946" w:type="dxa"/>
            <w:tcBorders>
              <w:top w:val="nil"/>
              <w:left w:val="nil"/>
              <w:bottom w:val="single" w:sz="6" w:space="0" w:color="000000"/>
              <w:right w:val="nil"/>
            </w:tcBorders>
          </w:tcPr>
          <w:p w14:paraId="50F30E27" w14:textId="77777777" w:rsidR="00387A8F" w:rsidRDefault="00387A8F">
            <w:pPr>
              <w:spacing w:after="160" w:line="259" w:lineRule="auto"/>
              <w:ind w:left="0" w:firstLine="0"/>
              <w:jc w:val="left"/>
            </w:pPr>
          </w:p>
        </w:tc>
        <w:tc>
          <w:tcPr>
            <w:tcW w:w="1070" w:type="dxa"/>
            <w:tcBorders>
              <w:top w:val="nil"/>
              <w:left w:val="nil"/>
              <w:bottom w:val="single" w:sz="6" w:space="0" w:color="000000"/>
              <w:right w:val="nil"/>
            </w:tcBorders>
          </w:tcPr>
          <w:p w14:paraId="1772CE4E" w14:textId="77777777" w:rsidR="00387A8F" w:rsidRDefault="00000000">
            <w:pPr>
              <w:spacing w:after="0" w:line="259" w:lineRule="auto"/>
              <w:ind w:left="0" w:firstLine="0"/>
              <w:jc w:val="left"/>
            </w:pPr>
            <w:r>
              <w:t>Water</w:t>
            </w:r>
          </w:p>
        </w:tc>
        <w:tc>
          <w:tcPr>
            <w:tcW w:w="1158" w:type="dxa"/>
            <w:tcBorders>
              <w:top w:val="nil"/>
              <w:left w:val="nil"/>
              <w:bottom w:val="single" w:sz="6" w:space="0" w:color="000000"/>
              <w:right w:val="nil"/>
            </w:tcBorders>
          </w:tcPr>
          <w:p w14:paraId="2A613B89" w14:textId="77777777" w:rsidR="00387A8F" w:rsidRDefault="00000000">
            <w:pPr>
              <w:spacing w:after="0" w:line="259" w:lineRule="auto"/>
              <w:ind w:left="0" w:firstLine="0"/>
              <w:jc w:val="left"/>
            </w:pPr>
            <w:r>
              <w:t>-0.051</w:t>
            </w:r>
          </w:p>
        </w:tc>
        <w:tc>
          <w:tcPr>
            <w:tcW w:w="693" w:type="dxa"/>
            <w:tcBorders>
              <w:top w:val="nil"/>
              <w:left w:val="nil"/>
              <w:bottom w:val="single" w:sz="6" w:space="0" w:color="000000"/>
              <w:right w:val="nil"/>
            </w:tcBorders>
          </w:tcPr>
          <w:p w14:paraId="6F35CF42" w14:textId="77777777" w:rsidR="00387A8F" w:rsidRDefault="00000000">
            <w:pPr>
              <w:spacing w:after="0" w:line="259" w:lineRule="auto"/>
              <w:ind w:left="0" w:firstLine="0"/>
              <w:jc w:val="left"/>
            </w:pPr>
            <w:r>
              <w:t>0.068</w:t>
            </w:r>
          </w:p>
        </w:tc>
        <w:tc>
          <w:tcPr>
            <w:tcW w:w="842" w:type="dxa"/>
            <w:tcBorders>
              <w:top w:val="nil"/>
              <w:left w:val="nil"/>
              <w:bottom w:val="single" w:sz="6" w:space="0" w:color="000000"/>
              <w:right w:val="nil"/>
            </w:tcBorders>
          </w:tcPr>
          <w:p w14:paraId="7E5D04AB" w14:textId="77777777" w:rsidR="00387A8F" w:rsidRDefault="00000000">
            <w:pPr>
              <w:spacing w:after="0" w:line="259" w:lineRule="auto"/>
              <w:ind w:left="0" w:firstLine="0"/>
              <w:jc w:val="left"/>
            </w:pPr>
            <w:r>
              <w:t>-0.753</w:t>
            </w:r>
          </w:p>
        </w:tc>
        <w:tc>
          <w:tcPr>
            <w:tcW w:w="865" w:type="dxa"/>
            <w:tcBorders>
              <w:top w:val="nil"/>
              <w:left w:val="nil"/>
              <w:bottom w:val="single" w:sz="6" w:space="0" w:color="000000"/>
              <w:right w:val="nil"/>
            </w:tcBorders>
          </w:tcPr>
          <w:p w14:paraId="51891153" w14:textId="77777777" w:rsidR="00387A8F" w:rsidRDefault="00000000">
            <w:pPr>
              <w:spacing w:after="0" w:line="259" w:lineRule="auto"/>
              <w:ind w:left="0" w:firstLine="0"/>
              <w:jc w:val="left"/>
            </w:pPr>
            <w:r>
              <w:t>0.452</w:t>
            </w:r>
          </w:p>
        </w:tc>
        <w:tc>
          <w:tcPr>
            <w:tcW w:w="1258" w:type="dxa"/>
            <w:tcBorders>
              <w:top w:val="nil"/>
              <w:left w:val="nil"/>
              <w:bottom w:val="single" w:sz="6" w:space="0" w:color="000000"/>
              <w:right w:val="nil"/>
            </w:tcBorders>
          </w:tcPr>
          <w:p w14:paraId="126A8B13" w14:textId="77777777" w:rsidR="00387A8F" w:rsidRDefault="00387A8F">
            <w:pPr>
              <w:spacing w:after="160" w:line="259" w:lineRule="auto"/>
              <w:ind w:left="0" w:firstLine="0"/>
              <w:jc w:val="left"/>
            </w:pPr>
          </w:p>
        </w:tc>
        <w:tc>
          <w:tcPr>
            <w:tcW w:w="992" w:type="dxa"/>
            <w:tcBorders>
              <w:top w:val="nil"/>
              <w:left w:val="nil"/>
              <w:bottom w:val="single" w:sz="6" w:space="0" w:color="000000"/>
              <w:right w:val="nil"/>
            </w:tcBorders>
          </w:tcPr>
          <w:p w14:paraId="1C661D4A" w14:textId="77777777" w:rsidR="00387A8F" w:rsidRDefault="00000000">
            <w:pPr>
              <w:spacing w:after="0" w:line="259" w:lineRule="auto"/>
              <w:ind w:left="0" w:firstLine="0"/>
              <w:jc w:val="left"/>
            </w:pPr>
            <w:r>
              <w:t>0.000</w:t>
            </w:r>
          </w:p>
        </w:tc>
        <w:tc>
          <w:tcPr>
            <w:tcW w:w="574" w:type="dxa"/>
            <w:tcBorders>
              <w:top w:val="nil"/>
              <w:left w:val="nil"/>
              <w:bottom w:val="single" w:sz="6" w:space="0" w:color="000000"/>
              <w:right w:val="nil"/>
            </w:tcBorders>
          </w:tcPr>
          <w:p w14:paraId="147E5B01" w14:textId="77777777" w:rsidR="00387A8F" w:rsidRDefault="00000000">
            <w:pPr>
              <w:spacing w:after="0" w:line="259" w:lineRule="auto"/>
              <w:ind w:left="0" w:firstLine="0"/>
              <w:jc w:val="left"/>
            </w:pPr>
            <w:r>
              <w:t>0.000</w:t>
            </w:r>
          </w:p>
        </w:tc>
      </w:tr>
    </w:tbl>
    <w:p w14:paraId="1E411CF5" w14:textId="77777777" w:rsidR="00387A8F" w:rsidRPr="00EC3163" w:rsidRDefault="00000000">
      <w:pPr>
        <w:tabs>
          <w:tab w:val="center" w:pos="3968"/>
          <w:tab w:val="center" w:pos="7379"/>
        </w:tabs>
        <w:spacing w:after="393" w:line="265" w:lineRule="auto"/>
        <w:ind w:left="0" w:firstLine="0"/>
        <w:jc w:val="left"/>
        <w:rPr>
          <w:lang w:val="en-US"/>
        </w:rPr>
      </w:pPr>
      <w:r w:rsidRPr="00EC3163">
        <w:rPr>
          <w:rFonts w:ascii="Calibri" w:eastAsia="Calibri" w:hAnsi="Calibri" w:cs="Calibri"/>
          <w:sz w:val="22"/>
          <w:lang w:val="en-US"/>
        </w:rPr>
        <w:tab/>
      </w:r>
      <w:r w:rsidRPr="00EC3163">
        <w:rPr>
          <w:i/>
          <w:lang w:val="en-US"/>
        </w:rPr>
        <w:t>w</w:t>
      </w:r>
      <w:r w:rsidRPr="00EC3163">
        <w:rPr>
          <w:lang w:val="en-US"/>
        </w:rPr>
        <w:t>(</w:t>
      </w:r>
      <w:r w:rsidRPr="00EC3163">
        <w:rPr>
          <w:i/>
          <w:lang w:val="en-US"/>
        </w:rPr>
        <w:t>x</w:t>
      </w:r>
      <w:r w:rsidRPr="00EC3163">
        <w:rPr>
          <w:lang w:val="en-US"/>
        </w:rPr>
        <w:t xml:space="preserve">) = </w:t>
      </w:r>
      <w:r w:rsidRPr="00EC3163">
        <w:rPr>
          <w:i/>
          <w:lang w:val="en-US"/>
        </w:rPr>
        <w:t>exp</w:t>
      </w:r>
      <w:r w:rsidRPr="00EC3163">
        <w:rPr>
          <w:lang w:val="en-US"/>
        </w:rPr>
        <w:t>(</w:t>
      </w:r>
      <w:r>
        <w:rPr>
          <w:i/>
        </w:rPr>
        <w:t>β</w:t>
      </w:r>
      <w:r w:rsidRPr="00EC3163">
        <w:rPr>
          <w:vertAlign w:val="subscript"/>
          <w:lang w:val="en-US"/>
        </w:rPr>
        <w:t>1</w:t>
      </w:r>
      <w:r w:rsidRPr="00EC3163">
        <w:rPr>
          <w:i/>
          <w:lang w:val="en-US"/>
        </w:rPr>
        <w:t>x</w:t>
      </w:r>
      <w:r w:rsidRPr="00EC3163">
        <w:rPr>
          <w:vertAlign w:val="subscript"/>
          <w:lang w:val="en-US"/>
        </w:rPr>
        <w:t xml:space="preserve">1 </w:t>
      </w:r>
      <w:r w:rsidRPr="00EC3163">
        <w:rPr>
          <w:lang w:val="en-US"/>
        </w:rPr>
        <w:t xml:space="preserve">+ </w:t>
      </w:r>
      <w:r>
        <w:rPr>
          <w:i/>
        </w:rPr>
        <w:t>β</w:t>
      </w:r>
      <w:r w:rsidRPr="00EC3163">
        <w:rPr>
          <w:vertAlign w:val="subscript"/>
          <w:lang w:val="en-US"/>
        </w:rPr>
        <w:t>2</w:t>
      </w:r>
      <w:r w:rsidRPr="00EC3163">
        <w:rPr>
          <w:i/>
          <w:lang w:val="en-US"/>
        </w:rPr>
        <w:t>x</w:t>
      </w:r>
      <w:r w:rsidRPr="00EC3163">
        <w:rPr>
          <w:vertAlign w:val="subscript"/>
          <w:lang w:val="en-US"/>
        </w:rPr>
        <w:t xml:space="preserve">2 </w:t>
      </w:r>
      <w:r w:rsidRPr="00EC3163">
        <w:rPr>
          <w:lang w:val="en-US"/>
        </w:rPr>
        <w:t xml:space="preserve">+ </w:t>
      </w:r>
      <w:r w:rsidRPr="00EC3163">
        <w:rPr>
          <w:i/>
          <w:lang w:val="en-US"/>
        </w:rPr>
        <w:t xml:space="preserve">... </w:t>
      </w:r>
      <w:r w:rsidRPr="00EC3163">
        <w:rPr>
          <w:lang w:val="en-US"/>
        </w:rPr>
        <w:t xml:space="preserve">+ </w:t>
      </w:r>
      <w:r>
        <w:rPr>
          <w:i/>
        </w:rPr>
        <w:t>β</w:t>
      </w:r>
      <w:r w:rsidRPr="00EC3163">
        <w:rPr>
          <w:i/>
          <w:vertAlign w:val="subscript"/>
          <w:lang w:val="en-US"/>
        </w:rPr>
        <w:t>n</w:t>
      </w:r>
      <w:r w:rsidRPr="00EC3163">
        <w:rPr>
          <w:i/>
          <w:lang w:val="en-US"/>
        </w:rPr>
        <w:t>x</w:t>
      </w:r>
      <w:r w:rsidRPr="00EC3163">
        <w:rPr>
          <w:i/>
          <w:vertAlign w:val="subscript"/>
          <w:lang w:val="en-US"/>
        </w:rPr>
        <w:t>n</w:t>
      </w:r>
      <w:r w:rsidRPr="00EC3163">
        <w:rPr>
          <w:lang w:val="en-US"/>
        </w:rPr>
        <w:t>)</w:t>
      </w:r>
      <w:r w:rsidRPr="00EC3163">
        <w:rPr>
          <w:lang w:val="en-US"/>
        </w:rPr>
        <w:tab/>
        <w:t>(Equation 1)</w:t>
      </w:r>
    </w:p>
    <w:p w14:paraId="4300B114" w14:textId="77777777" w:rsidR="00387A8F" w:rsidRPr="00EC3163" w:rsidRDefault="00000000">
      <w:pPr>
        <w:spacing w:after="1" w:line="432" w:lineRule="auto"/>
        <w:ind w:left="-15" w:right="551" w:firstLine="0"/>
        <w:rPr>
          <w:lang w:val="en-US"/>
        </w:rPr>
      </w:pPr>
      <w:r w:rsidRPr="00EC3163">
        <w:rPr>
          <w:lang w:val="en-US"/>
        </w:rPr>
        <w:t>Here, (</w:t>
      </w:r>
      <w:r w:rsidRPr="00EC3163">
        <w:rPr>
          <w:i/>
          <w:lang w:val="en-US"/>
        </w:rPr>
        <w:t>x</w:t>
      </w:r>
      <w:r w:rsidRPr="00EC3163">
        <w:rPr>
          <w:vertAlign w:val="subscript"/>
          <w:lang w:val="en-US"/>
        </w:rPr>
        <w:t>1</w:t>
      </w:r>
      <w:r w:rsidRPr="00EC3163">
        <w:rPr>
          <w:i/>
          <w:lang w:val="en-US"/>
        </w:rPr>
        <w:t>,x</w:t>
      </w:r>
      <w:r w:rsidRPr="00EC3163">
        <w:rPr>
          <w:vertAlign w:val="subscript"/>
          <w:lang w:val="en-US"/>
        </w:rPr>
        <w:t>2</w:t>
      </w:r>
      <w:r w:rsidRPr="00EC3163">
        <w:rPr>
          <w:i/>
          <w:lang w:val="en-US"/>
        </w:rPr>
        <w:t>,...,x</w:t>
      </w:r>
      <w:r w:rsidRPr="00EC3163">
        <w:rPr>
          <w:i/>
          <w:vertAlign w:val="subscript"/>
          <w:lang w:val="en-US"/>
        </w:rPr>
        <w:t>n</w:t>
      </w:r>
      <w:r w:rsidRPr="00EC3163">
        <w:rPr>
          <w:lang w:val="en-US"/>
        </w:rPr>
        <w:t>) represent the covariate values along the respective step and (</w:t>
      </w:r>
      <w:r>
        <w:rPr>
          <w:i/>
        </w:rPr>
        <w:t>β</w:t>
      </w:r>
      <w:r w:rsidRPr="00EC3163">
        <w:rPr>
          <w:vertAlign w:val="subscript"/>
          <w:lang w:val="en-US"/>
        </w:rPr>
        <w:t>1</w:t>
      </w:r>
      <w:r w:rsidRPr="00EC3163">
        <w:rPr>
          <w:i/>
          <w:lang w:val="en-US"/>
        </w:rPr>
        <w:t>,</w:t>
      </w:r>
      <w:r>
        <w:rPr>
          <w:i/>
        </w:rPr>
        <w:t>β</w:t>
      </w:r>
      <w:r w:rsidRPr="00EC3163">
        <w:rPr>
          <w:vertAlign w:val="subscript"/>
          <w:lang w:val="en-US"/>
        </w:rPr>
        <w:t>2</w:t>
      </w:r>
      <w:r w:rsidRPr="00EC3163">
        <w:rPr>
          <w:i/>
          <w:lang w:val="en-US"/>
        </w:rPr>
        <w:t>,...,</w:t>
      </w:r>
      <w:r>
        <w:rPr>
          <w:i/>
        </w:rPr>
        <w:t>β</w:t>
      </w:r>
      <w:r w:rsidRPr="00EC3163">
        <w:rPr>
          <w:i/>
          <w:vertAlign w:val="subscript"/>
          <w:lang w:val="en-US"/>
        </w:rPr>
        <w:t>n</w:t>
      </w:r>
      <w:r w:rsidRPr="00EC3163">
        <w:rPr>
          <w:lang w:val="en-US"/>
        </w:rPr>
        <w:t xml:space="preserve">) are the animal’s relative selection strengths (Avgar et al., 2017) towards these covariates. To estimate relative selection strengths (i.e. the </w:t>
      </w:r>
      <w:r>
        <w:rPr>
          <w:i/>
        </w:rPr>
        <w:t>β</w:t>
      </w:r>
      <w:r w:rsidRPr="00EC3163">
        <w:rPr>
          <w:lang w:val="en-US"/>
        </w:rPr>
        <w:t xml:space="preserve">’s), we used the mixed effects conditional logistic regression model as proposed by Muff et al. (2020). We implemented their method using the R-package </w:t>
      </w:r>
      <w:r w:rsidRPr="00EC3163">
        <w:rPr>
          <w:i/>
          <w:lang w:val="en-US"/>
        </w:rPr>
        <w:t xml:space="preserve">glmmTMB </w:t>
      </w:r>
      <w:r w:rsidRPr="00EC3163">
        <w:rPr>
          <w:lang w:val="en-US"/>
        </w:rPr>
        <w:t>(Brooks et al., 2017) and used dispersing coalition ID to model random slopes. The approach also requires the inclusion of a random intercept with an arbitrarily fixed variance of 10</w:t>
      </w:r>
      <w:r w:rsidRPr="00EC3163">
        <w:rPr>
          <w:vertAlign w:val="superscript"/>
          <w:lang w:val="en-US"/>
        </w:rPr>
        <w:t>6</w:t>
      </w:r>
      <w:r w:rsidRPr="00EC3163">
        <w:rPr>
          <w:lang w:val="en-US"/>
        </w:rPr>
        <w:t>.</w:t>
      </w:r>
    </w:p>
    <w:p w14:paraId="0C963073" w14:textId="77777777" w:rsidR="00387A8F" w:rsidRPr="00EC3163" w:rsidRDefault="00000000">
      <w:pPr>
        <w:spacing w:after="529" w:line="412" w:lineRule="auto"/>
        <w:ind w:left="-15" w:right="629" w:firstLine="299"/>
        <w:rPr>
          <w:lang w:val="en-US"/>
        </w:rPr>
      </w:pPr>
      <w:r w:rsidRPr="00EC3163">
        <w:rPr>
          <w:lang w:val="en-US"/>
        </w:rPr>
        <w:t>To establish whether the number of random steps sufficed to reliably estimate model parameters, we ran a series univariate models where we only included single predictors and estimated model coefficients considering 1, 5, 10, 50, and 100 random steps, respectively (sensu Fieberg et al., 2021). We replicated each model run 100 times and randomly resampled the necessary number of random steps. This allowed us to investigate the minimum number of random steps that were required before estimates for habitat and movement preferences converged towards a stationary estimate.</w:t>
      </w:r>
    </w:p>
    <w:p w14:paraId="78CD59A1" w14:textId="77777777" w:rsidR="00387A8F" w:rsidRDefault="00000000">
      <w:pPr>
        <w:pStyle w:val="berschrift1"/>
        <w:spacing w:after="471"/>
        <w:ind w:left="469" w:hanging="484"/>
      </w:pPr>
      <w:bookmarkStart w:id="9" w:name="_Toc25688"/>
      <w:r>
        <w:lastRenderedPageBreak/>
        <w:t>Results</w:t>
      </w:r>
      <w:bookmarkEnd w:id="9"/>
    </w:p>
    <w:p w14:paraId="78F47BFB" w14:textId="77777777" w:rsidR="00387A8F" w:rsidRDefault="00000000">
      <w:pPr>
        <w:pStyle w:val="berschrift1"/>
        <w:ind w:left="469" w:hanging="484"/>
      </w:pPr>
      <w:bookmarkStart w:id="10" w:name="_Toc25689"/>
      <w:r>
        <w:t>Discussion</w:t>
      </w:r>
      <w:bookmarkEnd w:id="10"/>
    </w:p>
    <w:p w14:paraId="56454E2F" w14:textId="77777777" w:rsidR="00387A8F" w:rsidRPr="00EC3163" w:rsidRDefault="00000000">
      <w:pPr>
        <w:spacing w:after="10" w:line="431" w:lineRule="auto"/>
        <w:ind w:left="-15" w:right="629" w:firstLine="0"/>
        <w:rPr>
          <w:lang w:val="en-US"/>
        </w:rPr>
      </w:pPr>
      <w:r w:rsidRPr="00EC3163">
        <w:rPr>
          <w:lang w:val="en-US"/>
        </w:rPr>
        <w:t>Dynamic connectivity increases our understanding of temporal changes in connectivity (Martensen et al., 2017).</w:t>
      </w:r>
    </w:p>
    <w:p w14:paraId="3BD5409C" w14:textId="77777777" w:rsidR="00387A8F" w:rsidRPr="00EC3163" w:rsidRDefault="00000000">
      <w:pPr>
        <w:spacing w:line="417" w:lineRule="auto"/>
        <w:ind w:left="-15" w:right="629" w:firstLine="299"/>
        <w:rPr>
          <w:lang w:val="en-US"/>
        </w:rPr>
      </w:pPr>
      <w:r w:rsidRPr="00EC3163">
        <w:rPr>
          <w:lang w:val="en-US"/>
        </w:rPr>
        <w:t>Martensen et al. (2017) showed that dynamic connectivity was higher than static connectivity because of stepping stones that emerged and disappeared again.</w:t>
      </w:r>
    </w:p>
    <w:p w14:paraId="7F1C6AD9" w14:textId="77777777" w:rsidR="00387A8F" w:rsidRDefault="00000000">
      <w:pPr>
        <w:spacing w:after="228" w:line="259" w:lineRule="auto"/>
        <w:ind w:left="0" w:firstLine="0"/>
        <w:jc w:val="left"/>
      </w:pPr>
      <w:r>
        <w:rPr>
          <w:noProof/>
        </w:rPr>
        <w:drawing>
          <wp:inline distT="0" distB="0" distL="0" distR="0" wp14:anchorId="15482CCF" wp14:editId="0CEBD114">
            <wp:extent cx="5040196" cy="3360131"/>
            <wp:effectExtent l="0" t="0" r="0" b="0"/>
            <wp:docPr id="1400" name="Picture 1400"/>
            <wp:cNvGraphicFramePr/>
            <a:graphic xmlns:a="http://schemas.openxmlformats.org/drawingml/2006/main">
              <a:graphicData uri="http://schemas.openxmlformats.org/drawingml/2006/picture">
                <pic:pic xmlns:pic="http://schemas.openxmlformats.org/drawingml/2006/picture">
                  <pic:nvPicPr>
                    <pic:cNvPr id="1400" name="Picture 1400"/>
                    <pic:cNvPicPr/>
                  </pic:nvPicPr>
                  <pic:blipFill>
                    <a:blip r:embed="rId18"/>
                    <a:stretch>
                      <a:fillRect/>
                    </a:stretch>
                  </pic:blipFill>
                  <pic:spPr>
                    <a:xfrm>
                      <a:off x="0" y="0"/>
                      <a:ext cx="5040196" cy="3360131"/>
                    </a:xfrm>
                    <a:prstGeom prst="rect">
                      <a:avLst/>
                    </a:prstGeom>
                  </pic:spPr>
                </pic:pic>
              </a:graphicData>
            </a:graphic>
          </wp:inline>
        </w:drawing>
      </w:r>
    </w:p>
    <w:p w14:paraId="003C004C" w14:textId="77777777" w:rsidR="00387A8F" w:rsidRPr="00EC3163" w:rsidRDefault="00000000">
      <w:pPr>
        <w:spacing w:after="663" w:line="265" w:lineRule="auto"/>
        <w:ind w:left="10" w:right="644" w:hanging="10"/>
        <w:jc w:val="center"/>
        <w:rPr>
          <w:lang w:val="en-US"/>
        </w:rPr>
      </w:pPr>
      <w:r w:rsidRPr="00EC3163">
        <w:rPr>
          <w:b/>
          <w:sz w:val="18"/>
          <w:lang w:val="en-US"/>
        </w:rPr>
        <w:t xml:space="preserve">Figure 3: </w:t>
      </w:r>
      <w:r w:rsidRPr="00EC3163">
        <w:rPr>
          <w:sz w:val="18"/>
          <w:lang w:val="en-US"/>
        </w:rPr>
        <w:t>This is a caption</w:t>
      </w:r>
    </w:p>
    <w:p w14:paraId="18E401A9" w14:textId="77777777" w:rsidR="00387A8F" w:rsidRPr="00EC3163" w:rsidRDefault="00000000">
      <w:pPr>
        <w:spacing w:after="15" w:line="417" w:lineRule="auto"/>
        <w:ind w:left="-15" w:right="629" w:firstLine="299"/>
        <w:rPr>
          <w:lang w:val="en-US"/>
        </w:rPr>
      </w:pPr>
      <w:r w:rsidRPr="00EC3163">
        <w:rPr>
          <w:lang w:val="en-US"/>
        </w:rPr>
        <w:t>Osipova et al. (2019) in contrast find that connectivity is both over and underestimated, depending on the season.</w:t>
      </w:r>
    </w:p>
    <w:p w14:paraId="7E205DA6" w14:textId="77777777" w:rsidR="00387A8F" w:rsidRPr="00EC3163" w:rsidRDefault="00000000">
      <w:pPr>
        <w:spacing w:after="0" w:line="417" w:lineRule="auto"/>
        <w:ind w:left="-15" w:right="629" w:firstLine="299"/>
        <w:rPr>
          <w:lang w:val="en-US"/>
        </w:rPr>
      </w:pPr>
      <w:r w:rsidRPr="00EC3163">
        <w:rPr>
          <w:lang w:val="en-US"/>
        </w:rPr>
        <w:t>Benz et al. (2016) showed that habitat selection of moose changes depending on the season and used a combination of RSFs and SSFs to study habitat selection across seasons.</w:t>
      </w:r>
    </w:p>
    <w:p w14:paraId="3AB5ACC9" w14:textId="77777777" w:rsidR="00387A8F" w:rsidRPr="00EC3163" w:rsidRDefault="00000000">
      <w:pPr>
        <w:spacing w:after="10" w:line="431" w:lineRule="auto"/>
        <w:ind w:left="-15" w:right="629" w:firstLine="299"/>
        <w:rPr>
          <w:lang w:val="en-US"/>
        </w:rPr>
      </w:pPr>
      <w:r w:rsidRPr="00EC3163">
        <w:rPr>
          <w:lang w:val="en-US"/>
        </w:rPr>
        <w:t>Badly designed corridors can result in population sinks and wasted financial resources (Simberloff et al., 1992).</w:t>
      </w:r>
    </w:p>
    <w:p w14:paraId="66B27442" w14:textId="77777777" w:rsidR="00387A8F" w:rsidRPr="00EC3163" w:rsidRDefault="00000000">
      <w:pPr>
        <w:spacing w:after="174" w:line="265" w:lineRule="auto"/>
        <w:ind w:left="10" w:right="629" w:hanging="10"/>
        <w:jc w:val="right"/>
        <w:rPr>
          <w:lang w:val="en-US"/>
        </w:rPr>
      </w:pPr>
      <w:r w:rsidRPr="00EC3163">
        <w:rPr>
          <w:lang w:val="en-US"/>
        </w:rPr>
        <w:t>Could talk a bit about the following papers: (Chetkiewicz and Boyce, 2009; Benz et al.,</w:t>
      </w:r>
    </w:p>
    <w:p w14:paraId="6722EEA0" w14:textId="77777777" w:rsidR="00387A8F" w:rsidRPr="00EC3163" w:rsidRDefault="00000000">
      <w:pPr>
        <w:spacing w:after="688"/>
        <w:ind w:left="-15" w:right="629" w:firstLine="0"/>
        <w:rPr>
          <w:lang w:val="fr-CH"/>
        </w:rPr>
      </w:pPr>
      <w:r w:rsidRPr="00EC3163">
        <w:rPr>
          <w:lang w:val="fr-CH"/>
        </w:rPr>
        <w:t>2016; Mui et al., 2017; Osipova et al., 2019; Kaszta et al., 2021)</w:t>
      </w:r>
    </w:p>
    <w:p w14:paraId="42296A7C" w14:textId="77777777" w:rsidR="00387A8F" w:rsidRDefault="00000000">
      <w:pPr>
        <w:pStyle w:val="berschrift1"/>
        <w:ind w:left="469" w:hanging="484"/>
      </w:pPr>
      <w:bookmarkStart w:id="11" w:name="_Toc25690"/>
      <w:r>
        <w:lastRenderedPageBreak/>
        <w:t>Authors’ Contributions</w:t>
      </w:r>
      <w:bookmarkEnd w:id="11"/>
    </w:p>
    <w:p w14:paraId="49E6E246" w14:textId="77777777" w:rsidR="00387A8F" w:rsidRPr="00EC3163" w:rsidRDefault="00000000">
      <w:pPr>
        <w:spacing w:line="407" w:lineRule="auto"/>
        <w:ind w:left="-15" w:right="629" w:firstLine="0"/>
        <w:rPr>
          <w:lang w:val="en-US"/>
        </w:rPr>
      </w:pPr>
      <w:r w:rsidRPr="00EC3163">
        <w:rPr>
          <w:lang w:val="en-US"/>
        </w:rPr>
        <w:t>D.D.H. and G.C. conceived the study and designed methodology; D.D.H., G.C., D.M.B, and J.W.M. collected the data; D.D.H. analysed the data; G.C. assisted with modeling; D.D.H. and G.C. wrote the first draft of the manuscript and all authors contributed to the drafts at several stages and gave final approval for publication.</w:t>
      </w:r>
    </w:p>
    <w:p w14:paraId="39837F5B" w14:textId="77777777" w:rsidR="00387A8F" w:rsidRDefault="00000000">
      <w:pPr>
        <w:pStyle w:val="berschrift1"/>
        <w:ind w:left="469" w:hanging="484"/>
      </w:pPr>
      <w:bookmarkStart w:id="12" w:name="_Toc25691"/>
      <w:r>
        <w:t>Data Availability</w:t>
      </w:r>
      <w:bookmarkEnd w:id="12"/>
    </w:p>
    <w:p w14:paraId="04B99D6E" w14:textId="77777777" w:rsidR="00387A8F" w:rsidRPr="00EC3163" w:rsidRDefault="00000000">
      <w:pPr>
        <w:spacing w:after="532" w:line="409" w:lineRule="auto"/>
        <w:ind w:left="-15" w:firstLine="0"/>
        <w:rPr>
          <w:lang w:val="en-US"/>
        </w:rPr>
      </w:pPr>
      <w:r w:rsidRPr="00EC3163">
        <w:rPr>
          <w:lang w:val="en-US"/>
        </w:rPr>
        <w:t>GPS movement data of dispersing wild dogs is available on dryad (Hofmann et al., 2021b). Access to R-scripts that exemplify the application of the proposed approach using simulated data are provided through Github (</w:t>
      </w:r>
      <w:hyperlink r:id="rId19">
        <w:r w:rsidRPr="00EC3163">
          <w:rPr>
            <w:rFonts w:ascii="Calibri" w:eastAsia="Calibri" w:hAnsi="Calibri" w:cs="Calibri"/>
            <w:color w:val="0000FF"/>
            <w:lang w:val="en-US"/>
          </w:rPr>
          <w:t>https://github.com/DavidDHofmann/DispersalSimulation</w:t>
        </w:r>
      </w:hyperlink>
      <w:hyperlink r:id="rId20">
        <w:r w:rsidRPr="00EC3163">
          <w:rPr>
            <w:lang w:val="en-US"/>
          </w:rPr>
          <w:t>)</w:t>
        </w:r>
      </w:hyperlink>
      <w:r w:rsidRPr="00EC3163">
        <w:rPr>
          <w:lang w:val="en-US"/>
        </w:rPr>
        <w:t>. In addition, all codes required to reproduce the African wild dog case study will be made available through an online repository at the time of publication.</w:t>
      </w:r>
    </w:p>
    <w:p w14:paraId="5FD9307E" w14:textId="77777777" w:rsidR="00387A8F" w:rsidRDefault="00000000">
      <w:pPr>
        <w:pStyle w:val="berschrift1"/>
        <w:ind w:left="469" w:hanging="484"/>
      </w:pPr>
      <w:bookmarkStart w:id="13" w:name="_Toc25692"/>
      <w:r>
        <w:t>Acknowledgements</w:t>
      </w:r>
      <w:bookmarkEnd w:id="13"/>
    </w:p>
    <w:p w14:paraId="2A264012" w14:textId="77777777" w:rsidR="00387A8F" w:rsidRPr="00EC3163" w:rsidRDefault="00000000">
      <w:pPr>
        <w:spacing w:after="0" w:line="414" w:lineRule="auto"/>
        <w:ind w:left="-15" w:right="629" w:firstLine="0"/>
        <w:rPr>
          <w:lang w:val="en-US"/>
        </w:rPr>
      </w:pPr>
      <w:r w:rsidRPr="00EC3163">
        <w:rPr>
          <w:lang w:val="en-US"/>
        </w:rPr>
        <w:t>We thank the Ministry of Environment and Tourism of Botswana for granting permission to conduct this research. We thank C. Botes, I. Clavadetscher, and G. Camenisch for assisting with wild dog immobilizations. We also thank B. Abrahms for sharing her data of three dispersing wild dogs. Furthermore, we would like to thank Johannes Signer for assisting with the simulation algorithm. This study was funded by Albert-Heim Foundation, Basler Stiftung fu¨r Biologische Forschung, Claraz Foundation, Idea Wild, Jacot Foundation,</w:t>
      </w:r>
    </w:p>
    <w:p w14:paraId="1874B467" w14:textId="77777777" w:rsidR="00387A8F" w:rsidRPr="00EC3163" w:rsidRDefault="00000000">
      <w:pPr>
        <w:ind w:left="-15" w:right="629" w:firstLine="0"/>
        <w:rPr>
          <w:lang w:val="en-US"/>
        </w:rPr>
      </w:pPr>
      <w:r w:rsidRPr="00EC3163">
        <w:rPr>
          <w:lang w:val="en-US"/>
        </w:rPr>
        <w:t>National Geographic Society, Parrotia Stiftung, Stiftung Temperatio, Wilderness Wildlife</w:t>
      </w:r>
    </w:p>
    <w:p w14:paraId="5039A04B" w14:textId="77777777" w:rsidR="00387A8F" w:rsidRPr="00EC3163" w:rsidRDefault="00000000">
      <w:pPr>
        <w:spacing w:after="168"/>
        <w:ind w:left="-15" w:right="629" w:firstLine="0"/>
        <w:rPr>
          <w:lang w:val="en-US"/>
        </w:rPr>
      </w:pPr>
      <w:r w:rsidRPr="00EC3163">
        <w:rPr>
          <w:lang w:val="en-US"/>
        </w:rPr>
        <w:t>Trust Foundation, Forschungkredit der Universit¨at Zu¨rich, and a Swiss National Science</w:t>
      </w:r>
    </w:p>
    <w:p w14:paraId="4DC74505" w14:textId="769E96E0" w:rsidR="00EC3163" w:rsidRDefault="00000000">
      <w:pPr>
        <w:ind w:left="-15" w:right="629" w:firstLine="0"/>
        <w:rPr>
          <w:lang w:val="en-US"/>
        </w:rPr>
      </w:pPr>
      <w:r w:rsidRPr="00EC3163">
        <w:rPr>
          <w:lang w:val="en-US"/>
        </w:rPr>
        <w:t>Foundation Grant (31003A 182286) to A. Ozgul.</w:t>
      </w:r>
    </w:p>
    <w:p w14:paraId="3D0EFF9E" w14:textId="77777777" w:rsidR="00EC3163" w:rsidRDefault="00EC3163">
      <w:pPr>
        <w:spacing w:after="160" w:line="259" w:lineRule="auto"/>
        <w:ind w:left="0" w:firstLine="0"/>
        <w:jc w:val="left"/>
        <w:rPr>
          <w:lang w:val="en-US"/>
        </w:rPr>
      </w:pPr>
      <w:r>
        <w:rPr>
          <w:lang w:val="en-US"/>
        </w:rPr>
        <w:br w:type="page"/>
      </w:r>
    </w:p>
    <w:p w14:paraId="70AFC09B" w14:textId="77777777" w:rsidR="00387A8F" w:rsidRPr="00EC3163" w:rsidRDefault="00000000">
      <w:pPr>
        <w:spacing w:after="63" w:line="265" w:lineRule="auto"/>
        <w:ind w:left="-5" w:hanging="10"/>
        <w:jc w:val="left"/>
        <w:rPr>
          <w:lang w:val="en-US"/>
        </w:rPr>
      </w:pPr>
      <w:r w:rsidRPr="00EC3163">
        <w:rPr>
          <w:b/>
          <w:sz w:val="29"/>
          <w:lang w:val="en-US"/>
        </w:rPr>
        <w:lastRenderedPageBreak/>
        <w:t>References</w:t>
      </w:r>
    </w:p>
    <w:p w14:paraId="217CFAD0" w14:textId="77777777" w:rsidR="00387A8F" w:rsidRPr="00EC3163" w:rsidRDefault="00000000">
      <w:pPr>
        <w:ind w:left="194" w:right="629"/>
        <w:rPr>
          <w:lang w:val="en-US"/>
        </w:rPr>
      </w:pPr>
      <w:r w:rsidRPr="00EC3163">
        <w:rPr>
          <w:lang w:val="en-US"/>
        </w:rPr>
        <w:t xml:space="preserve">Adriaensen, F., Chardon, J., De Blust, G., Swinnen, E., Villalba, S., Gulinck, H., and Matthysen, E. (2003). The Application of ‘Least-Cost’ Modelling as a Functional Landscape Model. </w:t>
      </w:r>
      <w:r w:rsidRPr="00EC3163">
        <w:rPr>
          <w:i/>
          <w:lang w:val="en-US"/>
        </w:rPr>
        <w:t>Landscape and Urban Planning</w:t>
      </w:r>
      <w:r w:rsidRPr="00EC3163">
        <w:rPr>
          <w:lang w:val="en-US"/>
        </w:rPr>
        <w:t>, 64(4):233–247.</w:t>
      </w:r>
    </w:p>
    <w:p w14:paraId="52AEC4D2" w14:textId="77777777" w:rsidR="00387A8F" w:rsidRDefault="00000000">
      <w:pPr>
        <w:ind w:left="194" w:right="629"/>
      </w:pPr>
      <w:r w:rsidRPr="00EC3163">
        <w:rPr>
          <w:lang w:val="en-US"/>
        </w:rPr>
        <w:t xml:space="preserve">Allen, C. H., Parrott, L., and Kyle, C. (2016). An Individual-Based Modelling Approach to Estimate Landscape Connectivity for Bighorn Sheep (Ovis canadensis). </w:t>
      </w:r>
      <w:r>
        <w:rPr>
          <w:i/>
        </w:rPr>
        <w:t>PeerJ</w:t>
      </w:r>
      <w:r>
        <w:t>, 4:e2001.</w:t>
      </w:r>
    </w:p>
    <w:p w14:paraId="15C17C2A" w14:textId="77777777" w:rsidR="00387A8F" w:rsidRPr="00EC3163" w:rsidRDefault="00000000">
      <w:pPr>
        <w:ind w:left="194" w:right="629"/>
        <w:rPr>
          <w:lang w:val="en-US"/>
        </w:rPr>
      </w:pPr>
      <w:r>
        <w:t xml:space="preserve">Avgar, T., Lele, S. R., Keim, J. L., and Boyce, M. S. (2017). </w:t>
      </w:r>
      <w:r w:rsidRPr="00EC3163">
        <w:rPr>
          <w:lang w:val="en-US"/>
        </w:rPr>
        <w:t xml:space="preserve">Relative Selection Strength: Quantifying Effect Size in Habitat- and Step-Selection Inference. </w:t>
      </w:r>
      <w:r w:rsidRPr="00EC3163">
        <w:rPr>
          <w:i/>
          <w:lang w:val="en-US"/>
        </w:rPr>
        <w:t>Ecology and Evolution</w:t>
      </w:r>
      <w:r w:rsidRPr="00EC3163">
        <w:rPr>
          <w:lang w:val="en-US"/>
        </w:rPr>
        <w:t>, 7(14):5322–5330.</w:t>
      </w:r>
    </w:p>
    <w:p w14:paraId="3AC522DC" w14:textId="77777777" w:rsidR="00387A8F" w:rsidRPr="00EC3163" w:rsidRDefault="00000000">
      <w:pPr>
        <w:ind w:left="194" w:right="629"/>
        <w:rPr>
          <w:lang w:val="en-US"/>
        </w:rPr>
      </w:pPr>
      <w:r w:rsidRPr="00EC3163">
        <w:rPr>
          <w:lang w:val="en-US"/>
        </w:rPr>
        <w:t xml:space="preserve">Avgar, T., Potts, J. R., Lewis, M. A., and Boyce, M. S. (2016). Integrated Step Selection Analysis: Bridging the Gap Between Resource Selection and Animal Movement. </w:t>
      </w:r>
      <w:r w:rsidRPr="00EC3163">
        <w:rPr>
          <w:i/>
          <w:lang w:val="en-US"/>
        </w:rPr>
        <w:t>Methods in Ecology and Evolution</w:t>
      </w:r>
      <w:r w:rsidRPr="00EC3163">
        <w:rPr>
          <w:lang w:val="en-US"/>
        </w:rPr>
        <w:t>, 7(5):619–630.</w:t>
      </w:r>
    </w:p>
    <w:p w14:paraId="37D73654" w14:textId="77777777" w:rsidR="00387A8F" w:rsidRPr="00EC3163" w:rsidRDefault="00000000">
      <w:pPr>
        <w:ind w:left="-15" w:right="629" w:firstLine="0"/>
        <w:rPr>
          <w:lang w:val="en-US"/>
        </w:rPr>
      </w:pPr>
      <w:r w:rsidRPr="00EC3163">
        <w:rPr>
          <w:lang w:val="en-US"/>
        </w:rPr>
        <w:t>Aybar, C. (2023). Rgee: R Bindings for Calling the ’Earth Engine’ Api.</w:t>
      </w:r>
    </w:p>
    <w:p w14:paraId="564BF747" w14:textId="77777777" w:rsidR="00387A8F" w:rsidRPr="00EC3163" w:rsidRDefault="00000000">
      <w:pPr>
        <w:ind w:left="194" w:right="629"/>
        <w:rPr>
          <w:lang w:val="en-US"/>
        </w:rPr>
      </w:pPr>
      <w:r w:rsidRPr="00EC3163">
        <w:rPr>
          <w:lang w:val="en-US"/>
        </w:rPr>
        <w:t xml:space="preserve">Baddeley, A., Rubak, E., and Turner, R. (2015). </w:t>
      </w:r>
      <w:r w:rsidRPr="00EC3163">
        <w:rPr>
          <w:i/>
          <w:lang w:val="en-US"/>
        </w:rPr>
        <w:t>Spatial Point Patterns: Methodology and Applications with R</w:t>
      </w:r>
      <w:r w:rsidRPr="00EC3163">
        <w:rPr>
          <w:lang w:val="en-US"/>
        </w:rPr>
        <w:t>. Chapman and Hall/CRC Press, London.</w:t>
      </w:r>
    </w:p>
    <w:p w14:paraId="3B5A3290" w14:textId="77777777" w:rsidR="00387A8F" w:rsidRPr="00EC3163" w:rsidRDefault="00000000">
      <w:pPr>
        <w:ind w:left="194" w:right="629"/>
        <w:rPr>
          <w:lang w:val="en-US"/>
        </w:rPr>
      </w:pPr>
      <w:r w:rsidRPr="00EC3163">
        <w:rPr>
          <w:lang w:val="en-US"/>
        </w:rPr>
        <w:t xml:space="preserve">Baguette, M., Blanchet, S., Legrand, D., Stevens, V. M., and Turlure, C. (2013). Individual Dispersal, Landscape Connectivity and Ecological Networks: Dispersal, Connectivity and Networks. </w:t>
      </w:r>
      <w:r w:rsidRPr="00EC3163">
        <w:rPr>
          <w:i/>
          <w:lang w:val="en-US"/>
        </w:rPr>
        <w:t>Biological Reviews</w:t>
      </w:r>
      <w:r w:rsidRPr="00EC3163">
        <w:rPr>
          <w:lang w:val="en-US"/>
        </w:rPr>
        <w:t>, 88(2):310–326.</w:t>
      </w:r>
    </w:p>
    <w:p w14:paraId="0E529B01" w14:textId="77777777" w:rsidR="00387A8F" w:rsidRPr="00EC3163" w:rsidRDefault="00000000">
      <w:pPr>
        <w:ind w:left="194" w:right="629"/>
        <w:rPr>
          <w:lang w:val="en-US"/>
        </w:rPr>
      </w:pPr>
      <w:r w:rsidRPr="00EC3163">
        <w:rPr>
          <w:lang w:val="en-US"/>
        </w:rPr>
        <w:t xml:space="preserve">Baldwin, R. F., Calhoun, A. J. K., and deMaynadier, P. G. (2006). Conservation Planning for Amphibian Species with Complex Habitat Requirements: A Case Study Using Movements and Habitat Selection of the Wood Frog Rana Sylvatica. </w:t>
      </w:r>
      <w:r w:rsidRPr="00EC3163">
        <w:rPr>
          <w:i/>
          <w:lang w:val="en-US"/>
        </w:rPr>
        <w:t>Journal of Herpetology</w:t>
      </w:r>
      <w:r w:rsidRPr="00EC3163">
        <w:rPr>
          <w:lang w:val="en-US"/>
        </w:rPr>
        <w:t>, 40(4):442–453.</w:t>
      </w:r>
    </w:p>
    <w:p w14:paraId="12111CEE" w14:textId="77777777" w:rsidR="00387A8F" w:rsidRPr="00EC3163" w:rsidRDefault="00000000">
      <w:pPr>
        <w:ind w:left="194" w:right="629"/>
        <w:rPr>
          <w:lang w:val="en-US"/>
        </w:rPr>
      </w:pPr>
      <w:r w:rsidRPr="00EC3163">
        <w:rPr>
          <w:lang w:val="en-US"/>
        </w:rPr>
        <w:t xml:space="preserve">Behr, D. M., McNutt, J. W., Ozgul, A., and Cozzi, G. (2020). When to Stay and When to Leave? Proximate Causes of Dispersal in an Endangered Social Carnivore. </w:t>
      </w:r>
      <w:r w:rsidRPr="00EC3163">
        <w:rPr>
          <w:i/>
          <w:lang w:val="en-US"/>
        </w:rPr>
        <w:t>Journal of Animal Ecology</w:t>
      </w:r>
      <w:r w:rsidRPr="00EC3163">
        <w:rPr>
          <w:lang w:val="en-US"/>
        </w:rPr>
        <w:t>, pages 1365–2656.13300.</w:t>
      </w:r>
    </w:p>
    <w:p w14:paraId="358F8657" w14:textId="77777777" w:rsidR="00387A8F" w:rsidRPr="00EC3163" w:rsidRDefault="00000000">
      <w:pPr>
        <w:ind w:left="194" w:right="629"/>
        <w:rPr>
          <w:lang w:val="en-US"/>
        </w:rPr>
      </w:pPr>
      <w:r w:rsidRPr="00EC3163">
        <w:rPr>
          <w:lang w:val="en-US"/>
        </w:rPr>
        <w:t xml:space="preserve">Beier, P., Majka, D. R., and Spencer, W. D. (2008). Forks in the Road: Choices in Procedures for Designing Wildland Linkages. </w:t>
      </w:r>
      <w:r w:rsidRPr="00EC3163">
        <w:rPr>
          <w:i/>
          <w:lang w:val="en-US"/>
        </w:rPr>
        <w:t>Conservation Biology</w:t>
      </w:r>
      <w:r w:rsidRPr="00EC3163">
        <w:rPr>
          <w:lang w:val="en-US"/>
        </w:rPr>
        <w:t>, 22(4):836–851.</w:t>
      </w:r>
    </w:p>
    <w:p w14:paraId="5E219411" w14:textId="77777777" w:rsidR="00387A8F" w:rsidRPr="00EC3163" w:rsidRDefault="00000000">
      <w:pPr>
        <w:ind w:left="194" w:right="629"/>
        <w:rPr>
          <w:lang w:val="en-US"/>
        </w:rPr>
      </w:pPr>
      <w:r w:rsidRPr="00EC3163">
        <w:rPr>
          <w:lang w:val="en-US"/>
        </w:rPr>
        <w:t xml:space="preserve">Benz, R. A., Boyce, M. S., Thurfjell, H., Paton, D. G., Musiani, M., Dormann, C. F., and Ciuti, S. (2016). Dispersal Ecology Informs Design of Large-Scale Wildlife Corridors. </w:t>
      </w:r>
      <w:r w:rsidRPr="00EC3163">
        <w:rPr>
          <w:i/>
          <w:lang w:val="en-US"/>
        </w:rPr>
        <w:t>PLoS ONE</w:t>
      </w:r>
      <w:r w:rsidRPr="00EC3163">
        <w:rPr>
          <w:lang w:val="en-US"/>
        </w:rPr>
        <w:t>, 11(9):e0162989.</w:t>
      </w:r>
    </w:p>
    <w:p w14:paraId="493A2F8F" w14:textId="77777777" w:rsidR="00387A8F" w:rsidRDefault="00000000">
      <w:pPr>
        <w:spacing w:after="0"/>
        <w:ind w:left="-15" w:right="629" w:firstLine="0"/>
      </w:pPr>
      <w:r>
        <w:t>Brooks, M. E., Kristensen, K., van Benthem, K. J., Magnusson, A., Berg, C. W., Nielsen,</w:t>
      </w:r>
    </w:p>
    <w:p w14:paraId="583F638E" w14:textId="77777777" w:rsidR="00387A8F" w:rsidRPr="00EC3163" w:rsidRDefault="00000000">
      <w:pPr>
        <w:ind w:left="199" w:right="629" w:firstLine="0"/>
        <w:rPr>
          <w:lang w:val="en-US"/>
        </w:rPr>
      </w:pPr>
      <w:r w:rsidRPr="00EC3163">
        <w:rPr>
          <w:lang w:val="en-US"/>
        </w:rPr>
        <w:t xml:space="preserve">A., Skaug, H. J., Maechler, M., and Bolker, B. M. (2017). glmmTMB Balances Speed and Flexibility Among Packages for Zero-Inflated Generalized Linear Mixed Modeling. </w:t>
      </w:r>
      <w:r w:rsidRPr="00EC3163">
        <w:rPr>
          <w:i/>
          <w:lang w:val="en-US"/>
        </w:rPr>
        <w:t>The R Journal</w:t>
      </w:r>
      <w:r w:rsidRPr="00EC3163">
        <w:rPr>
          <w:lang w:val="en-US"/>
        </w:rPr>
        <w:t>, 9(2):378–400.</w:t>
      </w:r>
    </w:p>
    <w:p w14:paraId="12DB19ED" w14:textId="77777777" w:rsidR="00387A8F" w:rsidRPr="00EC3163" w:rsidRDefault="00000000">
      <w:pPr>
        <w:ind w:left="194" w:right="629"/>
        <w:rPr>
          <w:lang w:val="en-US"/>
        </w:rPr>
      </w:pPr>
      <w:r w:rsidRPr="00EC3163">
        <w:rPr>
          <w:lang w:val="en-US"/>
        </w:rPr>
        <w:t xml:space="preserve">Cagnacci, F., Boitani, L., Powell, R. A., and Boyce, M. S. (2010). Animal Ecology Meets GPS-Based Radiotelemetry: A Perfect Storm of Opportunities and Challenges. </w:t>
      </w:r>
      <w:r w:rsidRPr="00EC3163">
        <w:rPr>
          <w:i/>
          <w:lang w:val="en-US"/>
        </w:rPr>
        <w:t>Philosophical Transactions of the Royal Society B: Biological Sciences</w:t>
      </w:r>
      <w:r w:rsidRPr="00EC3163">
        <w:rPr>
          <w:lang w:val="en-US"/>
        </w:rPr>
        <w:t>, 365(1550):2157–2162.</w:t>
      </w:r>
    </w:p>
    <w:p w14:paraId="7A7E5CAE" w14:textId="77777777" w:rsidR="00387A8F" w:rsidRPr="00EC3163" w:rsidRDefault="00000000">
      <w:pPr>
        <w:ind w:left="194" w:right="629"/>
        <w:rPr>
          <w:lang w:val="en-US"/>
        </w:rPr>
      </w:pPr>
      <w:r w:rsidRPr="00EC3163">
        <w:rPr>
          <w:lang w:val="en-US"/>
        </w:rPr>
        <w:t xml:space="preserve">Chen, J., Chen, J., Liao, A., Cao, X., Chen, L., Chen, X., He, C., Han, G., Peng, S., and Lu, M. (2015). Global Land Cover Mapping at 30 m Resolution: A POK-Based Operational Approach. </w:t>
      </w:r>
      <w:r w:rsidRPr="00EC3163">
        <w:rPr>
          <w:i/>
          <w:lang w:val="en-US"/>
        </w:rPr>
        <w:t>ISPRS Journal of Photogrammetry and Remote Sensing</w:t>
      </w:r>
      <w:r w:rsidRPr="00EC3163">
        <w:rPr>
          <w:lang w:val="en-US"/>
        </w:rPr>
        <w:t>, 103:7–27.</w:t>
      </w:r>
    </w:p>
    <w:p w14:paraId="5CB67945" w14:textId="77777777" w:rsidR="00387A8F" w:rsidRPr="00EC3163" w:rsidRDefault="00000000">
      <w:pPr>
        <w:ind w:left="194" w:right="629"/>
        <w:rPr>
          <w:lang w:val="en-US"/>
        </w:rPr>
      </w:pPr>
      <w:r w:rsidRPr="00EC3163">
        <w:rPr>
          <w:lang w:val="en-US"/>
        </w:rPr>
        <w:t xml:space="preserve">Chetkiewicz, C.-L. B. and Boyce, M. S. (2009). Use of Resource Selection Functions to Identify Conservation Corridors. </w:t>
      </w:r>
      <w:r w:rsidRPr="00EC3163">
        <w:rPr>
          <w:i/>
          <w:lang w:val="en-US"/>
        </w:rPr>
        <w:t>Journal of Applied Ecology</w:t>
      </w:r>
      <w:r w:rsidRPr="00EC3163">
        <w:rPr>
          <w:lang w:val="en-US"/>
        </w:rPr>
        <w:t>, 46(5):1036–1047.</w:t>
      </w:r>
    </w:p>
    <w:p w14:paraId="5F5721DC" w14:textId="77777777" w:rsidR="00387A8F" w:rsidRPr="00EC3163" w:rsidRDefault="00000000">
      <w:pPr>
        <w:ind w:left="194" w:right="629"/>
        <w:rPr>
          <w:lang w:val="en-US"/>
        </w:rPr>
      </w:pPr>
      <w:r w:rsidRPr="00EC3163">
        <w:rPr>
          <w:lang w:val="en-US"/>
        </w:rPr>
        <w:t xml:space="preserve">Ciudad, C., Mateo-S´anchez, M. C., Gast´on, A., Blazquez-Cabrera, S., and Saura, S. (2021). Landscape Connectivity Estimates Are Affected by Spatial Resolution, Habitat Seasonality and Population Trends. </w:t>
      </w:r>
      <w:r w:rsidRPr="00EC3163">
        <w:rPr>
          <w:i/>
          <w:lang w:val="en-US"/>
        </w:rPr>
        <w:t>Biodiversity and Conservation</w:t>
      </w:r>
      <w:r w:rsidRPr="00EC3163">
        <w:rPr>
          <w:lang w:val="en-US"/>
        </w:rPr>
        <w:t>, 30(5):1395–1413.</w:t>
      </w:r>
    </w:p>
    <w:p w14:paraId="2CBACDF0" w14:textId="77777777" w:rsidR="00387A8F" w:rsidRPr="00EC3163" w:rsidRDefault="00000000">
      <w:pPr>
        <w:ind w:left="194" w:right="629"/>
        <w:rPr>
          <w:lang w:val="en-US"/>
        </w:rPr>
      </w:pPr>
      <w:r w:rsidRPr="00EC3163">
        <w:rPr>
          <w:lang w:val="en-US"/>
        </w:rPr>
        <w:lastRenderedPageBreak/>
        <w:t xml:space="preserve">Clobert, J., Baguette, M., Benton, T. G., and Bullock, J. M. (2012). </w:t>
      </w:r>
      <w:r w:rsidRPr="00EC3163">
        <w:rPr>
          <w:i/>
          <w:lang w:val="en-US"/>
        </w:rPr>
        <w:t>Dispersal Ecology and Evolution</w:t>
      </w:r>
      <w:r w:rsidRPr="00EC3163">
        <w:rPr>
          <w:lang w:val="en-US"/>
        </w:rPr>
        <w:t>. Oxford University Press, Oxford.</w:t>
      </w:r>
    </w:p>
    <w:p w14:paraId="157B41F0" w14:textId="77777777" w:rsidR="00387A8F" w:rsidRPr="00EC3163" w:rsidRDefault="00000000">
      <w:pPr>
        <w:ind w:left="194" w:right="629"/>
        <w:rPr>
          <w:lang w:val="en-US"/>
        </w:rPr>
      </w:pPr>
      <w:r w:rsidRPr="00EC3163">
        <w:rPr>
          <w:lang w:val="en-US"/>
        </w:rPr>
        <w:t xml:space="preserve">Cozzi, G., Behr, D. M., Webster, H. S., Claase, M., Bryce, C. M., Modise, B., Mcnutt, J. W., and Ozgul, A. (2020). African Wild Dog Dispersal and Implications for Management. </w:t>
      </w:r>
      <w:r w:rsidRPr="00EC3163">
        <w:rPr>
          <w:i/>
          <w:lang w:val="en-US"/>
        </w:rPr>
        <w:t>The Journal of Wildlife Management</w:t>
      </w:r>
      <w:r w:rsidRPr="00EC3163">
        <w:rPr>
          <w:lang w:val="en-US"/>
        </w:rPr>
        <w:t>, pages 614–621.</w:t>
      </w:r>
    </w:p>
    <w:p w14:paraId="349D4E2F" w14:textId="77777777" w:rsidR="00387A8F" w:rsidRPr="00EC3163" w:rsidRDefault="00000000">
      <w:pPr>
        <w:ind w:left="194" w:right="629"/>
        <w:rPr>
          <w:lang w:val="en-US"/>
        </w:rPr>
      </w:pPr>
      <w:r w:rsidRPr="00EC3163">
        <w:rPr>
          <w:lang w:val="en-US"/>
        </w:rPr>
        <w:t xml:space="preserve">Cushman, S. A. and Lewis, J. S. (2010). Movement Behavior Explains Genetic Differentiation in American Black Bears. </w:t>
      </w:r>
      <w:r w:rsidRPr="00EC3163">
        <w:rPr>
          <w:i/>
          <w:lang w:val="en-US"/>
        </w:rPr>
        <w:t>Landscape Ecology</w:t>
      </w:r>
      <w:r w:rsidRPr="00EC3163">
        <w:rPr>
          <w:lang w:val="en-US"/>
        </w:rPr>
        <w:t>, 25(10):1613–1625.</w:t>
      </w:r>
    </w:p>
    <w:p w14:paraId="11CD2B2E" w14:textId="77777777" w:rsidR="00387A8F" w:rsidRPr="00EC3163" w:rsidRDefault="00000000">
      <w:pPr>
        <w:ind w:left="194" w:right="629"/>
        <w:rPr>
          <w:lang w:val="en-US"/>
        </w:rPr>
      </w:pPr>
      <w:r w:rsidRPr="00EC3163">
        <w:rPr>
          <w:lang w:val="en-US"/>
        </w:rPr>
        <w:t xml:space="preserve">Dalerum, F., Somers, M. J., Kunkel, K. E., and Cameron, E. Z. (2008). The Potential for Large Carnivores to Act as Biodiversity Surrogates in Southern Africa. </w:t>
      </w:r>
      <w:r w:rsidRPr="00EC3163">
        <w:rPr>
          <w:i/>
          <w:lang w:val="en-US"/>
        </w:rPr>
        <w:t>Biodiversity and Conservation</w:t>
      </w:r>
      <w:r w:rsidRPr="00EC3163">
        <w:rPr>
          <w:lang w:val="en-US"/>
        </w:rPr>
        <w:t>, 17(12):2939–2949.</w:t>
      </w:r>
    </w:p>
    <w:p w14:paraId="06FE4FD8" w14:textId="77777777" w:rsidR="00387A8F" w:rsidRPr="00EC3163" w:rsidRDefault="00000000">
      <w:pPr>
        <w:spacing w:after="169"/>
        <w:ind w:left="194" w:right="629"/>
        <w:rPr>
          <w:lang w:val="en-US"/>
        </w:rPr>
      </w:pPr>
      <w:r w:rsidRPr="00EC3163">
        <w:rPr>
          <w:lang w:val="en-US"/>
        </w:rPr>
        <w:t xml:space="preserve">Davies–Mostert, H. T., Kamler, J. F., Mills, M. G. L., Jackson, C. R., Rasmussen, G. S. A., Groom, R. J., and Macdonald, D. W. (2012). Long–Distance Transboundary Dispersal of African Wild Dogs Among Protected Areas in Southern Africa. </w:t>
      </w:r>
      <w:r w:rsidRPr="00EC3163">
        <w:rPr>
          <w:i/>
          <w:lang w:val="en-US"/>
        </w:rPr>
        <w:t>African Journal of Ecology</w:t>
      </w:r>
      <w:r w:rsidRPr="00EC3163">
        <w:rPr>
          <w:lang w:val="en-US"/>
        </w:rPr>
        <w:t>, 50(4):500–506.</w:t>
      </w:r>
    </w:p>
    <w:p w14:paraId="6549B38F" w14:textId="77777777" w:rsidR="00387A8F" w:rsidRPr="00EC3163" w:rsidRDefault="00000000">
      <w:pPr>
        <w:ind w:left="194" w:right="629"/>
        <w:rPr>
          <w:lang w:val="en-US"/>
        </w:rPr>
      </w:pPr>
      <w:r w:rsidRPr="00EC3163">
        <w:rPr>
          <w:lang w:val="en-US"/>
        </w:rPr>
        <w:t xml:space="preserve">Delignette-Muller, M. L. and Dutang, C. (2015). fitdistrplus: An R package for fitting distributions. </w:t>
      </w:r>
      <w:r w:rsidRPr="00EC3163">
        <w:rPr>
          <w:i/>
          <w:lang w:val="en-US"/>
        </w:rPr>
        <w:t>Journal of Statistical Software</w:t>
      </w:r>
      <w:r w:rsidRPr="00EC3163">
        <w:rPr>
          <w:lang w:val="en-US"/>
        </w:rPr>
        <w:t>, 64(4):1–34.</w:t>
      </w:r>
    </w:p>
    <w:p w14:paraId="577A6797" w14:textId="77777777" w:rsidR="00387A8F" w:rsidRPr="00EC3163" w:rsidRDefault="00000000">
      <w:pPr>
        <w:ind w:left="194" w:right="629"/>
        <w:rPr>
          <w:lang w:val="en-US"/>
        </w:rPr>
      </w:pPr>
      <w:r w:rsidRPr="00EC3163">
        <w:rPr>
          <w:lang w:val="en-US"/>
        </w:rPr>
        <w:t>Didan, K. (2015). MOD13Q1 Modis/Terra Vegetation Indices 16-Day L3 Global 250m Sin Grid V006.</w:t>
      </w:r>
    </w:p>
    <w:p w14:paraId="0DE4E240" w14:textId="77777777" w:rsidR="00387A8F" w:rsidRPr="00EC3163" w:rsidRDefault="00000000">
      <w:pPr>
        <w:ind w:left="194" w:right="629"/>
        <w:rPr>
          <w:lang w:val="en-US"/>
        </w:rPr>
      </w:pPr>
      <w:r w:rsidRPr="00EC3163">
        <w:rPr>
          <w:lang w:val="en-US"/>
        </w:rPr>
        <w:t>DiMiceli, C., Sohlberg, R., and Townshend, J. (2022). MODIS/Terra Vegetation Continuous Fields Yearly L3 Global 250m SIN Grid V061.</w:t>
      </w:r>
    </w:p>
    <w:p w14:paraId="20C8754A" w14:textId="77777777" w:rsidR="00387A8F" w:rsidRPr="00EC3163" w:rsidRDefault="00000000">
      <w:pPr>
        <w:ind w:left="194" w:right="629"/>
        <w:rPr>
          <w:lang w:val="en-US"/>
        </w:rPr>
      </w:pPr>
      <w:r w:rsidRPr="00EC3163">
        <w:rPr>
          <w:lang w:val="en-US"/>
        </w:rPr>
        <w:t xml:space="preserve">Diniz, M. F., Cushman, S. A., Machado, R. B., and De Marco Ju´nior, P. (2019). Landscape Connectivity Modeling from the Perspective of Animal Dispersal. </w:t>
      </w:r>
      <w:r w:rsidRPr="00EC3163">
        <w:rPr>
          <w:i/>
          <w:lang w:val="en-US"/>
        </w:rPr>
        <w:t>Landscape Ecology</w:t>
      </w:r>
      <w:r w:rsidRPr="00EC3163">
        <w:rPr>
          <w:lang w:val="en-US"/>
        </w:rPr>
        <w:t>, 35:41–58.</w:t>
      </w:r>
    </w:p>
    <w:p w14:paraId="454848A9" w14:textId="77777777" w:rsidR="00387A8F" w:rsidRPr="00EC3163" w:rsidRDefault="00000000">
      <w:pPr>
        <w:ind w:left="194" w:right="629"/>
        <w:rPr>
          <w:lang w:val="en-US"/>
        </w:rPr>
      </w:pPr>
      <w:r w:rsidRPr="00EC3163">
        <w:rPr>
          <w:lang w:val="en-US"/>
        </w:rPr>
        <w:t xml:space="preserve">Doerr, V. A. J., Barrett, T., and Doerr, E. D. (2011). Connectivity, Dispersal Behaviour and Conservation Under Climate Change: A Response to Hodgson et al.: Connectivity and Dispersal Behaviour. </w:t>
      </w:r>
      <w:r w:rsidRPr="00EC3163">
        <w:rPr>
          <w:i/>
          <w:lang w:val="en-US"/>
        </w:rPr>
        <w:t>Journal of Applied Ecology</w:t>
      </w:r>
      <w:r w:rsidRPr="00EC3163">
        <w:rPr>
          <w:lang w:val="en-US"/>
        </w:rPr>
        <w:t>, 48(1):143–147.</w:t>
      </w:r>
    </w:p>
    <w:p w14:paraId="01185EC1" w14:textId="77777777" w:rsidR="00387A8F" w:rsidRPr="00EC3163" w:rsidRDefault="00000000">
      <w:pPr>
        <w:ind w:left="194" w:right="629"/>
        <w:rPr>
          <w:lang w:val="en-US"/>
        </w:rPr>
      </w:pPr>
      <w:r w:rsidRPr="00EC3163">
        <w:rPr>
          <w:lang w:val="en-US"/>
        </w:rPr>
        <w:t xml:space="preserve">Elliot, N. B., Cushman, S. A., Macdonald, D. W., and Loveridge, A. J. (2014). The Devil Is in the Dispersers: Predictions of Landscape Connectivity Change with Demography. </w:t>
      </w:r>
      <w:r w:rsidRPr="00EC3163">
        <w:rPr>
          <w:i/>
          <w:lang w:val="en-US"/>
        </w:rPr>
        <w:t>Journal of Applied Ecology</w:t>
      </w:r>
      <w:r w:rsidRPr="00EC3163">
        <w:rPr>
          <w:lang w:val="en-US"/>
        </w:rPr>
        <w:t>, 51(5):1169–1178.</w:t>
      </w:r>
    </w:p>
    <w:p w14:paraId="1EF7C00C" w14:textId="77777777" w:rsidR="00387A8F" w:rsidRPr="00EC3163" w:rsidRDefault="00000000">
      <w:pPr>
        <w:spacing w:after="168"/>
        <w:ind w:left="-15" w:right="629" w:firstLine="0"/>
        <w:rPr>
          <w:lang w:val="en-US"/>
        </w:rPr>
      </w:pPr>
      <w:r w:rsidRPr="00EC3163">
        <w:rPr>
          <w:lang w:val="en-US"/>
        </w:rPr>
        <w:t>European Space Agency (2018). Sentinel-2 MSI Level-2A BOA Reflectance.</w:t>
      </w:r>
    </w:p>
    <w:p w14:paraId="218F4D1A" w14:textId="77777777" w:rsidR="00387A8F" w:rsidRPr="00EC3163" w:rsidRDefault="00000000">
      <w:pPr>
        <w:spacing w:after="169"/>
        <w:ind w:left="194" w:right="629"/>
        <w:rPr>
          <w:lang w:val="en-US"/>
        </w:rPr>
      </w:pPr>
      <w:r w:rsidRPr="00EC3163">
        <w:rPr>
          <w:lang w:val="en-US"/>
        </w:rPr>
        <w:t xml:space="preserve">Fahrig, L. (2003). Effects of Habitat Fragmentation on Biodiversity. </w:t>
      </w:r>
      <w:r w:rsidRPr="00EC3163">
        <w:rPr>
          <w:i/>
          <w:lang w:val="en-US"/>
        </w:rPr>
        <w:t>Annual Review of Ecology, Evolution, and Systematics</w:t>
      </w:r>
      <w:r w:rsidRPr="00EC3163">
        <w:rPr>
          <w:lang w:val="en-US"/>
        </w:rPr>
        <w:t>, 34(1):487–515.</w:t>
      </w:r>
    </w:p>
    <w:p w14:paraId="118D9B07" w14:textId="77777777" w:rsidR="00387A8F" w:rsidRPr="00EC3163" w:rsidRDefault="00000000">
      <w:pPr>
        <w:ind w:left="194" w:right="629"/>
        <w:rPr>
          <w:lang w:val="en-US"/>
        </w:rPr>
      </w:pPr>
      <w:r w:rsidRPr="00EC3163">
        <w:rPr>
          <w:lang w:val="en-US"/>
        </w:rPr>
        <w:t xml:space="preserve">Fattebert, J., Robinson, H. S., Balme, G., Slotow, R., and Hunter, L. (2015). Structural Habitat Predicts Functional Dispersal Habitat of a Large Carnivore: How Leopards Change Spots. </w:t>
      </w:r>
      <w:r w:rsidRPr="00EC3163">
        <w:rPr>
          <w:i/>
          <w:lang w:val="en-US"/>
        </w:rPr>
        <w:t>Ecological Applications</w:t>
      </w:r>
      <w:r w:rsidRPr="00EC3163">
        <w:rPr>
          <w:lang w:val="en-US"/>
        </w:rPr>
        <w:t>, 25(7):1911–1921.</w:t>
      </w:r>
    </w:p>
    <w:p w14:paraId="00811CB3" w14:textId="77777777" w:rsidR="00387A8F" w:rsidRPr="00EC3163" w:rsidRDefault="00000000">
      <w:pPr>
        <w:ind w:left="194" w:right="629"/>
        <w:rPr>
          <w:lang w:val="en-US"/>
        </w:rPr>
      </w:pPr>
      <w:r w:rsidRPr="00EC3163">
        <w:rPr>
          <w:lang w:val="en-US"/>
        </w:rPr>
        <w:t xml:space="preserve">Fieberg, J., Signer, J., Smith, B., and Avgar, T. (2021). A ‘How to’ Guide for Interpreting Parameters in Habitat-Selection Analyses. </w:t>
      </w:r>
      <w:r w:rsidRPr="00EC3163">
        <w:rPr>
          <w:i/>
          <w:lang w:val="en-US"/>
        </w:rPr>
        <w:t>Journal of Animal Ecology</w:t>
      </w:r>
      <w:r w:rsidRPr="00EC3163">
        <w:rPr>
          <w:lang w:val="en-US"/>
        </w:rPr>
        <w:t>, 90(5):1027–1043.</w:t>
      </w:r>
    </w:p>
    <w:p w14:paraId="74369CE2" w14:textId="77777777" w:rsidR="00387A8F" w:rsidRPr="00EC3163" w:rsidRDefault="00000000">
      <w:pPr>
        <w:ind w:left="194" w:right="629"/>
        <w:rPr>
          <w:lang w:val="en-US"/>
        </w:rPr>
      </w:pPr>
      <w:r w:rsidRPr="00EC3163">
        <w:rPr>
          <w:lang w:val="en-US"/>
        </w:rPr>
        <w:t xml:space="preserve">Fortin, D., Beyer, H. L., Boyce, M. S., Smith, D. W., Duchesne, T., and Mao, J. S. (2005). Wolves Influence Elk Movements: Behavior Shapes a Trophic Cascade in Yellowstone National Park. </w:t>
      </w:r>
      <w:r w:rsidRPr="00EC3163">
        <w:rPr>
          <w:i/>
          <w:lang w:val="en-US"/>
        </w:rPr>
        <w:t>Ecology</w:t>
      </w:r>
      <w:r w:rsidRPr="00EC3163">
        <w:rPr>
          <w:lang w:val="en-US"/>
        </w:rPr>
        <w:t>, 86(5):1320–1330.</w:t>
      </w:r>
    </w:p>
    <w:p w14:paraId="6E2D85D8" w14:textId="77777777" w:rsidR="00387A8F" w:rsidRDefault="00000000">
      <w:pPr>
        <w:spacing w:after="170"/>
        <w:ind w:left="194" w:right="629"/>
      </w:pPr>
      <w:r w:rsidRPr="00EC3163">
        <w:rPr>
          <w:lang w:val="en-US"/>
        </w:rPr>
        <w:t xml:space="preserve">Frame, L. H., Malcolm, J. R., Frame, G. W., and Van Lawick, H. (1979). Social Organization of African Wild Dogs (Lycaon pictus) on the Serengeti Plains, Tanzania 1967–1978 1. </w:t>
      </w:r>
      <w:r>
        <w:rPr>
          <w:i/>
        </w:rPr>
        <w:t>Zeitschrift fu¨r Tierpsychologie</w:t>
      </w:r>
      <w:r>
        <w:t>, 50(3):225–249.</w:t>
      </w:r>
    </w:p>
    <w:p w14:paraId="6374A747" w14:textId="77777777" w:rsidR="00387A8F" w:rsidRPr="00EC3163" w:rsidRDefault="00000000">
      <w:pPr>
        <w:ind w:left="194" w:right="629"/>
        <w:rPr>
          <w:lang w:val="en-US"/>
        </w:rPr>
      </w:pPr>
      <w:r>
        <w:t xml:space="preserve">Frankham, R., Ballou, J. D., Briscoe, D. A., and McInnes, K. H. (2002). </w:t>
      </w:r>
      <w:r w:rsidRPr="00EC3163">
        <w:rPr>
          <w:i/>
          <w:lang w:val="en-US"/>
        </w:rPr>
        <w:t>Introduction to Conservation Genetics</w:t>
      </w:r>
      <w:r w:rsidRPr="00EC3163">
        <w:rPr>
          <w:lang w:val="en-US"/>
        </w:rPr>
        <w:t>. Cambridge University Press, 1 edition.</w:t>
      </w:r>
    </w:p>
    <w:p w14:paraId="0D4239B8" w14:textId="77777777" w:rsidR="00387A8F" w:rsidRPr="00EC3163" w:rsidRDefault="00000000">
      <w:pPr>
        <w:ind w:left="194" w:right="629"/>
        <w:rPr>
          <w:lang w:val="en-US"/>
        </w:rPr>
      </w:pPr>
      <w:r w:rsidRPr="00EC3163">
        <w:rPr>
          <w:lang w:val="en-US"/>
        </w:rPr>
        <w:lastRenderedPageBreak/>
        <w:t xml:space="preserve">Gorelick, N., Hancher, M., Dixon, M., Ilyushchenko, S., Thau, D., and Moore, R. (2017). Google Earth Engine: Planetary-Scale Geospatial Analysis for Everyone. </w:t>
      </w:r>
      <w:r w:rsidRPr="00EC3163">
        <w:rPr>
          <w:i/>
          <w:lang w:val="en-US"/>
        </w:rPr>
        <w:t>Remote Sensing of Environment</w:t>
      </w:r>
      <w:r w:rsidRPr="00EC3163">
        <w:rPr>
          <w:lang w:val="en-US"/>
        </w:rPr>
        <w:t>.</w:t>
      </w:r>
    </w:p>
    <w:p w14:paraId="40AD030A" w14:textId="77777777" w:rsidR="00387A8F" w:rsidRPr="00EC3163" w:rsidRDefault="00000000">
      <w:pPr>
        <w:ind w:left="194" w:right="629"/>
        <w:rPr>
          <w:lang w:val="en-US"/>
        </w:rPr>
      </w:pPr>
      <w:r w:rsidRPr="00EC3163">
        <w:rPr>
          <w:lang w:val="en-US"/>
        </w:rPr>
        <w:t xml:space="preserve">Gumbricht, T., Wolski, P., Frost, P., and McCarthy, T. (2004). Forecasting the Spatial Extent of the Annual Flood in the Okavango Delta, Botswana. </w:t>
      </w:r>
      <w:r w:rsidRPr="00EC3163">
        <w:rPr>
          <w:i/>
          <w:lang w:val="en-US"/>
        </w:rPr>
        <w:t>Journal of Hydrology</w:t>
      </w:r>
      <w:r w:rsidRPr="00EC3163">
        <w:rPr>
          <w:lang w:val="en-US"/>
        </w:rPr>
        <w:t>, 290(3-4):178–191.</w:t>
      </w:r>
    </w:p>
    <w:p w14:paraId="485A5D24" w14:textId="77777777" w:rsidR="00387A8F" w:rsidRPr="00EC3163" w:rsidRDefault="00000000">
      <w:pPr>
        <w:ind w:left="194" w:right="629"/>
        <w:rPr>
          <w:lang w:val="en-US"/>
        </w:rPr>
      </w:pPr>
      <w:r w:rsidRPr="00EC3163">
        <w:rPr>
          <w:lang w:val="en-US"/>
        </w:rPr>
        <w:t xml:space="preserve">Haddad, N. M., Brudvig, L. A., Clobert, J., Davies, K. F., Gonzalez, A., Holt, R. D., Lovejoy, T. E., Sexton, J. O., Austin, M. P., Collins, C. D., Cook, W. M., Damschen, E. I., Ewers, R. M., Foster, B. L., Jenkins, C. N., King, A. J., Laurance, W. F., Levey, D. J., Margules, C. R., Melbourne, B. A., Nicholls, A. O., Orrock, J. L., Song, D.-X., and Townshend, J. R. (2015). Habitat Fragmentation and Its Lasting Impact on Earth’s Ecosystems. </w:t>
      </w:r>
      <w:r w:rsidRPr="00EC3163">
        <w:rPr>
          <w:i/>
          <w:lang w:val="en-US"/>
        </w:rPr>
        <w:t>Science Advances</w:t>
      </w:r>
      <w:r w:rsidRPr="00EC3163">
        <w:rPr>
          <w:lang w:val="en-US"/>
        </w:rPr>
        <w:t>, 1(2):e1500052.</w:t>
      </w:r>
    </w:p>
    <w:p w14:paraId="4DB404FF" w14:textId="77777777" w:rsidR="00387A8F" w:rsidRPr="00EC3163" w:rsidRDefault="00000000">
      <w:pPr>
        <w:ind w:left="194" w:right="629"/>
        <w:rPr>
          <w:lang w:val="en-US"/>
        </w:rPr>
      </w:pPr>
      <w:r w:rsidRPr="00EC3163">
        <w:rPr>
          <w:lang w:val="en-US"/>
        </w:rPr>
        <w:t xml:space="preserve">Hanski, I. (1999). Habitat Connectivity, Habitat Continuity, and Metapopulations in Dynamic Landscapes. </w:t>
      </w:r>
      <w:r w:rsidRPr="00EC3163">
        <w:rPr>
          <w:i/>
          <w:lang w:val="en-US"/>
        </w:rPr>
        <w:t>Oikos</w:t>
      </w:r>
      <w:r w:rsidRPr="00EC3163">
        <w:rPr>
          <w:lang w:val="en-US"/>
        </w:rPr>
        <w:t>, 87(2):209.</w:t>
      </w:r>
    </w:p>
    <w:p w14:paraId="0E307917" w14:textId="77777777" w:rsidR="00387A8F" w:rsidRPr="00EC3163" w:rsidRDefault="00000000">
      <w:pPr>
        <w:ind w:left="194" w:right="629"/>
        <w:rPr>
          <w:lang w:val="en-US"/>
        </w:rPr>
      </w:pPr>
      <w:r w:rsidRPr="00EC3163">
        <w:rPr>
          <w:lang w:val="en-US"/>
        </w:rPr>
        <w:t xml:space="preserve">Hauenstein, S., Fattebert, J., Gru¨ebler, M. U., Naef-Daenzer, B., Pe’er, G., and Hartig, F. (2019). Calibrating an Individual-Based Movement Model to Predict Functional Connectivity for Little Owls. </w:t>
      </w:r>
      <w:r w:rsidRPr="00EC3163">
        <w:rPr>
          <w:i/>
          <w:lang w:val="en-US"/>
        </w:rPr>
        <w:t>Ecological Applications</w:t>
      </w:r>
      <w:r w:rsidRPr="00EC3163">
        <w:rPr>
          <w:lang w:val="en-US"/>
        </w:rPr>
        <w:t>, 29(4):e01873.</w:t>
      </w:r>
    </w:p>
    <w:p w14:paraId="74A221A6" w14:textId="77777777" w:rsidR="00387A8F" w:rsidRPr="00EC3163" w:rsidRDefault="00000000">
      <w:pPr>
        <w:ind w:left="194" w:right="629"/>
        <w:rPr>
          <w:lang w:val="en-US"/>
        </w:rPr>
      </w:pPr>
      <w:r w:rsidRPr="00EC3163">
        <w:rPr>
          <w:lang w:val="en-US"/>
        </w:rPr>
        <w:t xml:space="preserve">Heller, N. E. and Zavaleta, E. S. (2009). Biodiversity Management in the Face of Climate Change: A Review of 22 Years of Recommendations. </w:t>
      </w:r>
      <w:r w:rsidRPr="00EC3163">
        <w:rPr>
          <w:i/>
          <w:lang w:val="en-US"/>
        </w:rPr>
        <w:t>Biological Conservation</w:t>
      </w:r>
      <w:r w:rsidRPr="00EC3163">
        <w:rPr>
          <w:lang w:val="en-US"/>
        </w:rPr>
        <w:t>, 142(1):14– 32.</w:t>
      </w:r>
    </w:p>
    <w:p w14:paraId="0AF1C349" w14:textId="77777777" w:rsidR="00387A8F" w:rsidRPr="00EC3163" w:rsidRDefault="00000000">
      <w:pPr>
        <w:ind w:left="194" w:right="629"/>
        <w:rPr>
          <w:lang w:val="en-US"/>
        </w:rPr>
      </w:pPr>
      <w:r w:rsidRPr="00EC3163">
        <w:rPr>
          <w:lang w:val="en-US"/>
        </w:rPr>
        <w:t>Hijmans, R. J., Bivand, R., Pebesma, E., and Sumner, M. D. (2023). Terra: Spatial Data Analysis.</w:t>
      </w:r>
    </w:p>
    <w:p w14:paraId="77DD833C" w14:textId="77777777" w:rsidR="00387A8F" w:rsidRPr="00EC3163" w:rsidRDefault="00000000">
      <w:pPr>
        <w:ind w:left="194" w:right="629"/>
        <w:rPr>
          <w:lang w:val="en-US"/>
        </w:rPr>
      </w:pPr>
      <w:r w:rsidRPr="00EC3163">
        <w:rPr>
          <w:lang w:val="en-US"/>
        </w:rPr>
        <w:t xml:space="preserve">Hofmann, D. D., Behr, D. M., McNutt, J. W., Ozgul, A., and Cozzi, G. (2021a). Bound Within Boundaries: Do Protected Areas Cover Movement Corridors of Their Most Mobile, Protected Species? </w:t>
      </w:r>
      <w:r w:rsidRPr="00EC3163">
        <w:rPr>
          <w:i/>
          <w:lang w:val="en-US"/>
        </w:rPr>
        <w:t>Journal of Applied Ecology</w:t>
      </w:r>
      <w:r w:rsidRPr="00EC3163">
        <w:rPr>
          <w:lang w:val="en-US"/>
        </w:rPr>
        <w:t>, 58(6):1133–1144.</w:t>
      </w:r>
    </w:p>
    <w:p w14:paraId="08008C16" w14:textId="77777777" w:rsidR="00387A8F" w:rsidRPr="00EC3163" w:rsidRDefault="00000000">
      <w:pPr>
        <w:ind w:left="194" w:right="629"/>
        <w:rPr>
          <w:lang w:val="en-US"/>
        </w:rPr>
      </w:pPr>
      <w:r w:rsidRPr="00EC3163">
        <w:rPr>
          <w:lang w:val="en-US"/>
        </w:rPr>
        <w:t>Hofmann, D. D., Behr, D. M., McNutt, J. W., Ozgul, A., and Cozzi, G. (2021b). Bound within boundaries: How well do protected areas match movement corridors of their most mobile protected species?</w:t>
      </w:r>
    </w:p>
    <w:p w14:paraId="180AE210" w14:textId="77777777" w:rsidR="00387A8F" w:rsidRPr="00EC3163" w:rsidRDefault="00000000">
      <w:pPr>
        <w:ind w:left="194" w:right="629"/>
        <w:rPr>
          <w:lang w:val="en-US"/>
        </w:rPr>
      </w:pPr>
      <w:r w:rsidRPr="00EC3163">
        <w:rPr>
          <w:lang w:val="en-US"/>
        </w:rPr>
        <w:t xml:space="preserve">Hofmann, D. D., Cozzi, G., McNutt, J. W., Ozgul, A., and Behr, D. M. (2023). A ThreeStep Approach for Assessing Landscape Connectivity Via Simulated Dispersal: African Wild Dog Case Study. </w:t>
      </w:r>
      <w:r w:rsidRPr="00EC3163">
        <w:rPr>
          <w:i/>
          <w:lang w:val="en-US"/>
        </w:rPr>
        <w:t>Landscape Ecology</w:t>
      </w:r>
      <w:r w:rsidRPr="00EC3163">
        <w:rPr>
          <w:lang w:val="en-US"/>
        </w:rPr>
        <w:t>.</w:t>
      </w:r>
    </w:p>
    <w:p w14:paraId="748F50E2" w14:textId="77777777" w:rsidR="00387A8F" w:rsidRPr="00EC3163" w:rsidRDefault="00000000">
      <w:pPr>
        <w:spacing w:after="191"/>
        <w:ind w:left="194" w:right="629"/>
        <w:rPr>
          <w:lang w:val="en-US"/>
        </w:rPr>
      </w:pPr>
      <w:r w:rsidRPr="00EC3163">
        <w:rPr>
          <w:lang w:val="en-US"/>
        </w:rPr>
        <w:t xml:space="preserve">Kanagaraj, R., Wiegand, T., Kramer-Schadt, S., and Goyal, S. P. (2013). Using IndividualBased Movement Models to Assess Inter-Patch Connectivity for Large Carnivores in Fragmented Landscapes. </w:t>
      </w:r>
      <w:r w:rsidRPr="00EC3163">
        <w:rPr>
          <w:i/>
          <w:lang w:val="en-US"/>
        </w:rPr>
        <w:t>Biological Conservation</w:t>
      </w:r>
      <w:r w:rsidRPr="00EC3163">
        <w:rPr>
          <w:lang w:val="en-US"/>
        </w:rPr>
        <w:t>, 167:298–309.</w:t>
      </w:r>
    </w:p>
    <w:p w14:paraId="391EDC79" w14:textId="77777777" w:rsidR="00387A8F" w:rsidRPr="00EC3163" w:rsidRDefault="00000000">
      <w:pPr>
        <w:ind w:left="194" w:right="629"/>
        <w:rPr>
          <w:lang w:val="en-US"/>
        </w:rPr>
      </w:pPr>
      <w:r w:rsidRPr="00EC3163">
        <w:rPr>
          <w:lang w:val="en-US"/>
        </w:rPr>
        <w:t xml:space="preserve">Kaszta, Z., Cushman, S. A., and Slotow, R. (2021). Temporal Non-Stationarity of Path-˙ Selection Movement Models and Connectivity: An Example of African Elephants in Kruger National Park. </w:t>
      </w:r>
      <w:r w:rsidRPr="00EC3163">
        <w:rPr>
          <w:i/>
          <w:lang w:val="en-US"/>
        </w:rPr>
        <w:t>Frontiers in Ecology and Evolution</w:t>
      </w:r>
      <w:r w:rsidRPr="00EC3163">
        <w:rPr>
          <w:lang w:val="en-US"/>
        </w:rPr>
        <w:t>, 9:553263.</w:t>
      </w:r>
    </w:p>
    <w:p w14:paraId="6FFCD6DC" w14:textId="77777777" w:rsidR="00387A8F" w:rsidRPr="00EC3163" w:rsidRDefault="00000000">
      <w:pPr>
        <w:ind w:left="194" w:right="629"/>
        <w:rPr>
          <w:lang w:val="en-US"/>
        </w:rPr>
      </w:pPr>
      <w:r w:rsidRPr="00EC3163">
        <w:rPr>
          <w:lang w:val="en-US"/>
        </w:rPr>
        <w:t xml:space="preserve">Kays, R., Crofoot, M. C., Jetz, W., and Wikelski, M. (2015). Terrestrial Animal Tracking as an Eye on Life and Planet. </w:t>
      </w:r>
      <w:r w:rsidRPr="00EC3163">
        <w:rPr>
          <w:i/>
          <w:lang w:val="en-US"/>
        </w:rPr>
        <w:t>Science</w:t>
      </w:r>
      <w:r w:rsidRPr="00EC3163">
        <w:rPr>
          <w:lang w:val="en-US"/>
        </w:rPr>
        <w:t>, 348(6240):aaa2478–aaa2478.</w:t>
      </w:r>
    </w:p>
    <w:p w14:paraId="51CBAC02" w14:textId="77777777" w:rsidR="00387A8F" w:rsidRPr="00EC3163" w:rsidRDefault="00000000">
      <w:pPr>
        <w:spacing w:after="169"/>
        <w:ind w:left="194" w:right="629"/>
        <w:rPr>
          <w:lang w:val="en-US"/>
        </w:rPr>
      </w:pPr>
      <w:r w:rsidRPr="00EC3163">
        <w:rPr>
          <w:lang w:val="en-US"/>
        </w:rPr>
        <w:t xml:space="preserve">Kubota, T., Aonashi, K., Ushio, T., Shige, S., Takayabu, Y. N., Kachi, M., Arai, Y., Tashima, T., Masaki, T., Kawamoto, N., Mega, T., Yamamoto, M. K., Hamada, A., Yamaji, M., Liu, G., and Oki, R. (2020). Global Satellite Mapping of Precipitation (GSMaP) Products in the GPM Era. In Levizzani, V., Kidd, C., Kirschbaum, D. B., Kummerow, C. D., Nakamura, K., and Turk, F. J., editors, </w:t>
      </w:r>
      <w:r w:rsidRPr="00EC3163">
        <w:rPr>
          <w:i/>
          <w:lang w:val="en-US"/>
        </w:rPr>
        <w:t>Satellite Precipitation Measurement: Volume 1</w:t>
      </w:r>
      <w:r w:rsidRPr="00EC3163">
        <w:rPr>
          <w:lang w:val="en-US"/>
        </w:rPr>
        <w:t>, Advances in Global Change Research, pages 355–373. Springer International Publishing, Cham.</w:t>
      </w:r>
    </w:p>
    <w:p w14:paraId="0D92ACC2" w14:textId="77777777" w:rsidR="00387A8F" w:rsidRPr="00EC3163" w:rsidRDefault="00000000">
      <w:pPr>
        <w:ind w:left="194" w:right="629"/>
        <w:rPr>
          <w:lang w:val="en-US"/>
        </w:rPr>
      </w:pPr>
      <w:r w:rsidRPr="00EC3163">
        <w:rPr>
          <w:lang w:val="en-US"/>
        </w:rPr>
        <w:t xml:space="preserve">MacArthur, R. H. and Wilson, E. O. (2001). </w:t>
      </w:r>
      <w:r w:rsidRPr="00EC3163">
        <w:rPr>
          <w:i/>
          <w:lang w:val="en-US"/>
        </w:rPr>
        <w:t>The Theory of Island Biogeography</w:t>
      </w:r>
      <w:r w:rsidRPr="00EC3163">
        <w:rPr>
          <w:lang w:val="en-US"/>
        </w:rPr>
        <w:t>. Princeton University Press.</w:t>
      </w:r>
    </w:p>
    <w:p w14:paraId="4EFA54C2" w14:textId="77777777" w:rsidR="00387A8F" w:rsidRPr="00EC3163" w:rsidRDefault="00000000">
      <w:pPr>
        <w:ind w:left="194" w:right="629"/>
        <w:rPr>
          <w:lang w:val="en-US"/>
        </w:rPr>
      </w:pPr>
      <w:r w:rsidRPr="00EC3163">
        <w:rPr>
          <w:lang w:val="en-US"/>
        </w:rPr>
        <w:t xml:space="preserve">Malcolm, J. R. and Marten, K. (1982). Natural Selection and the Communal Rearing of Pups in African Wild Dogs (Lycaon pictus). </w:t>
      </w:r>
      <w:r w:rsidRPr="00EC3163">
        <w:rPr>
          <w:i/>
          <w:lang w:val="en-US"/>
        </w:rPr>
        <w:t>Behavioral Ecology and Sociobiology</w:t>
      </w:r>
      <w:r w:rsidRPr="00EC3163">
        <w:rPr>
          <w:lang w:val="en-US"/>
        </w:rPr>
        <w:t>, 10(1):1–13.</w:t>
      </w:r>
    </w:p>
    <w:p w14:paraId="74927ED9" w14:textId="77777777" w:rsidR="00387A8F" w:rsidRPr="00EC3163" w:rsidRDefault="00000000">
      <w:pPr>
        <w:ind w:left="194" w:right="629"/>
        <w:rPr>
          <w:lang w:val="en-US"/>
        </w:rPr>
      </w:pPr>
      <w:r w:rsidRPr="00EC3163">
        <w:rPr>
          <w:lang w:val="en-US"/>
        </w:rPr>
        <w:lastRenderedPageBreak/>
        <w:t xml:space="preserve">Manly, B. F., McDonald, L., Thomas, D. L., McDonald, T. L., and Erickson, W. P. (2007). </w:t>
      </w:r>
      <w:r w:rsidRPr="00EC3163">
        <w:rPr>
          <w:i/>
          <w:lang w:val="en-US"/>
        </w:rPr>
        <w:t>Resource Selection by Animals: Statistical Design and Analysis for Field Studies</w:t>
      </w:r>
      <w:r w:rsidRPr="00EC3163">
        <w:rPr>
          <w:lang w:val="en-US"/>
        </w:rPr>
        <w:t>. Springer Science &amp; Business Media.</w:t>
      </w:r>
    </w:p>
    <w:p w14:paraId="33194C02" w14:textId="77777777" w:rsidR="00387A8F" w:rsidRPr="00EC3163" w:rsidRDefault="00000000">
      <w:pPr>
        <w:spacing w:after="127"/>
        <w:ind w:left="194" w:right="629"/>
        <w:rPr>
          <w:lang w:val="en-US"/>
        </w:rPr>
      </w:pPr>
      <w:r w:rsidRPr="00EC3163">
        <w:rPr>
          <w:lang w:val="en-US"/>
        </w:rPr>
        <w:t xml:space="preserve">Martensen, A. C., Saura, S., and Fortin, M.-J. (2017). Spatio-Temporal Connectivity: Assessing the Amount of Reachable Habitat in Dynamic Landscapes. </w:t>
      </w:r>
      <w:r w:rsidRPr="00EC3163">
        <w:rPr>
          <w:i/>
          <w:lang w:val="en-US"/>
        </w:rPr>
        <w:t>Methods in Ecology and Evolution</w:t>
      </w:r>
      <w:r w:rsidRPr="00EC3163">
        <w:rPr>
          <w:lang w:val="en-US"/>
        </w:rPr>
        <w:t>, 8(10):1253–1264.</w:t>
      </w:r>
    </w:p>
    <w:p w14:paraId="6C85C842" w14:textId="77777777" w:rsidR="00387A8F" w:rsidRPr="00EC3163" w:rsidRDefault="00000000">
      <w:pPr>
        <w:ind w:left="194" w:right="629"/>
        <w:rPr>
          <w:lang w:val="en-US"/>
        </w:rPr>
      </w:pPr>
      <w:r w:rsidRPr="00EC3163">
        <w:rPr>
          <w:lang w:val="en-US"/>
        </w:rPr>
        <w:t xml:space="preserve">Masenga, E. H., Jackson, C. R., Mjingo, E. E., Jacobson, A., Riggio, J., Lyamuya, R. D., Fyumagwa, R. D., Borner, M., and Røskaft, E. (2016). Insights into Long-Distance Dispersal by African Wild Dogs in East Africa. </w:t>
      </w:r>
      <w:r w:rsidRPr="00EC3163">
        <w:rPr>
          <w:i/>
          <w:lang w:val="en-US"/>
        </w:rPr>
        <w:t>African Journal of Ecology</w:t>
      </w:r>
      <w:r w:rsidRPr="00EC3163">
        <w:rPr>
          <w:lang w:val="en-US"/>
        </w:rPr>
        <w:t>, 54(1):95–98.</w:t>
      </w:r>
    </w:p>
    <w:p w14:paraId="63607C84" w14:textId="77777777" w:rsidR="00387A8F" w:rsidRPr="00EC3163" w:rsidRDefault="00000000">
      <w:pPr>
        <w:ind w:left="194" w:right="629"/>
        <w:rPr>
          <w:lang w:val="en-US"/>
        </w:rPr>
      </w:pPr>
      <w:r w:rsidRPr="00EC3163">
        <w:rPr>
          <w:lang w:val="en-US"/>
        </w:rPr>
        <w:t xml:space="preserve">McCarthy, J. M., Gumbricht, T., McCarthy, T., Frost, P., Wessels, K., and Seidel, F. (2003). Flooding Patterns of the Okavango Wetland in Botswana between 1972 and 2000. </w:t>
      </w:r>
      <w:r w:rsidRPr="00EC3163">
        <w:rPr>
          <w:i/>
          <w:lang w:val="en-US"/>
        </w:rPr>
        <w:t>AMBIO: A Journal of the Human Environment</w:t>
      </w:r>
      <w:r w:rsidRPr="00EC3163">
        <w:rPr>
          <w:lang w:val="en-US"/>
        </w:rPr>
        <w:t>, 32(7):453–457.</w:t>
      </w:r>
    </w:p>
    <w:p w14:paraId="0795CD91" w14:textId="77777777" w:rsidR="00387A8F" w:rsidRPr="00EC3163" w:rsidRDefault="00000000">
      <w:pPr>
        <w:ind w:left="194" w:right="629"/>
        <w:rPr>
          <w:lang w:val="en-US"/>
        </w:rPr>
      </w:pPr>
      <w:r w:rsidRPr="00EC3163">
        <w:rPr>
          <w:lang w:val="en-US"/>
        </w:rPr>
        <w:t xml:space="preserve">McNutt, J. (1996). Sex-Biased Dispersal in African Wild Dogs, Lycaon pictus. </w:t>
      </w:r>
      <w:r w:rsidRPr="00EC3163">
        <w:rPr>
          <w:i/>
          <w:lang w:val="en-US"/>
        </w:rPr>
        <w:t>Animal Behaviour</w:t>
      </w:r>
      <w:r w:rsidRPr="00EC3163">
        <w:rPr>
          <w:lang w:val="en-US"/>
        </w:rPr>
        <w:t>, 52(6):1067–1077.</w:t>
      </w:r>
    </w:p>
    <w:p w14:paraId="18FBDF96" w14:textId="77777777" w:rsidR="00387A8F" w:rsidRPr="00EC3163" w:rsidRDefault="00000000">
      <w:pPr>
        <w:ind w:left="194" w:right="629"/>
        <w:rPr>
          <w:lang w:val="en-US"/>
        </w:rPr>
      </w:pPr>
      <w:r w:rsidRPr="00EC3163">
        <w:rPr>
          <w:lang w:val="en-US"/>
        </w:rPr>
        <w:t xml:space="preserve">McRae, B. H., Dickson, B. G., Keitt, T. H., and Shah, V. B. (2008). Using Circuit Theory to Model Connectivity in Ecology, Evolution, and Conservation. </w:t>
      </w:r>
      <w:r w:rsidRPr="00EC3163">
        <w:rPr>
          <w:i/>
          <w:lang w:val="en-US"/>
        </w:rPr>
        <w:t>Ecology</w:t>
      </w:r>
      <w:r w:rsidRPr="00EC3163">
        <w:rPr>
          <w:lang w:val="en-US"/>
        </w:rPr>
        <w:t>, 89(10):2712–2724.</w:t>
      </w:r>
    </w:p>
    <w:p w14:paraId="11BD41E8" w14:textId="77777777" w:rsidR="00387A8F" w:rsidRPr="00EC3163" w:rsidRDefault="00000000">
      <w:pPr>
        <w:ind w:left="194" w:right="629"/>
        <w:rPr>
          <w:lang w:val="en-US"/>
        </w:rPr>
      </w:pPr>
      <w:r w:rsidRPr="00EC3163">
        <w:rPr>
          <w:lang w:val="en-US"/>
        </w:rPr>
        <w:t xml:space="preserve">Merkle, J. A., Monteith, K. L., Aikens, E. O., Hayes, M. M., Hersey, K. R., Middleton, A. D., Oates, B. A., Sawyer, H., Scurlock, B. M., and Kauffman, M. J. (2016). Large Herbivores Surf Waves of Green-up During Spring. </w:t>
      </w:r>
      <w:r w:rsidRPr="00EC3163">
        <w:rPr>
          <w:i/>
          <w:lang w:val="en-US"/>
        </w:rPr>
        <w:t>Proceedings of the Royal Society B: Biological Sciences</w:t>
      </w:r>
      <w:r w:rsidRPr="00EC3163">
        <w:rPr>
          <w:lang w:val="en-US"/>
        </w:rPr>
        <w:t>, 283(1833):20160456.</w:t>
      </w:r>
    </w:p>
    <w:p w14:paraId="24960E8A" w14:textId="77777777" w:rsidR="00387A8F" w:rsidRPr="00EC3163" w:rsidRDefault="00000000">
      <w:pPr>
        <w:ind w:left="194" w:right="629"/>
        <w:rPr>
          <w:lang w:val="en-US"/>
        </w:rPr>
      </w:pPr>
      <w:r w:rsidRPr="00EC3163">
        <w:rPr>
          <w:lang w:val="en-US"/>
        </w:rPr>
        <w:t xml:space="preserve">Mun˜oz-Sabater, J., Dutra, E., Agust´ı-Panareda, A., Albergel, C., Arduini, G., Balsamo, G., Boussetta, S., Choulga, M., Harrigan, S., and Hersbach, H. (2021). ERA5-Land: A state-of-the-art global reanalysis dataset for land applications. </w:t>
      </w:r>
      <w:r w:rsidRPr="00EC3163">
        <w:rPr>
          <w:i/>
          <w:lang w:val="en-US"/>
        </w:rPr>
        <w:t>Earth System Science Data</w:t>
      </w:r>
      <w:r w:rsidRPr="00EC3163">
        <w:rPr>
          <w:lang w:val="en-US"/>
        </w:rPr>
        <w:t>, 13(9):4349–4383.</w:t>
      </w:r>
    </w:p>
    <w:p w14:paraId="2BB892E2" w14:textId="77777777" w:rsidR="00387A8F" w:rsidRPr="00EC3163" w:rsidRDefault="00000000">
      <w:pPr>
        <w:ind w:left="194" w:right="629"/>
        <w:rPr>
          <w:lang w:val="en-US"/>
        </w:rPr>
      </w:pPr>
      <w:r w:rsidRPr="00EC3163">
        <w:rPr>
          <w:lang w:val="en-US"/>
        </w:rPr>
        <w:t xml:space="preserve">Muff, S., Signer, J., and Fieberg, J. (2020). Accounting for Individual-Specific Variation in Habitat-Selection Studies: Efficient Estimation of Mixed-Effects Models Using Bayesian or Frequentist Computation. </w:t>
      </w:r>
      <w:r w:rsidRPr="00EC3163">
        <w:rPr>
          <w:i/>
          <w:lang w:val="en-US"/>
        </w:rPr>
        <w:t>Journal of Animal Ecology</w:t>
      </w:r>
      <w:r w:rsidRPr="00EC3163">
        <w:rPr>
          <w:lang w:val="en-US"/>
        </w:rPr>
        <w:t>, 89(1):80–92.</w:t>
      </w:r>
    </w:p>
    <w:p w14:paraId="62E7BE44" w14:textId="77777777" w:rsidR="00387A8F" w:rsidRPr="00EC3163" w:rsidRDefault="00000000">
      <w:pPr>
        <w:ind w:left="194" w:right="629"/>
        <w:rPr>
          <w:lang w:val="en-US"/>
        </w:rPr>
      </w:pPr>
      <w:r w:rsidRPr="00EC3163">
        <w:rPr>
          <w:lang w:val="en-US"/>
        </w:rPr>
        <w:t xml:space="preserve">Mui, A. B., Caverhill, B., Johnson, B., Fortin, M.-J., and He, Y. (2017). Using Multiple Metrics to Estimate Seasonal Landscape Connectivity for Blanding’s Turtles (Emydoidea blandingii) in a Fragmented Landscape. </w:t>
      </w:r>
      <w:r w:rsidRPr="00EC3163">
        <w:rPr>
          <w:i/>
          <w:lang w:val="en-US"/>
        </w:rPr>
        <w:t>Landscape Ecology</w:t>
      </w:r>
      <w:r w:rsidRPr="00EC3163">
        <w:rPr>
          <w:lang w:val="en-US"/>
        </w:rPr>
        <w:t>, 32(3):531–546.</w:t>
      </w:r>
    </w:p>
    <w:p w14:paraId="6F7B328F" w14:textId="77777777" w:rsidR="00387A8F" w:rsidRPr="00EC3163" w:rsidRDefault="00000000">
      <w:pPr>
        <w:ind w:left="194" w:right="629"/>
        <w:rPr>
          <w:lang w:val="en-US"/>
        </w:rPr>
      </w:pPr>
      <w:r w:rsidRPr="00EC3163">
        <w:rPr>
          <w:lang w:val="en-US"/>
        </w:rPr>
        <w:t xml:space="preserve">O’Neill, H. M. K., Durant, S. M., and Woodroffe, R. (2020). What Wild Dogs Want: Habitat Selection Differs Across Life Stages and Orders of Selection in a Wide-Ranging Carnivore. </w:t>
      </w:r>
      <w:r w:rsidRPr="00EC3163">
        <w:rPr>
          <w:i/>
          <w:lang w:val="en-US"/>
        </w:rPr>
        <w:t>BMC Zoology</w:t>
      </w:r>
      <w:r w:rsidRPr="00EC3163">
        <w:rPr>
          <w:lang w:val="en-US"/>
        </w:rPr>
        <w:t>, 5(1).</w:t>
      </w:r>
    </w:p>
    <w:p w14:paraId="644F7B74" w14:textId="77777777" w:rsidR="00387A8F" w:rsidRPr="00EC3163" w:rsidRDefault="00000000">
      <w:pPr>
        <w:spacing w:after="127"/>
        <w:ind w:left="-15" w:right="629" w:firstLine="0"/>
        <w:rPr>
          <w:lang w:val="en-US"/>
        </w:rPr>
      </w:pPr>
      <w:r w:rsidRPr="00EC3163">
        <w:rPr>
          <w:lang w:val="en-US"/>
        </w:rPr>
        <w:t>OpenStreetMap contributors (2017). Planet dump retrieved from https://planet.osm.org.</w:t>
      </w:r>
    </w:p>
    <w:p w14:paraId="583FF35F" w14:textId="77777777" w:rsidR="00387A8F" w:rsidRPr="00EC3163" w:rsidRDefault="00000000">
      <w:pPr>
        <w:ind w:left="194" w:right="629"/>
        <w:rPr>
          <w:lang w:val="en-US"/>
        </w:rPr>
      </w:pPr>
      <w:r w:rsidRPr="00EC3163">
        <w:rPr>
          <w:lang w:val="en-US"/>
        </w:rPr>
        <w:t xml:space="preserve">Osipova, L., Okello, M. M., Njumbi, S. J., Ngene, S., Western, D., Hayward, M. W., and Balkenhol, N. (2019). Using Step-Selection Functions to Model Landscape Connectivity for African Elephants: Accounting for Variability Across Individuals and Seasons. </w:t>
      </w:r>
      <w:r w:rsidRPr="00EC3163">
        <w:rPr>
          <w:i/>
          <w:lang w:val="en-US"/>
        </w:rPr>
        <w:t>Animal Conservation</w:t>
      </w:r>
      <w:r w:rsidRPr="00EC3163">
        <w:rPr>
          <w:lang w:val="en-US"/>
        </w:rPr>
        <w:t>, 22(1):35–48.</w:t>
      </w:r>
    </w:p>
    <w:p w14:paraId="2868625F" w14:textId="77777777" w:rsidR="00387A8F" w:rsidRPr="00EC3163" w:rsidRDefault="00000000">
      <w:pPr>
        <w:ind w:left="194" w:right="629"/>
        <w:rPr>
          <w:lang w:val="en-US"/>
        </w:rPr>
      </w:pPr>
      <w:r w:rsidRPr="00EC3163">
        <w:rPr>
          <w:lang w:val="en-US"/>
        </w:rPr>
        <w:t>P´erez-Goya, U., Montesino-SanMartin, M., Militino, A. F., and Ugarte, M. D. (2020). RGISTools: Downloading, Customizing, and Processing Time Series of Remote Sensing Data in R.</w:t>
      </w:r>
    </w:p>
    <w:p w14:paraId="4792AEB4" w14:textId="77777777" w:rsidR="00387A8F" w:rsidRPr="00EC3163" w:rsidRDefault="00000000">
      <w:pPr>
        <w:ind w:left="194" w:right="629"/>
        <w:rPr>
          <w:lang w:val="en-US"/>
        </w:rPr>
      </w:pPr>
      <w:r w:rsidRPr="00EC3163">
        <w:rPr>
          <w:lang w:val="en-US"/>
        </w:rPr>
        <w:t xml:space="preserve">Perrin, N. and Mazalov, V. (2000). Local Competition, Inbreeding, and the Evolution of Sex-Biased Dispersal. </w:t>
      </w:r>
      <w:r w:rsidRPr="00EC3163">
        <w:rPr>
          <w:i/>
          <w:lang w:val="en-US"/>
        </w:rPr>
        <w:t>The American Naturalist</w:t>
      </w:r>
      <w:r w:rsidRPr="00EC3163">
        <w:rPr>
          <w:lang w:val="en-US"/>
        </w:rPr>
        <w:t>, 155(1):116–127.</w:t>
      </w:r>
    </w:p>
    <w:p w14:paraId="61450136" w14:textId="77777777" w:rsidR="00387A8F" w:rsidRPr="00EC3163" w:rsidRDefault="00000000">
      <w:pPr>
        <w:ind w:left="194" w:right="629"/>
        <w:rPr>
          <w:lang w:val="en-US"/>
        </w:rPr>
      </w:pPr>
      <w:r w:rsidRPr="00EC3163">
        <w:rPr>
          <w:lang w:val="en-US"/>
        </w:rPr>
        <w:t xml:space="preserve">R Core Team (2022). </w:t>
      </w:r>
      <w:r w:rsidRPr="00EC3163">
        <w:rPr>
          <w:i/>
          <w:lang w:val="en-US"/>
        </w:rPr>
        <w:t>R: A Language and Environment for Statistical Computing</w:t>
      </w:r>
      <w:r w:rsidRPr="00EC3163">
        <w:rPr>
          <w:lang w:val="en-US"/>
        </w:rPr>
        <w:t>. R Foundation for Statistical Computing, Vienna, Austria.</w:t>
      </w:r>
    </w:p>
    <w:p w14:paraId="2F4C5BF2" w14:textId="77777777" w:rsidR="00387A8F" w:rsidRPr="00EC3163" w:rsidRDefault="00000000">
      <w:pPr>
        <w:ind w:left="194" w:right="629"/>
        <w:rPr>
          <w:lang w:val="en-US"/>
        </w:rPr>
      </w:pPr>
      <w:r w:rsidRPr="00EC3163">
        <w:rPr>
          <w:lang w:val="en-US"/>
        </w:rPr>
        <w:lastRenderedPageBreak/>
        <w:t xml:space="preserve">Ramberg, L., Hancock, P., Lindholm, M., Meyer, T., Ringrose, S., Sliva, J., Van As, J., and Vander Post, C. (2006). Species Diversity of the Okavango Delta, Botswana. </w:t>
      </w:r>
      <w:r w:rsidRPr="00EC3163">
        <w:rPr>
          <w:i/>
          <w:lang w:val="en-US"/>
        </w:rPr>
        <w:t>Aquatic Sciences</w:t>
      </w:r>
      <w:r w:rsidRPr="00EC3163">
        <w:rPr>
          <w:lang w:val="en-US"/>
        </w:rPr>
        <w:t>, 68(3):310–337.</w:t>
      </w:r>
    </w:p>
    <w:p w14:paraId="1F7018E6" w14:textId="77777777" w:rsidR="00387A8F" w:rsidRPr="00EC3163" w:rsidRDefault="00000000">
      <w:pPr>
        <w:ind w:left="194" w:right="629"/>
        <w:rPr>
          <w:lang w:val="en-US"/>
        </w:rPr>
      </w:pPr>
      <w:r w:rsidRPr="00EC3163">
        <w:rPr>
          <w:lang w:val="en-US"/>
        </w:rPr>
        <w:t xml:space="preserve">Rudnick, D. A., Ryan, S. J., Beier, P., Cushman, S. A., Dieffenbach, F., Epps, C. W., Gerber, L. R., Hartter, J., Jenness, J. S., Kintsch, J., Merenlender, A. M., Perkl, R. M., Preziosi, D. V., and Trombulak, S. C. (2012). The Role of Landscape Connectivity in Planning and Implementing Conservation and Restoration Priorities. </w:t>
      </w:r>
      <w:r w:rsidRPr="00EC3163">
        <w:rPr>
          <w:i/>
          <w:lang w:val="en-US"/>
        </w:rPr>
        <w:t>Issues in Ecology</w:t>
      </w:r>
      <w:r w:rsidRPr="00EC3163">
        <w:rPr>
          <w:lang w:val="en-US"/>
        </w:rPr>
        <w:t>, (16):1–23.</w:t>
      </w:r>
    </w:p>
    <w:p w14:paraId="2A77FC0F" w14:textId="77777777" w:rsidR="00387A8F" w:rsidRPr="00EC3163" w:rsidRDefault="00000000">
      <w:pPr>
        <w:ind w:left="194" w:right="629"/>
        <w:rPr>
          <w:lang w:val="en-US"/>
        </w:rPr>
      </w:pPr>
      <w:r w:rsidRPr="00EC3163">
        <w:rPr>
          <w:lang w:val="en-US"/>
        </w:rPr>
        <w:t xml:space="preserve">Signer, J., Fieberg, J., and Avgar, T. (2017). Estimating Utilization Distributions from Fitted Step-Selection Functions. </w:t>
      </w:r>
      <w:r w:rsidRPr="00EC3163">
        <w:rPr>
          <w:i/>
          <w:lang w:val="en-US"/>
        </w:rPr>
        <w:t>Ecosphere</w:t>
      </w:r>
      <w:r w:rsidRPr="00EC3163">
        <w:rPr>
          <w:lang w:val="en-US"/>
        </w:rPr>
        <w:t>, 8(4):e01771.</w:t>
      </w:r>
    </w:p>
    <w:p w14:paraId="580D9062" w14:textId="77777777" w:rsidR="00387A8F" w:rsidRPr="00EC3163" w:rsidRDefault="00000000">
      <w:pPr>
        <w:ind w:left="194" w:right="629"/>
        <w:rPr>
          <w:lang w:val="en-US"/>
        </w:rPr>
      </w:pPr>
      <w:r w:rsidRPr="00EC3163">
        <w:rPr>
          <w:lang w:val="en-US"/>
        </w:rPr>
        <w:t xml:space="preserve">Simberloff, D., Farr, J. A., Cox, J., and Mehlman, D. W. (1992). Movement Corridors: Conservation Bargains or Poor Investments? </w:t>
      </w:r>
      <w:r w:rsidRPr="00EC3163">
        <w:rPr>
          <w:i/>
          <w:lang w:val="en-US"/>
        </w:rPr>
        <w:t>Conservation Biology</w:t>
      </w:r>
      <w:r w:rsidRPr="00EC3163">
        <w:rPr>
          <w:lang w:val="en-US"/>
        </w:rPr>
        <w:t>, 6(4):493–504.</w:t>
      </w:r>
    </w:p>
    <w:p w14:paraId="1B68DDA4" w14:textId="77777777" w:rsidR="00387A8F" w:rsidRPr="00EC3163" w:rsidRDefault="00000000">
      <w:pPr>
        <w:ind w:left="194" w:right="629"/>
        <w:rPr>
          <w:lang w:val="en-US"/>
        </w:rPr>
      </w:pPr>
      <w:r w:rsidRPr="00EC3163">
        <w:rPr>
          <w:lang w:val="en-US"/>
        </w:rPr>
        <w:t xml:space="preserve">Taylor, P. D., Fahrig, L., Henein, K., and Merriam, G. (1993). Connectivity Is a Vital Element of Landscape Structure. </w:t>
      </w:r>
      <w:r w:rsidRPr="00EC3163">
        <w:rPr>
          <w:i/>
          <w:lang w:val="en-US"/>
        </w:rPr>
        <w:t>Oikos</w:t>
      </w:r>
      <w:r w:rsidRPr="00EC3163">
        <w:rPr>
          <w:lang w:val="en-US"/>
        </w:rPr>
        <w:t>, 68(3):571–573.</w:t>
      </w:r>
    </w:p>
    <w:p w14:paraId="210B8E7C" w14:textId="77777777" w:rsidR="00387A8F" w:rsidRPr="00EC3163" w:rsidRDefault="00000000">
      <w:pPr>
        <w:ind w:left="194" w:right="629"/>
        <w:rPr>
          <w:lang w:val="en-US"/>
        </w:rPr>
      </w:pPr>
      <w:r w:rsidRPr="00EC3163">
        <w:rPr>
          <w:lang w:val="en-US"/>
        </w:rPr>
        <w:t xml:space="preserve">Thurfjell, H., Ciuti, S., and Boyce, M. S. (2014). Applications of Step-Selection Functions in Ecology and Conservation. </w:t>
      </w:r>
      <w:r w:rsidRPr="00EC3163">
        <w:rPr>
          <w:i/>
          <w:lang w:val="en-US"/>
        </w:rPr>
        <w:t>Movement Ecology</w:t>
      </w:r>
      <w:r w:rsidRPr="00EC3163">
        <w:rPr>
          <w:lang w:val="en-US"/>
        </w:rPr>
        <w:t>, 2(4).</w:t>
      </w:r>
    </w:p>
    <w:p w14:paraId="5365DD79" w14:textId="77777777" w:rsidR="00387A8F" w:rsidRPr="00EC3163" w:rsidRDefault="00000000">
      <w:pPr>
        <w:spacing w:after="169"/>
        <w:ind w:left="194" w:right="629"/>
        <w:rPr>
          <w:lang w:val="en-US"/>
        </w:rPr>
      </w:pPr>
      <w:r w:rsidRPr="00EC3163">
        <w:rPr>
          <w:lang w:val="en-US"/>
        </w:rPr>
        <w:t>Tiecke, T. G., Liu, X., Zhang, A., Gros, A., Li, N., Yetman, G., Kilic, T., Murray, S., Blankespoor, B., Prydz, E. B., and Dang, H.-A. H. (2017). Mapping the World Population One Building at a Time.</w:t>
      </w:r>
    </w:p>
    <w:p w14:paraId="05EE4E2A" w14:textId="77777777" w:rsidR="00387A8F" w:rsidRPr="00EC3163" w:rsidRDefault="00000000">
      <w:pPr>
        <w:ind w:left="194" w:right="629"/>
        <w:rPr>
          <w:lang w:val="en-US"/>
        </w:rPr>
      </w:pPr>
      <w:r w:rsidRPr="00EC3163">
        <w:rPr>
          <w:lang w:val="en-US"/>
        </w:rPr>
        <w:t xml:space="preserve">Toth, C. and J´o´zk´ow, G. (2016). Remote Sensing Platforms and Sensors: A Survey. </w:t>
      </w:r>
      <w:r w:rsidRPr="00EC3163">
        <w:rPr>
          <w:i/>
          <w:lang w:val="en-US"/>
        </w:rPr>
        <w:t>ISPRS Journal of Photogrammetry and Remote Sensing</w:t>
      </w:r>
      <w:r w:rsidRPr="00EC3163">
        <w:rPr>
          <w:lang w:val="en-US"/>
        </w:rPr>
        <w:t>, 115:22–36.</w:t>
      </w:r>
    </w:p>
    <w:p w14:paraId="2239679E" w14:textId="77777777" w:rsidR="00387A8F" w:rsidRPr="00EC3163" w:rsidRDefault="00000000">
      <w:pPr>
        <w:spacing w:after="210" w:line="254" w:lineRule="auto"/>
        <w:ind w:left="199" w:hanging="199"/>
        <w:jc w:val="left"/>
        <w:rPr>
          <w:lang w:val="en-US"/>
        </w:rPr>
      </w:pPr>
      <w:r w:rsidRPr="00EC3163">
        <w:rPr>
          <w:lang w:val="en-US"/>
        </w:rPr>
        <w:t xml:space="preserve">Turchin, P. (1998). </w:t>
      </w:r>
      <w:r w:rsidRPr="00EC3163">
        <w:rPr>
          <w:i/>
          <w:lang w:val="en-US"/>
        </w:rPr>
        <w:t>Quantitative Analysis of Movement: Measuring and Modeling Population Redistribution in Animals and Plants</w:t>
      </w:r>
      <w:r w:rsidRPr="00EC3163">
        <w:rPr>
          <w:lang w:val="en-US"/>
        </w:rPr>
        <w:t>. Sinauer Associates, Sunderland, Mass.</w:t>
      </w:r>
    </w:p>
    <w:p w14:paraId="0F48E162" w14:textId="77777777" w:rsidR="00387A8F" w:rsidRPr="00EC3163" w:rsidRDefault="00000000">
      <w:pPr>
        <w:ind w:left="194" w:right="629"/>
        <w:rPr>
          <w:lang w:val="en-US"/>
        </w:rPr>
      </w:pPr>
      <w:r w:rsidRPr="00EC3163">
        <w:rPr>
          <w:lang w:val="en-US"/>
        </w:rPr>
        <w:t xml:space="preserve">Unnithan Kumar, S., Kaszta, Z., and Cushman, S. A. (2022a).˙ Pathwalker: A New Individual-Based Movement Model for Conservation Science and Connectivity Modelling. </w:t>
      </w:r>
      <w:r w:rsidRPr="00EC3163">
        <w:rPr>
          <w:i/>
          <w:lang w:val="en-US"/>
        </w:rPr>
        <w:t>ISPRS International Journal of Geo-Information</w:t>
      </w:r>
      <w:r w:rsidRPr="00EC3163">
        <w:rPr>
          <w:lang w:val="en-US"/>
        </w:rPr>
        <w:t>, 11(6):329.</w:t>
      </w:r>
    </w:p>
    <w:p w14:paraId="79FB1CED" w14:textId="77777777" w:rsidR="00387A8F" w:rsidRPr="00EC3163" w:rsidRDefault="00000000">
      <w:pPr>
        <w:ind w:left="194" w:right="629"/>
        <w:rPr>
          <w:lang w:val="en-US"/>
        </w:rPr>
      </w:pPr>
      <w:r w:rsidRPr="00EC3163">
        <w:rPr>
          <w:lang w:val="en-US"/>
        </w:rPr>
        <w:t xml:space="preserve">Unnithan Kumar, S., Turnbull, J., Hartman Davies, O., Hodgetts, T., and Cushman, S. A. (2022b). Moving Beyond Landscape Resistance: Considerations for the Future of Connectivity Modelling and Conservation Science. </w:t>
      </w:r>
      <w:r w:rsidRPr="00EC3163">
        <w:rPr>
          <w:i/>
          <w:lang w:val="en-US"/>
        </w:rPr>
        <w:t>Landscape Ecology</w:t>
      </w:r>
      <w:r w:rsidRPr="00EC3163">
        <w:rPr>
          <w:lang w:val="en-US"/>
        </w:rPr>
        <w:t>, 37(10):2465–2480.</w:t>
      </w:r>
    </w:p>
    <w:p w14:paraId="3191B65F" w14:textId="77777777" w:rsidR="00387A8F" w:rsidRPr="00EC3163" w:rsidRDefault="00000000">
      <w:pPr>
        <w:spacing w:after="169"/>
        <w:ind w:left="194" w:right="629"/>
        <w:rPr>
          <w:lang w:val="en-US"/>
        </w:rPr>
      </w:pPr>
      <w:r w:rsidRPr="00EC3163">
        <w:rPr>
          <w:lang w:val="en-US"/>
        </w:rPr>
        <w:t xml:space="preserve">Vasudev, D., Fletcher, R. J., Goswami, V. R., and Krishnadas, M. (2015). From Dispersal Constraints to Landscape Connectivity: Lessons from Species Distribution Modeling. </w:t>
      </w:r>
      <w:r w:rsidRPr="00EC3163">
        <w:rPr>
          <w:i/>
          <w:lang w:val="en-US"/>
        </w:rPr>
        <w:t>Ecography</w:t>
      </w:r>
      <w:r w:rsidRPr="00EC3163">
        <w:rPr>
          <w:lang w:val="en-US"/>
        </w:rPr>
        <w:t>, 38(10):967–978.</w:t>
      </w:r>
    </w:p>
    <w:p w14:paraId="3E0E212B" w14:textId="77777777" w:rsidR="00387A8F" w:rsidRPr="00EC3163" w:rsidRDefault="00000000">
      <w:pPr>
        <w:ind w:left="194" w:right="629"/>
        <w:rPr>
          <w:lang w:val="en-US"/>
        </w:rPr>
      </w:pPr>
      <w:r w:rsidRPr="00EC3163">
        <w:rPr>
          <w:lang w:val="en-US"/>
        </w:rPr>
        <w:t xml:space="preserve">Wickham, H. (2016). </w:t>
      </w:r>
      <w:r w:rsidRPr="00EC3163">
        <w:rPr>
          <w:i/>
          <w:lang w:val="en-US"/>
        </w:rPr>
        <w:t>Ggplot2: Elegant Graphics for Data Analysis</w:t>
      </w:r>
      <w:r w:rsidRPr="00EC3163">
        <w:rPr>
          <w:lang w:val="en-US"/>
        </w:rPr>
        <w:t>. Springer-Verlag New York.</w:t>
      </w:r>
    </w:p>
    <w:p w14:paraId="3F1B537A" w14:textId="77777777" w:rsidR="00387A8F" w:rsidRPr="00EC3163" w:rsidRDefault="00000000">
      <w:pPr>
        <w:ind w:left="194" w:right="629"/>
        <w:rPr>
          <w:lang w:val="en-US"/>
        </w:rPr>
      </w:pPr>
      <w:r w:rsidRPr="00EC3163">
        <w:rPr>
          <w:lang w:val="en-US"/>
        </w:rPr>
        <w:t xml:space="preserve">Wilson, B. H. and Dincer, T. (1976). An Introduction to the Hydrology and Hydrography of the Okavango Delta. Presented at the Symposium on the Okavango Delta and Its Future Utilization; Gaborone (Botswana); 30 Aug 1976. In </w:t>
      </w:r>
      <w:r w:rsidRPr="00EC3163">
        <w:rPr>
          <w:i/>
          <w:lang w:val="en-US"/>
        </w:rPr>
        <w:t>Proceedings of the Symposium on the Okavango Delta and Its Future Utilization, Barone, Botswana</w:t>
      </w:r>
      <w:r w:rsidRPr="00EC3163">
        <w:rPr>
          <w:lang w:val="en-US"/>
        </w:rPr>
        <w:t>.</w:t>
      </w:r>
    </w:p>
    <w:p w14:paraId="165E3588" w14:textId="77777777" w:rsidR="00387A8F" w:rsidRPr="00EC3163" w:rsidRDefault="00000000">
      <w:pPr>
        <w:ind w:left="194" w:right="629"/>
        <w:rPr>
          <w:lang w:val="en-US"/>
        </w:rPr>
      </w:pPr>
      <w:r w:rsidRPr="00EC3163">
        <w:rPr>
          <w:lang w:val="en-US"/>
        </w:rPr>
        <w:t xml:space="preserve">Wolski, P., Murray-Hudson, M., Thito, K., and Cassidy, L. (2017). Keeping It Simple: Monitoring Flood Extent in Large Data-Poor Wetlands Using MODIS SWIR Data. </w:t>
      </w:r>
      <w:r w:rsidRPr="00EC3163">
        <w:rPr>
          <w:i/>
          <w:lang w:val="en-US"/>
        </w:rPr>
        <w:t>International Journal of Applied Earth Observation and Geoinformation</w:t>
      </w:r>
      <w:r w:rsidRPr="00EC3163">
        <w:rPr>
          <w:lang w:val="en-US"/>
        </w:rPr>
        <w:t>, 57:224–234.</w:t>
      </w:r>
    </w:p>
    <w:p w14:paraId="37385D73" w14:textId="77777777" w:rsidR="00387A8F" w:rsidRPr="00EC3163" w:rsidRDefault="00000000">
      <w:pPr>
        <w:ind w:left="194" w:right="629"/>
        <w:rPr>
          <w:lang w:val="en-US"/>
        </w:rPr>
      </w:pPr>
      <w:r w:rsidRPr="00EC3163">
        <w:rPr>
          <w:lang w:val="en-US"/>
        </w:rPr>
        <w:t xml:space="preserve">Wood, S. N. (2011). Fast Stable Restricted Maximum Likelihood and Marginal Likelihood Estimation of Semiparametric Generalized Linear Models. </w:t>
      </w:r>
      <w:r w:rsidRPr="00EC3163">
        <w:rPr>
          <w:i/>
          <w:lang w:val="en-US"/>
        </w:rPr>
        <w:t>Journal of the Royal Statistical Society Series B: Statistical Methodology</w:t>
      </w:r>
      <w:r w:rsidRPr="00EC3163">
        <w:rPr>
          <w:lang w:val="en-US"/>
        </w:rPr>
        <w:t>, 73(1):3–36.</w:t>
      </w:r>
    </w:p>
    <w:p w14:paraId="0865E3B7" w14:textId="77777777" w:rsidR="00387A8F" w:rsidRPr="00EC3163" w:rsidRDefault="00000000">
      <w:pPr>
        <w:ind w:left="194" w:right="629"/>
        <w:rPr>
          <w:lang w:val="en-US"/>
        </w:rPr>
      </w:pPr>
      <w:r w:rsidRPr="00EC3163">
        <w:rPr>
          <w:lang w:val="en-US"/>
        </w:rPr>
        <w:t xml:space="preserve">Woodroffe, R. and Sillero-Zubiri, C. (2020). Lycaon pictus (amended version of 2012 assessment). </w:t>
      </w:r>
      <w:r w:rsidRPr="00EC3163">
        <w:rPr>
          <w:i/>
          <w:lang w:val="en-US"/>
        </w:rPr>
        <w:t>The IUCN Red List of Threatened Species</w:t>
      </w:r>
      <w:r w:rsidRPr="00EC3163">
        <w:rPr>
          <w:lang w:val="en-US"/>
        </w:rPr>
        <w:t>, 2020.</w:t>
      </w:r>
    </w:p>
    <w:p w14:paraId="47DD9C47" w14:textId="77777777" w:rsidR="00387A8F" w:rsidRPr="00EC3163" w:rsidRDefault="00000000">
      <w:pPr>
        <w:ind w:left="194" w:right="629"/>
        <w:rPr>
          <w:lang w:val="en-US"/>
        </w:rPr>
      </w:pPr>
      <w:r w:rsidRPr="00EC3163">
        <w:rPr>
          <w:lang w:val="en-US"/>
        </w:rPr>
        <w:lastRenderedPageBreak/>
        <w:t xml:space="preserve">Xiong, J., Thenkabail, P., Tilton, J., Gumma, M., Teluguntla, P., Oliphant, A., Congalton, R., Yadav, K., and Gorelick, N. (2017). Nominal 30-m Cropland Extent Map of Continental Africa by Integrating Pixel-Based and Object-Based Algorithms Using Sentinel-2 and Landsat-8 Data on Google Earth Engine. </w:t>
      </w:r>
      <w:r w:rsidRPr="00EC3163">
        <w:rPr>
          <w:i/>
          <w:lang w:val="en-US"/>
        </w:rPr>
        <w:t>Remote Sensing</w:t>
      </w:r>
      <w:r w:rsidRPr="00EC3163">
        <w:rPr>
          <w:lang w:val="en-US"/>
        </w:rPr>
        <w:t>, 9(10):1065.</w:t>
      </w:r>
    </w:p>
    <w:p w14:paraId="1BC11D7F" w14:textId="77777777" w:rsidR="00387A8F" w:rsidRPr="00EC3163" w:rsidRDefault="00000000">
      <w:pPr>
        <w:ind w:left="194" w:right="629"/>
        <w:rPr>
          <w:lang w:val="en-US"/>
        </w:rPr>
      </w:pPr>
      <w:r w:rsidRPr="00EC3163">
        <w:rPr>
          <w:lang w:val="en-US"/>
        </w:rPr>
        <w:t xml:space="preserve">Zeller, K. A., McGarigal, K., and Whiteley, A. R. (2012). Estimating Landscape Resistance to Movement: A Review. </w:t>
      </w:r>
      <w:r w:rsidRPr="00EC3163">
        <w:rPr>
          <w:i/>
          <w:lang w:val="en-US"/>
        </w:rPr>
        <w:t>Landscape Ecology</w:t>
      </w:r>
      <w:r w:rsidRPr="00EC3163">
        <w:rPr>
          <w:lang w:val="en-US"/>
        </w:rPr>
        <w:t>, 27(6):777–797.</w:t>
      </w:r>
    </w:p>
    <w:p w14:paraId="5A955279" w14:textId="77777777" w:rsidR="00387A8F" w:rsidRPr="00EC3163" w:rsidRDefault="00000000">
      <w:pPr>
        <w:ind w:left="194" w:right="629"/>
        <w:rPr>
          <w:lang w:val="en-US"/>
        </w:rPr>
      </w:pPr>
      <w:r w:rsidRPr="00EC3163">
        <w:rPr>
          <w:lang w:val="en-US"/>
        </w:rPr>
        <w:t xml:space="preserve">Zeller, K. A., Wattles, D. W., Bauder, J. M., and DeStefano, S. (2020). Forecasting Seasonal Habitat Connectivity in a Developing Landscape. </w:t>
      </w:r>
      <w:r w:rsidRPr="00EC3163">
        <w:rPr>
          <w:i/>
          <w:lang w:val="en-US"/>
        </w:rPr>
        <w:t>Land</w:t>
      </w:r>
      <w:r w:rsidRPr="00EC3163">
        <w:rPr>
          <w:lang w:val="en-US"/>
        </w:rPr>
        <w:t>, 9(7):233.</w:t>
      </w:r>
    </w:p>
    <w:p w14:paraId="2D89D4C8" w14:textId="77777777" w:rsidR="00387A8F" w:rsidRDefault="00000000">
      <w:pPr>
        <w:ind w:left="194" w:right="629"/>
      </w:pPr>
      <w:r w:rsidRPr="00EC3163">
        <w:rPr>
          <w:lang w:val="en-US"/>
        </w:rPr>
        <w:t xml:space="preserve">Zhao, Q., Yu, L., Li, X., Peng, D., Zhang, Y., and Gong, P. (2021). Progress and Trends in the Application of Google Earth and Google Earth Engine. </w:t>
      </w:r>
      <w:r>
        <w:rPr>
          <w:i/>
        </w:rPr>
        <w:t>Remote Sensing</w:t>
      </w:r>
      <w:r>
        <w:t>, 13(18):3778.</w:t>
      </w:r>
    </w:p>
    <w:sectPr w:rsidR="00387A8F">
      <w:footerReference w:type="even" r:id="rId21"/>
      <w:footerReference w:type="default" r:id="rId22"/>
      <w:footerReference w:type="first" r:id="rId23"/>
      <w:pgSz w:w="11906" w:h="16838"/>
      <w:pgMar w:top="1417" w:right="1340" w:bottom="1662" w:left="1984" w:header="720" w:footer="10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21374" w14:textId="77777777" w:rsidR="00797010" w:rsidRDefault="00797010">
      <w:pPr>
        <w:spacing w:after="0" w:line="240" w:lineRule="auto"/>
      </w:pPr>
      <w:r>
        <w:separator/>
      </w:r>
    </w:p>
  </w:endnote>
  <w:endnote w:type="continuationSeparator" w:id="0">
    <w:p w14:paraId="20FCD64F" w14:textId="77777777" w:rsidR="00797010" w:rsidRDefault="00797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E0A5" w14:textId="77777777" w:rsidR="00387A8F" w:rsidRDefault="00387A8F">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64D57" w14:textId="77777777" w:rsidR="00387A8F" w:rsidRDefault="00387A8F">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BE06C" w14:textId="77777777" w:rsidR="00387A8F" w:rsidRDefault="00387A8F">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4093" w14:textId="77777777" w:rsidR="00387A8F" w:rsidRDefault="00000000">
    <w:pPr>
      <w:spacing w:after="0" w:line="259" w:lineRule="auto"/>
      <w:ind w:left="0" w:right="644"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787E" w14:textId="77777777" w:rsidR="00387A8F" w:rsidRDefault="00000000">
    <w:pPr>
      <w:spacing w:after="0" w:line="259" w:lineRule="auto"/>
      <w:ind w:left="0" w:right="644"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80BF" w14:textId="77777777" w:rsidR="00387A8F" w:rsidRDefault="00000000">
    <w:pPr>
      <w:spacing w:after="0" w:line="259" w:lineRule="auto"/>
      <w:ind w:left="0" w:right="64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FC049" w14:textId="77777777" w:rsidR="00797010" w:rsidRDefault="00797010">
      <w:pPr>
        <w:spacing w:after="0" w:line="240" w:lineRule="auto"/>
      </w:pPr>
      <w:r>
        <w:separator/>
      </w:r>
    </w:p>
  </w:footnote>
  <w:footnote w:type="continuationSeparator" w:id="0">
    <w:p w14:paraId="4F023A82" w14:textId="77777777" w:rsidR="00797010" w:rsidRDefault="00797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C5D52"/>
    <w:multiLevelType w:val="multilevel"/>
    <w:tmpl w:val="A3F6BE64"/>
    <w:lvl w:ilvl="0">
      <w:start w:val="1"/>
      <w:numFmt w:val="decimal"/>
      <w:pStyle w:val="berschrift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decimal"/>
      <w:pStyle w:val="berschrift3"/>
      <w:lvlText w:val="%1.%2.%3"/>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7624A18"/>
    <w:multiLevelType w:val="hybridMultilevel"/>
    <w:tmpl w:val="776A962A"/>
    <w:lvl w:ilvl="0" w:tplc="5F2E03B4">
      <w:start w:val="1"/>
      <w:numFmt w:val="decimal"/>
      <w:lvlText w:val="%1"/>
      <w:lvlJc w:val="left"/>
      <w:pPr>
        <w:ind w:left="156"/>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1" w:tplc="7F1E3A6E">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2" w:tplc="07EC442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3" w:tplc="3496C15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4" w:tplc="F79CB0E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5" w:tplc="F7DA050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6" w:tplc="1E76D79C">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7" w:tplc="33440150">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lvl w:ilvl="8" w:tplc="C4104D58">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superscript"/>
      </w:rPr>
    </w:lvl>
  </w:abstractNum>
  <w:num w:numId="1" w16cid:durableId="669597867">
    <w:abstractNumId w:val="1"/>
  </w:num>
  <w:num w:numId="2" w16cid:durableId="792794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8F"/>
    <w:rsid w:val="00387A8F"/>
    <w:rsid w:val="00797010"/>
    <w:rsid w:val="00EC31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B50E"/>
  <w15:docId w15:val="{C4F60DB3-B20C-4DE1-885F-02B189D4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47" w:line="260" w:lineRule="auto"/>
      <w:ind w:left="209" w:hanging="209"/>
      <w:jc w:val="both"/>
    </w:pPr>
    <w:rPr>
      <w:rFonts w:ascii="Cambria" w:eastAsia="Cambria" w:hAnsi="Cambria" w:cs="Cambria"/>
      <w:color w:val="000000"/>
      <w:sz w:val="20"/>
    </w:rPr>
  </w:style>
  <w:style w:type="paragraph" w:styleId="berschrift1">
    <w:name w:val="heading 1"/>
    <w:next w:val="Standard"/>
    <w:link w:val="berschrift1Zchn"/>
    <w:uiPriority w:val="9"/>
    <w:qFormat/>
    <w:pPr>
      <w:keepNext/>
      <w:keepLines/>
      <w:numPr>
        <w:numId w:val="2"/>
      </w:numPr>
      <w:spacing w:after="237" w:line="265" w:lineRule="auto"/>
      <w:ind w:left="10" w:hanging="10"/>
      <w:outlineLvl w:val="0"/>
    </w:pPr>
    <w:rPr>
      <w:rFonts w:ascii="Cambria" w:eastAsia="Cambria" w:hAnsi="Cambria" w:cs="Cambria"/>
      <w:b/>
      <w:color w:val="000000"/>
      <w:sz w:val="29"/>
    </w:rPr>
  </w:style>
  <w:style w:type="paragraph" w:styleId="berschrift2">
    <w:name w:val="heading 2"/>
    <w:next w:val="Standard"/>
    <w:link w:val="berschrift2Zchn"/>
    <w:uiPriority w:val="9"/>
    <w:unhideWhenUsed/>
    <w:qFormat/>
    <w:pPr>
      <w:keepNext/>
      <w:keepLines/>
      <w:numPr>
        <w:ilvl w:val="1"/>
        <w:numId w:val="2"/>
      </w:numPr>
      <w:spacing w:after="234"/>
      <w:ind w:left="10" w:hanging="10"/>
      <w:outlineLvl w:val="1"/>
    </w:pPr>
    <w:rPr>
      <w:rFonts w:ascii="Cambria" w:eastAsia="Cambria" w:hAnsi="Cambria" w:cs="Cambria"/>
      <w:b/>
      <w:color w:val="000000"/>
      <w:sz w:val="24"/>
    </w:rPr>
  </w:style>
  <w:style w:type="paragraph" w:styleId="berschrift3">
    <w:name w:val="heading 3"/>
    <w:next w:val="Standard"/>
    <w:link w:val="berschrift3Zchn"/>
    <w:uiPriority w:val="9"/>
    <w:unhideWhenUsed/>
    <w:qFormat/>
    <w:pPr>
      <w:keepNext/>
      <w:keepLines/>
      <w:numPr>
        <w:ilvl w:val="2"/>
        <w:numId w:val="2"/>
      </w:numPr>
      <w:spacing w:after="280" w:line="263" w:lineRule="auto"/>
      <w:ind w:left="10" w:hanging="10"/>
      <w:outlineLvl w:val="2"/>
    </w:pPr>
    <w:rPr>
      <w:rFonts w:ascii="Cambria" w:eastAsia="Cambria" w:hAnsi="Cambria" w:cs="Cambria"/>
      <w:b/>
      <w:color w:val="000000"/>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Pr>
      <w:rFonts w:ascii="Cambria" w:eastAsia="Cambria" w:hAnsi="Cambria" w:cs="Cambria"/>
      <w:b/>
      <w:color w:val="000000"/>
      <w:sz w:val="20"/>
    </w:rPr>
  </w:style>
  <w:style w:type="character" w:customStyle="1" w:styleId="berschrift2Zchn">
    <w:name w:val="Überschrift 2 Zchn"/>
    <w:link w:val="berschrift2"/>
    <w:rPr>
      <w:rFonts w:ascii="Cambria" w:eastAsia="Cambria" w:hAnsi="Cambria" w:cs="Cambria"/>
      <w:b/>
      <w:color w:val="000000"/>
      <w:sz w:val="24"/>
    </w:rPr>
  </w:style>
  <w:style w:type="character" w:customStyle="1" w:styleId="berschrift1Zchn">
    <w:name w:val="Überschrift 1 Zchn"/>
    <w:link w:val="berschrift1"/>
    <w:rPr>
      <w:rFonts w:ascii="Cambria" w:eastAsia="Cambria" w:hAnsi="Cambria" w:cs="Cambria"/>
      <w:b/>
      <w:color w:val="000000"/>
      <w:sz w:val="29"/>
    </w:rPr>
  </w:style>
  <w:style w:type="paragraph" w:styleId="Verzeichnis1">
    <w:name w:val="toc 1"/>
    <w:hidden/>
    <w:pPr>
      <w:ind w:left="15" w:right="15"/>
    </w:pPr>
    <w:rPr>
      <w:rFonts w:ascii="Calibri" w:eastAsia="Calibri" w:hAnsi="Calibri" w:cs="Calibri"/>
      <w:color w:val="000000"/>
    </w:rPr>
  </w:style>
  <w:style w:type="paragraph" w:styleId="Verzeichnis2">
    <w:name w:val="toc 2"/>
    <w:hidden/>
    <w:pPr>
      <w:ind w:left="15" w:right="15"/>
    </w:pPr>
    <w:rPr>
      <w:rFonts w:ascii="Calibri" w:eastAsia="Calibri" w:hAnsi="Calibri" w:cs="Calibri"/>
      <w:color w:val="000000"/>
    </w:rPr>
  </w:style>
  <w:style w:type="paragraph" w:styleId="Verzeichnis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github.com/DavidDHofmann/floodmapr"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hyperlink" Target="https://github.com/DavidDHofmann/floodmapr" TargetMode="External"/><Relationship Id="rId17" Type="http://schemas.openxmlformats.org/officeDocument/2006/relationships/hyperlink" Target="http://www.maps.ppf.org.z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aps.ppf.org.za/" TargetMode="External"/><Relationship Id="rId20" Type="http://schemas.openxmlformats.org/officeDocument/2006/relationships/hyperlink" Target="https://github.com/DavidDHofmann/DispersalSimul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data.humdata.org/" TargetMode="External"/><Relationship Id="rId23" Type="http://schemas.openxmlformats.org/officeDocument/2006/relationships/footer" Target="footer6.xml"/><Relationship Id="rId10" Type="http://schemas.openxmlformats.org/officeDocument/2006/relationships/image" Target="media/image1.jpg"/><Relationship Id="rId19" Type="http://schemas.openxmlformats.org/officeDocument/2006/relationships/hyperlink" Target="https://github.com/DavidDHofmann/DispersalSimulation"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data.humdata.org/" TargetMode="External"/><Relationship Id="rId22" Type="http://schemas.openxmlformats.org/officeDocument/2006/relationships/footer" Target="foot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6238</Words>
  <Characters>39306</Characters>
  <Application>Microsoft Office Word</Application>
  <DocSecurity>0</DocSecurity>
  <Lines>327</Lines>
  <Paragraphs>90</Paragraphs>
  <ScaleCrop>false</ScaleCrop>
  <Company/>
  <LinksUpToDate>false</LinksUpToDate>
  <CharactersWithSpaces>45454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David</cp:lastModifiedBy>
  <cp:revision>2</cp:revision>
  <dcterms:created xsi:type="dcterms:W3CDTF">2023-07-24T11:01:00Z</dcterms:created>
  <dcterms:modified xsi:type="dcterms:W3CDTF">2023-07-24T11:01:00Z</dcterms:modified>
</cp:coreProperties>
</file>