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Per-pupil expenditure ($)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13701.44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4273.52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2011.41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13586.98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40734.41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2866.09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 index for all families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family income (log $)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BA+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Unemployment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 receipt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Free- and reduced-price lunch rate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National Education Resource Database on Schools (NERD$)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2023-01-25T10:17:55Z</dcterms:modified>
  <cp:category/>
</cp:coreProperties>
</file>