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Grade-band Level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 Ed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Geographic locale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2023-03-07T12:30:35Z</dcterms:modified>
  <cp:category/>
</cp:coreProperties>
</file>