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Per-pupil expenditure ($)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13701.44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4273.52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2011.41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13586.98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40734.41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2866.09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 index for all families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BA+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Unemployment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 receipt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Free- and reduced-price lunch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family income ($)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53856.90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11364.84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28570.00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50569.00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114467.00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National Education Resource Database on Schools (NERD$)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2024-02-06T11:13:06Z</dcterms:modified>
  <cp:category/>
</cp:coreProperties>
</file>