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77D35" w14:textId="0C259386" w:rsidR="00B8332F" w:rsidRPr="007E49E9" w:rsidRDefault="007E49E9">
      <w:pPr>
        <w:rPr>
          <w:rFonts w:ascii="Times New Roman" w:hAnsi="Times New Roman" w:cs="Times New Roman"/>
        </w:rPr>
      </w:pPr>
      <w:r w:rsidRPr="007E49E9">
        <w:rPr>
          <w:rFonts w:ascii="Times New Roman" w:hAnsi="Times New Roman" w:cs="Times New Roman"/>
        </w:rPr>
        <w:t>Questions to an</w:t>
      </w:r>
      <w:r w:rsidR="00DC61B7">
        <w:rPr>
          <w:rFonts w:ascii="Times New Roman" w:hAnsi="Times New Roman" w:cs="Times New Roman"/>
        </w:rPr>
        <w:t xml:space="preserve">swer in preparing for </w:t>
      </w:r>
      <w:r w:rsidR="0017025F">
        <w:rPr>
          <w:rFonts w:ascii="Times New Roman" w:hAnsi="Times New Roman" w:cs="Times New Roman"/>
        </w:rPr>
        <w:t>Week 7</w:t>
      </w:r>
      <w:r w:rsidR="00DC61B7">
        <w:rPr>
          <w:rFonts w:ascii="Times New Roman" w:hAnsi="Times New Roman" w:cs="Times New Roman"/>
        </w:rPr>
        <w:t xml:space="preserve"> class and DARE #3</w:t>
      </w:r>
    </w:p>
    <w:p w14:paraId="0EDB4481" w14:textId="6D0793FC" w:rsidR="007E49E9" w:rsidRPr="007E49E9" w:rsidRDefault="007E49E9">
      <w:pPr>
        <w:rPr>
          <w:rFonts w:ascii="Times New Roman" w:hAnsi="Times New Roman" w:cs="Times New Roman"/>
          <w:b/>
        </w:rPr>
      </w:pPr>
      <w:r w:rsidRPr="007E49E9">
        <w:rPr>
          <w:rFonts w:ascii="Times New Roman" w:hAnsi="Times New Roman" w:cs="Times New Roman"/>
          <w:b/>
        </w:rPr>
        <w:t xml:space="preserve">The </w:t>
      </w:r>
      <w:r w:rsidR="00DC61B7">
        <w:rPr>
          <w:rFonts w:ascii="Times New Roman" w:hAnsi="Times New Roman" w:cs="Times New Roman"/>
          <w:b/>
        </w:rPr>
        <w:t>Kim et al</w:t>
      </w:r>
      <w:r w:rsidRPr="007E49E9">
        <w:rPr>
          <w:rFonts w:ascii="Times New Roman" w:hAnsi="Times New Roman" w:cs="Times New Roman"/>
          <w:b/>
        </w:rPr>
        <w:t xml:space="preserve"> paper</w:t>
      </w:r>
    </w:p>
    <w:p w14:paraId="0CDFD212" w14:textId="77777777" w:rsidR="007E49E9" w:rsidRPr="007E49E9" w:rsidRDefault="007E49E9" w:rsidP="007E49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Focus of the paper</w:t>
      </w:r>
    </w:p>
    <w:p w14:paraId="018AC1C7" w14:textId="23D80CB8" w:rsidR="007E49E9" w:rsidRDefault="007E49E9" w:rsidP="007E49E9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is/are the authors</w:t>
      </w:r>
      <w:r w:rsidR="001D6D9A"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/>
        </w:rPr>
        <w:t xml:space="preserve"> central research question(s)? (again, think about the big, underlying question and the specific one the paper is able to answer)</w:t>
      </w:r>
    </w:p>
    <w:p w14:paraId="43389C7A" w14:textId="5CDB0B5B" w:rsidR="007E49E9" w:rsidRDefault="007E49E9" w:rsidP="007E49E9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is/are </w:t>
      </w:r>
      <w:r w:rsidR="00DC61B7">
        <w:rPr>
          <w:rFonts w:ascii="Times New Roman" w:hAnsi="Times New Roman" w:cs="Times New Roman"/>
        </w:rPr>
        <w:t>their</w:t>
      </w:r>
      <w:r>
        <w:rPr>
          <w:rFonts w:ascii="Times New Roman" w:hAnsi="Times New Roman" w:cs="Times New Roman"/>
        </w:rPr>
        <w:t xml:space="preserve"> answer(s)?</w:t>
      </w:r>
    </w:p>
    <w:p w14:paraId="6DD7BC1A" w14:textId="77777777" w:rsidR="007E49E9" w:rsidRPr="007E49E9" w:rsidRDefault="007E49E9" w:rsidP="007E49E9">
      <w:pPr>
        <w:pStyle w:val="ListParagraph"/>
        <w:rPr>
          <w:rFonts w:ascii="Times New Roman" w:hAnsi="Times New Roman" w:cs="Times New Roman"/>
        </w:rPr>
      </w:pPr>
    </w:p>
    <w:p w14:paraId="08581734" w14:textId="77777777" w:rsidR="007E49E9" w:rsidRPr="007E49E9" w:rsidRDefault="007E49E9" w:rsidP="007E49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E49E9">
        <w:rPr>
          <w:rFonts w:ascii="Times New Roman" w:hAnsi="Times New Roman" w:cs="Times New Roman"/>
        </w:rPr>
        <w:t>Data and Sample</w:t>
      </w:r>
    </w:p>
    <w:p w14:paraId="367ECCC8" w14:textId="4FFB259F" w:rsidR="007E49E9" w:rsidRPr="00984FBE" w:rsidRDefault="007E49E9" w:rsidP="007E49E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iCs/>
        </w:rPr>
      </w:pPr>
      <w:r w:rsidRPr="00984FBE">
        <w:rPr>
          <w:rFonts w:ascii="Times New Roman" w:hAnsi="Times New Roman" w:cs="Times New Roman"/>
          <w:iCs/>
        </w:rPr>
        <w:t>What is the source of</w:t>
      </w:r>
      <w:r w:rsidR="001D6D9A" w:rsidRPr="00984FBE">
        <w:rPr>
          <w:rFonts w:ascii="Times New Roman" w:hAnsi="Times New Roman" w:cs="Times New Roman"/>
          <w:iCs/>
        </w:rPr>
        <w:t xml:space="preserve"> the</w:t>
      </w:r>
      <w:r w:rsidRPr="00984FBE">
        <w:rPr>
          <w:rFonts w:ascii="Times New Roman" w:hAnsi="Times New Roman" w:cs="Times New Roman"/>
          <w:iCs/>
        </w:rPr>
        <w:t xml:space="preserve"> </w:t>
      </w:r>
      <w:r w:rsidR="003F47B9" w:rsidRPr="00984FBE">
        <w:rPr>
          <w:rFonts w:ascii="Times New Roman" w:hAnsi="Times New Roman" w:cs="Times New Roman"/>
          <w:iCs/>
        </w:rPr>
        <w:t>Kim et al</w:t>
      </w:r>
      <w:r w:rsidRPr="00984FBE">
        <w:rPr>
          <w:rFonts w:ascii="Times New Roman" w:hAnsi="Times New Roman" w:cs="Times New Roman"/>
          <w:iCs/>
        </w:rPr>
        <w:t xml:space="preserve"> data?</w:t>
      </w:r>
    </w:p>
    <w:p w14:paraId="1790A689" w14:textId="3E940480" w:rsidR="001A18CC" w:rsidRPr="00984FBE" w:rsidRDefault="007E49E9" w:rsidP="003F47B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iCs/>
        </w:rPr>
      </w:pPr>
      <w:r w:rsidRPr="00984FBE">
        <w:rPr>
          <w:rFonts w:ascii="Times New Roman" w:hAnsi="Times New Roman" w:cs="Times New Roman"/>
          <w:iCs/>
        </w:rPr>
        <w:t xml:space="preserve">What are the characteristics of this sample? </w:t>
      </w:r>
    </w:p>
    <w:p w14:paraId="6AD4200B" w14:textId="721704B6" w:rsidR="007E49E9" w:rsidRPr="00984FBE" w:rsidRDefault="007E49E9" w:rsidP="007E49E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iCs/>
        </w:rPr>
      </w:pPr>
      <w:r w:rsidRPr="00984FBE">
        <w:rPr>
          <w:rFonts w:ascii="Times New Roman" w:hAnsi="Times New Roman" w:cs="Times New Roman"/>
          <w:iCs/>
        </w:rPr>
        <w:t xml:space="preserve">Describe the structure of the data (what does a row consist of, at what level are the variables measured, etc.?). How is the structure of </w:t>
      </w:r>
      <w:r w:rsidR="001D6D9A" w:rsidRPr="00984FBE">
        <w:rPr>
          <w:rFonts w:ascii="Times New Roman" w:hAnsi="Times New Roman" w:cs="Times New Roman"/>
          <w:iCs/>
        </w:rPr>
        <w:t xml:space="preserve">Kim et </w:t>
      </w:r>
      <w:proofErr w:type="spellStart"/>
      <w:r w:rsidR="001D6D9A" w:rsidRPr="00984FBE">
        <w:rPr>
          <w:rFonts w:ascii="Times New Roman" w:hAnsi="Times New Roman" w:cs="Times New Roman"/>
          <w:iCs/>
        </w:rPr>
        <w:t>al’s</w:t>
      </w:r>
      <w:proofErr w:type="spellEnd"/>
      <w:r w:rsidRPr="00984FBE">
        <w:rPr>
          <w:rFonts w:ascii="Times New Roman" w:hAnsi="Times New Roman" w:cs="Times New Roman"/>
          <w:iCs/>
        </w:rPr>
        <w:t xml:space="preserve"> data </w:t>
      </w:r>
      <w:proofErr w:type="gramStart"/>
      <w:r w:rsidRPr="00984FBE">
        <w:rPr>
          <w:rFonts w:ascii="Times New Roman" w:hAnsi="Times New Roman" w:cs="Times New Roman"/>
          <w:iCs/>
        </w:rPr>
        <w:t>similar to</w:t>
      </w:r>
      <w:proofErr w:type="gramEnd"/>
      <w:r w:rsidRPr="00984FBE">
        <w:rPr>
          <w:rFonts w:ascii="Times New Roman" w:hAnsi="Times New Roman" w:cs="Times New Roman"/>
          <w:iCs/>
        </w:rPr>
        <w:t xml:space="preserve"> or</w:t>
      </w:r>
      <w:r w:rsidR="001D6D9A" w:rsidRPr="00984FBE">
        <w:rPr>
          <w:rFonts w:ascii="Times New Roman" w:hAnsi="Times New Roman" w:cs="Times New Roman"/>
          <w:iCs/>
        </w:rPr>
        <w:t xml:space="preserve"> different from that for DARE #3</w:t>
      </w:r>
      <w:r w:rsidRPr="00984FBE">
        <w:rPr>
          <w:rFonts w:ascii="Times New Roman" w:hAnsi="Times New Roman" w:cs="Times New Roman"/>
          <w:iCs/>
        </w:rPr>
        <w:t>?</w:t>
      </w:r>
    </w:p>
    <w:p w14:paraId="596E89EA" w14:textId="5A047F93" w:rsidR="001D6D9A" w:rsidRPr="00984FBE" w:rsidRDefault="001D6D9A" w:rsidP="007E49E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iCs/>
        </w:rPr>
      </w:pPr>
      <w:r w:rsidRPr="00984FBE">
        <w:rPr>
          <w:rFonts w:ascii="Times New Roman" w:hAnsi="Times New Roman" w:cs="Times New Roman"/>
          <w:iCs/>
        </w:rPr>
        <w:t>What is/are the outcomes of interest in the Kim et al paper? To which outcome does this correspond in the DARE #3 dataset?</w:t>
      </w:r>
    </w:p>
    <w:p w14:paraId="075C4EB4" w14:textId="4B903D1B" w:rsidR="0078688C" w:rsidRDefault="001D6D9A" w:rsidP="007E49E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endogenous question predictor in the Kim et al. paper? What is the exogenous instrument?</w:t>
      </w:r>
    </w:p>
    <w:p w14:paraId="5C1EEF71" w14:textId="77777777" w:rsidR="003F47B9" w:rsidRPr="003F47B9" w:rsidRDefault="003F47B9" w:rsidP="003F47B9">
      <w:pPr>
        <w:pStyle w:val="ListParagraph"/>
        <w:ind w:left="1440"/>
        <w:rPr>
          <w:rFonts w:ascii="Times New Roman" w:hAnsi="Times New Roman" w:cs="Times New Roman"/>
        </w:rPr>
      </w:pPr>
    </w:p>
    <w:p w14:paraId="722848C6" w14:textId="77777777" w:rsidR="007E49E9" w:rsidRPr="007E49E9" w:rsidRDefault="007E49E9" w:rsidP="007E49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E49E9">
        <w:rPr>
          <w:rFonts w:ascii="Times New Roman" w:hAnsi="Times New Roman" w:cs="Times New Roman"/>
        </w:rPr>
        <w:t>Methodology</w:t>
      </w:r>
    </w:p>
    <w:p w14:paraId="2D013589" w14:textId="7B81AB66" w:rsidR="001D6D9A" w:rsidRDefault="001D6D9A" w:rsidP="001D6D9A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is the authors’ identification strategy? Can you describe two different </w:t>
      </w:r>
      <w:r w:rsidR="000E50D9">
        <w:rPr>
          <w:rFonts w:ascii="Times New Roman" w:hAnsi="Times New Roman" w:cs="Times New Roman"/>
        </w:rPr>
        <w:t>questions for which the authors have identified causal relationships in different ways?</w:t>
      </w:r>
    </w:p>
    <w:p w14:paraId="38995B38" w14:textId="581A2B75" w:rsidR="000E50D9" w:rsidRDefault="000E50D9" w:rsidP="001D6D9A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“treatment” condition? What is the “control” condition?</w:t>
      </w:r>
    </w:p>
    <w:p w14:paraId="2AEE1D76" w14:textId="7E899E93" w:rsidR="001D6D9A" w:rsidRPr="004219A1" w:rsidRDefault="001D6D9A" w:rsidP="001D6D9A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4219A1">
        <w:rPr>
          <w:rFonts w:ascii="Times New Roman" w:hAnsi="Times New Roman" w:cs="Times New Roman"/>
        </w:rPr>
        <w:t xml:space="preserve">What was the process by which randomization to treatment and control occurred in the Kim et al study? Describe what the </w:t>
      </w:r>
      <w:proofErr w:type="spellStart"/>
      <w:r w:rsidRPr="004219A1">
        <w:rPr>
          <w:rFonts w:ascii="Times New Roman" w:hAnsi="Times New Roman" w:cs="Times New Roman"/>
        </w:rPr>
        <w:t>RB</w:t>
      </w:r>
      <w:r w:rsidRPr="004219A1">
        <w:rPr>
          <w:rFonts w:ascii="Times New Roman" w:hAnsi="Times New Roman" w:cs="Times New Roman"/>
          <w:vertAlign w:val="subscript"/>
        </w:rPr>
        <w:t>i</w:t>
      </w:r>
      <w:proofErr w:type="spellEnd"/>
      <w:r w:rsidRPr="004219A1">
        <w:rPr>
          <w:rFonts w:ascii="Times New Roman" w:hAnsi="Times New Roman" w:cs="Times New Roman"/>
          <w:vertAlign w:val="subscript"/>
        </w:rPr>
        <w:t xml:space="preserve"> </w:t>
      </w:r>
      <w:r w:rsidRPr="004219A1">
        <w:rPr>
          <w:rFonts w:ascii="Times New Roman" w:hAnsi="Times New Roman" w:cs="Times New Roman"/>
        </w:rPr>
        <w:t>indicator represents. There is an analogous variable in the DARE #3 data. What is it?</w:t>
      </w:r>
    </w:p>
    <w:p w14:paraId="4A2B2962" w14:textId="5086D13A" w:rsidR="000E50D9" w:rsidRDefault="000E50D9" w:rsidP="001D6D9A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well did the experiment work? What evidence do the authors bring to bear on this? What evidence might you use in your DARE?</w:t>
      </w:r>
    </w:p>
    <w:p w14:paraId="15E19CF4" w14:textId="3A3C3243" w:rsidR="000E50D9" w:rsidRDefault="000E50D9" w:rsidP="001D6D9A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“treatment” that the Treatment on the Treated estimates seek to model? On what scale (what numerical range) is this defined?</w:t>
      </w:r>
    </w:p>
    <w:p w14:paraId="604FBB62" w14:textId="5A1C9734" w:rsidR="001D6D9A" w:rsidRDefault="001D6D9A" w:rsidP="001D6D9A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assumptions do the authors make in </w:t>
      </w:r>
      <w:r w:rsidR="000E50D9">
        <w:rPr>
          <w:rFonts w:ascii="Times New Roman" w:hAnsi="Times New Roman" w:cs="Times New Roman"/>
        </w:rPr>
        <w:t>interpreting</w:t>
      </w:r>
      <w:r>
        <w:rPr>
          <w:rFonts w:ascii="Times New Roman" w:hAnsi="Times New Roman" w:cs="Times New Roman"/>
        </w:rPr>
        <w:t xml:space="preserve"> their Treatment on the Treated estimates</w:t>
      </w:r>
      <w:r w:rsidR="000E50D9">
        <w:rPr>
          <w:rFonts w:ascii="Times New Roman" w:hAnsi="Times New Roman" w:cs="Times New Roman"/>
        </w:rPr>
        <w:t xml:space="preserve"> as unbiased causal estimates</w:t>
      </w:r>
      <w:r>
        <w:rPr>
          <w:rFonts w:ascii="Times New Roman" w:hAnsi="Times New Roman" w:cs="Times New Roman"/>
        </w:rPr>
        <w:t>?</w:t>
      </w:r>
      <w:r w:rsidR="000E50D9">
        <w:rPr>
          <w:rFonts w:ascii="Times New Roman" w:hAnsi="Times New Roman" w:cs="Times New Roman"/>
        </w:rPr>
        <w:t xml:space="preserve"> To what extent are these assumptions met?</w:t>
      </w:r>
    </w:p>
    <w:p w14:paraId="30AFAE4E" w14:textId="5F15810D" w:rsidR="007E49E9" w:rsidRDefault="001D6D9A" w:rsidP="001D6D9A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Footnote 1 describes several ad hoc analyses in which Kim et al explore whether Read180 implementation fidelity predicts post-test reading scores. Why are these not presented as main results in the paper? Why should these not be interpreted causally?</w:t>
      </w:r>
    </w:p>
    <w:p w14:paraId="15AE2080" w14:textId="77777777" w:rsidR="003F47B9" w:rsidRDefault="003F47B9" w:rsidP="003F47B9">
      <w:pPr>
        <w:pStyle w:val="ListParagraph"/>
        <w:ind w:left="1440"/>
        <w:rPr>
          <w:rFonts w:ascii="Times New Roman" w:hAnsi="Times New Roman" w:cs="Times New Roman"/>
        </w:rPr>
      </w:pPr>
    </w:p>
    <w:p w14:paraId="5EBEA38D" w14:textId="77777777" w:rsidR="007E49E9" w:rsidRDefault="007E49E9" w:rsidP="007E49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E49E9">
        <w:rPr>
          <w:rFonts w:ascii="Times New Roman" w:hAnsi="Times New Roman" w:cs="Times New Roman"/>
        </w:rPr>
        <w:t>Results</w:t>
      </w:r>
    </w:p>
    <w:p w14:paraId="2D3C75AB" w14:textId="2727A566" w:rsidR="004E3163" w:rsidRDefault="004E3163" w:rsidP="00042F9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you were going to point someone who had taken an introductory statistics course (for those in the COE, think EDUC 6</w:t>
      </w:r>
      <w:r w:rsidR="00FE0735">
        <w:rPr>
          <w:rFonts w:ascii="Times New Roman" w:hAnsi="Times New Roman" w:cs="Times New Roman"/>
        </w:rPr>
        <w:t>41</w:t>
      </w:r>
      <w:r>
        <w:rPr>
          <w:rFonts w:ascii="Times New Roman" w:hAnsi="Times New Roman" w:cs="Times New Roman"/>
        </w:rPr>
        <w:t>) to the simplest set of results in the Kim et al paper, to which table/numbers would you direct their attention? Can you interpret these results substantively for them?</w:t>
      </w:r>
    </w:p>
    <w:p w14:paraId="5295416C" w14:textId="1A759E09" w:rsidR="007D4C2F" w:rsidRDefault="007D4C2F" w:rsidP="00042F9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Describe the magnitude of </w:t>
      </w:r>
      <w:r w:rsidR="000E50D9">
        <w:rPr>
          <w:rFonts w:ascii="Times New Roman" w:hAnsi="Times New Roman" w:cs="Times New Roman"/>
        </w:rPr>
        <w:t xml:space="preserve">Kim et al.’s </w:t>
      </w:r>
      <w:r>
        <w:rPr>
          <w:rFonts w:ascii="Times New Roman" w:hAnsi="Times New Roman" w:cs="Times New Roman"/>
        </w:rPr>
        <w:t xml:space="preserve">preferred estimates. </w:t>
      </w:r>
      <w:r w:rsidR="000E50D9">
        <w:rPr>
          <w:rFonts w:ascii="Times New Roman" w:hAnsi="Times New Roman" w:cs="Times New Roman"/>
        </w:rPr>
        <w:t>How big of an effect did being assigned to an after-school reading intervention have on students’ literacy outcomes? How big of an effect did fully attending a seven-month after-school literacy program have?</w:t>
      </w:r>
    </w:p>
    <w:p w14:paraId="42FBA6F9" w14:textId="4EC08944" w:rsidR="00042F93" w:rsidRDefault="00042F93" w:rsidP="00042F9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0E50D9">
        <w:rPr>
          <w:rFonts w:ascii="Times New Roman" w:hAnsi="Times New Roman" w:cs="Times New Roman"/>
        </w:rPr>
        <w:t>ompare your results from DARE #3</w:t>
      </w:r>
      <w:r>
        <w:rPr>
          <w:rFonts w:ascii="Times New Roman" w:hAnsi="Times New Roman" w:cs="Times New Roman"/>
        </w:rPr>
        <w:t xml:space="preserve"> to </w:t>
      </w:r>
      <w:r w:rsidR="000E50D9">
        <w:rPr>
          <w:rFonts w:ascii="Times New Roman" w:hAnsi="Times New Roman" w:cs="Times New Roman"/>
        </w:rPr>
        <w:t xml:space="preserve">Kim et al.’s </w:t>
      </w:r>
      <w:r>
        <w:rPr>
          <w:rFonts w:ascii="Times New Roman" w:hAnsi="Times New Roman" w:cs="Times New Roman"/>
        </w:rPr>
        <w:t>results in Table</w:t>
      </w:r>
      <w:r w:rsidR="000E50D9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5</w:t>
      </w:r>
      <w:r w:rsidR="000E50D9">
        <w:rPr>
          <w:rFonts w:ascii="Times New Roman" w:hAnsi="Times New Roman" w:cs="Times New Roman"/>
        </w:rPr>
        <w:t xml:space="preserve"> and 7</w:t>
      </w:r>
      <w:r>
        <w:rPr>
          <w:rFonts w:ascii="Times New Roman" w:hAnsi="Times New Roman" w:cs="Times New Roman"/>
        </w:rPr>
        <w:t>. How are they similar? Different? From where do these similarities/differences come?</w:t>
      </w:r>
    </w:p>
    <w:p w14:paraId="4B5EE678" w14:textId="103AE8A0" w:rsidR="005763A9" w:rsidRPr="005763A9" w:rsidRDefault="005763A9" w:rsidP="005763A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Describe the results of the study as you might to </w:t>
      </w:r>
      <w:r w:rsidR="004219A1">
        <w:rPr>
          <w:rFonts w:ascii="Times New Roman" w:hAnsi="Times New Roman" w:cs="Times New Roman"/>
        </w:rPr>
        <w:t>Portland Public Schools</w:t>
      </w:r>
      <w:r>
        <w:rPr>
          <w:rFonts w:ascii="Times New Roman" w:hAnsi="Times New Roman" w:cs="Times New Roman"/>
        </w:rPr>
        <w:t xml:space="preserve"> Superintendent </w:t>
      </w:r>
      <w:r w:rsidR="00FE0735">
        <w:rPr>
          <w:rFonts w:ascii="Times New Roman" w:hAnsi="Times New Roman" w:cs="Times New Roman"/>
        </w:rPr>
        <w:t>Kimberlee Armstrong</w:t>
      </w:r>
      <w:r>
        <w:rPr>
          <w:rFonts w:ascii="Times New Roman" w:hAnsi="Times New Roman" w:cs="Times New Roman"/>
        </w:rPr>
        <w:t xml:space="preserve">. </w:t>
      </w:r>
      <w:r w:rsidR="00FE0735">
        <w:rPr>
          <w:rFonts w:ascii="Times New Roman" w:hAnsi="Times New Roman" w:cs="Times New Roman"/>
        </w:rPr>
        <w:t>She</w:t>
      </w:r>
      <w:r>
        <w:rPr>
          <w:rFonts w:ascii="Times New Roman" w:hAnsi="Times New Roman" w:cs="Times New Roman"/>
        </w:rPr>
        <w:t xml:space="preserve"> is an expert in school district educational practices, has the charge of improving learning outcomes for students in the district, and is constrained by competing resource demands from various programmatic areas. </w:t>
      </w:r>
      <w:r w:rsidR="00FE0735">
        <w:rPr>
          <w:rFonts w:ascii="Times New Roman" w:hAnsi="Times New Roman" w:cs="Times New Roman"/>
        </w:rPr>
        <w:t>She</w:t>
      </w:r>
      <w:r>
        <w:rPr>
          <w:rFonts w:ascii="Times New Roman" w:hAnsi="Times New Roman" w:cs="Times New Roman"/>
        </w:rPr>
        <w:t xml:space="preserve"> is not a researcher. What recommendations do/don’t you feel comfortable making?</w:t>
      </w:r>
    </w:p>
    <w:p w14:paraId="297FEF7B" w14:textId="77777777" w:rsidR="007E49E9" w:rsidRPr="007E49E9" w:rsidRDefault="007E49E9" w:rsidP="007E49E9">
      <w:pPr>
        <w:pStyle w:val="ListParagraph"/>
        <w:rPr>
          <w:rFonts w:ascii="Times New Roman" w:hAnsi="Times New Roman" w:cs="Times New Roman"/>
        </w:rPr>
      </w:pPr>
    </w:p>
    <w:p w14:paraId="052D601A" w14:textId="2CD9E153" w:rsidR="003036F7" w:rsidRDefault="007E49E9" w:rsidP="001D6D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E49E9">
        <w:rPr>
          <w:rFonts w:ascii="Times New Roman" w:hAnsi="Times New Roman" w:cs="Times New Roman"/>
        </w:rPr>
        <w:t>Threats to validity</w:t>
      </w:r>
    </w:p>
    <w:p w14:paraId="7228D7DB" w14:textId="77777777" w:rsidR="000E50D9" w:rsidRDefault="000E50D9" w:rsidP="001D6D9A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are the threats to internal validity in this study? How do the authors address these?</w:t>
      </w:r>
    </w:p>
    <w:p w14:paraId="34983AB5" w14:textId="1979D68E" w:rsidR="001D6D9A" w:rsidRDefault="000E50D9" w:rsidP="001D6D9A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are the threats to external validity in this study? How do the authors address these?</w:t>
      </w:r>
    </w:p>
    <w:p w14:paraId="358F58BE" w14:textId="6CE39BD5" w:rsidR="000E50D9" w:rsidRPr="001D6D9A" w:rsidRDefault="000E50D9" w:rsidP="001D6D9A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your mind, which present the greater threats to the conclusions of this paper?</w:t>
      </w:r>
    </w:p>
    <w:sectPr w:rsidR="000E50D9" w:rsidRPr="001D6D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D2B06" w14:textId="77777777" w:rsidR="001C6B2B" w:rsidRDefault="001C6B2B" w:rsidP="0078688C">
      <w:pPr>
        <w:spacing w:after="0" w:line="240" w:lineRule="auto"/>
      </w:pPr>
      <w:r>
        <w:separator/>
      </w:r>
    </w:p>
  </w:endnote>
  <w:endnote w:type="continuationSeparator" w:id="0">
    <w:p w14:paraId="744DA486" w14:textId="77777777" w:rsidR="001C6B2B" w:rsidRDefault="001C6B2B" w:rsidP="007868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05410" w14:textId="77777777" w:rsidR="001C6B2B" w:rsidRDefault="001C6B2B" w:rsidP="0078688C">
      <w:pPr>
        <w:spacing w:after="0" w:line="240" w:lineRule="auto"/>
      </w:pPr>
      <w:r>
        <w:separator/>
      </w:r>
    </w:p>
  </w:footnote>
  <w:footnote w:type="continuationSeparator" w:id="0">
    <w:p w14:paraId="2B87E948" w14:textId="77777777" w:rsidR="001C6B2B" w:rsidRDefault="001C6B2B" w:rsidP="007868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62F00"/>
    <w:multiLevelType w:val="hybridMultilevel"/>
    <w:tmpl w:val="BE22BE8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32A62"/>
    <w:multiLevelType w:val="hybridMultilevel"/>
    <w:tmpl w:val="3E8E564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2826E7"/>
    <w:multiLevelType w:val="hybridMultilevel"/>
    <w:tmpl w:val="619E61A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E345D6"/>
    <w:multiLevelType w:val="hybridMultilevel"/>
    <w:tmpl w:val="EB52564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E85563"/>
    <w:multiLevelType w:val="hybridMultilevel"/>
    <w:tmpl w:val="1082BFF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C52CBE"/>
    <w:multiLevelType w:val="hybridMultilevel"/>
    <w:tmpl w:val="522E477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0C54D9"/>
    <w:multiLevelType w:val="hybridMultilevel"/>
    <w:tmpl w:val="B44436F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392B12"/>
    <w:multiLevelType w:val="hybridMultilevel"/>
    <w:tmpl w:val="38BE43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3C08B2"/>
    <w:multiLevelType w:val="hybridMultilevel"/>
    <w:tmpl w:val="6C707D7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AA0D65"/>
    <w:multiLevelType w:val="hybridMultilevel"/>
    <w:tmpl w:val="0F6270A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3F7093"/>
    <w:multiLevelType w:val="hybridMultilevel"/>
    <w:tmpl w:val="0BEC980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AF337F"/>
    <w:multiLevelType w:val="hybridMultilevel"/>
    <w:tmpl w:val="AB7A0F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4273B5"/>
    <w:multiLevelType w:val="hybridMultilevel"/>
    <w:tmpl w:val="8FEAAAD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91236C"/>
    <w:multiLevelType w:val="hybridMultilevel"/>
    <w:tmpl w:val="5FAEF59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9D62BB"/>
    <w:multiLevelType w:val="hybridMultilevel"/>
    <w:tmpl w:val="E370C6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070132"/>
    <w:multiLevelType w:val="hybridMultilevel"/>
    <w:tmpl w:val="2F9A7F7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ED3A9C"/>
    <w:multiLevelType w:val="hybridMultilevel"/>
    <w:tmpl w:val="79426F7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FC6157"/>
    <w:multiLevelType w:val="hybridMultilevel"/>
    <w:tmpl w:val="26B8E20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871DCA"/>
    <w:multiLevelType w:val="hybridMultilevel"/>
    <w:tmpl w:val="278445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2E7B7E"/>
    <w:multiLevelType w:val="hybridMultilevel"/>
    <w:tmpl w:val="DD7C8F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6E6749"/>
    <w:multiLevelType w:val="hybridMultilevel"/>
    <w:tmpl w:val="6D3AB7C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AB3B9B"/>
    <w:multiLevelType w:val="hybridMultilevel"/>
    <w:tmpl w:val="DF0EBA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CA48AE"/>
    <w:multiLevelType w:val="hybridMultilevel"/>
    <w:tmpl w:val="096CDB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15316A"/>
    <w:multiLevelType w:val="hybridMultilevel"/>
    <w:tmpl w:val="B81EF88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905AD1"/>
    <w:multiLevelType w:val="hybridMultilevel"/>
    <w:tmpl w:val="9F4E1F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7F3456"/>
    <w:multiLevelType w:val="hybridMultilevel"/>
    <w:tmpl w:val="177AF07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AC6475"/>
    <w:multiLevelType w:val="hybridMultilevel"/>
    <w:tmpl w:val="07AE07E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0448209">
    <w:abstractNumId w:val="26"/>
  </w:num>
  <w:num w:numId="2" w16cid:durableId="451246697">
    <w:abstractNumId w:val="10"/>
  </w:num>
  <w:num w:numId="3" w16cid:durableId="1702051299">
    <w:abstractNumId w:val="2"/>
  </w:num>
  <w:num w:numId="4" w16cid:durableId="1016035089">
    <w:abstractNumId w:val="9"/>
  </w:num>
  <w:num w:numId="5" w16cid:durableId="2071876339">
    <w:abstractNumId w:val="23"/>
  </w:num>
  <w:num w:numId="6" w16cid:durableId="1965380426">
    <w:abstractNumId w:val="4"/>
  </w:num>
  <w:num w:numId="7" w16cid:durableId="1017347030">
    <w:abstractNumId w:val="19"/>
  </w:num>
  <w:num w:numId="8" w16cid:durableId="1264608255">
    <w:abstractNumId w:val="15"/>
  </w:num>
  <w:num w:numId="9" w16cid:durableId="1612199436">
    <w:abstractNumId w:val="18"/>
  </w:num>
  <w:num w:numId="10" w16cid:durableId="885262340">
    <w:abstractNumId w:val="16"/>
  </w:num>
  <w:num w:numId="11" w16cid:durableId="985551187">
    <w:abstractNumId w:val="14"/>
  </w:num>
  <w:num w:numId="12" w16cid:durableId="106237306">
    <w:abstractNumId w:val="17"/>
  </w:num>
  <w:num w:numId="13" w16cid:durableId="701705159">
    <w:abstractNumId w:val="5"/>
  </w:num>
  <w:num w:numId="14" w16cid:durableId="29040860">
    <w:abstractNumId w:val="20"/>
  </w:num>
  <w:num w:numId="15" w16cid:durableId="307634872">
    <w:abstractNumId w:val="13"/>
  </w:num>
  <w:num w:numId="16" w16cid:durableId="2061321520">
    <w:abstractNumId w:val="8"/>
  </w:num>
  <w:num w:numId="17" w16cid:durableId="1431778377">
    <w:abstractNumId w:val="1"/>
  </w:num>
  <w:num w:numId="18" w16cid:durableId="89355502">
    <w:abstractNumId w:val="7"/>
  </w:num>
  <w:num w:numId="19" w16cid:durableId="403574560">
    <w:abstractNumId w:val="11"/>
  </w:num>
  <w:num w:numId="20" w16cid:durableId="72162161">
    <w:abstractNumId w:val="12"/>
  </w:num>
  <w:num w:numId="21" w16cid:durableId="1262226274">
    <w:abstractNumId w:val="3"/>
  </w:num>
  <w:num w:numId="22" w16cid:durableId="9527593">
    <w:abstractNumId w:val="22"/>
  </w:num>
  <w:num w:numId="23" w16cid:durableId="1837575806">
    <w:abstractNumId w:val="24"/>
  </w:num>
  <w:num w:numId="24" w16cid:durableId="968706365">
    <w:abstractNumId w:val="0"/>
  </w:num>
  <w:num w:numId="25" w16cid:durableId="1043795814">
    <w:abstractNumId w:val="6"/>
  </w:num>
  <w:num w:numId="26" w16cid:durableId="1322586024">
    <w:abstractNumId w:val="21"/>
  </w:num>
  <w:num w:numId="27" w16cid:durableId="149213455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9E9"/>
    <w:rsid w:val="000144F5"/>
    <w:rsid w:val="00032C55"/>
    <w:rsid w:val="00042F93"/>
    <w:rsid w:val="000E50D9"/>
    <w:rsid w:val="0017025F"/>
    <w:rsid w:val="001A18CC"/>
    <w:rsid w:val="001C6B2B"/>
    <w:rsid w:val="001D6D9A"/>
    <w:rsid w:val="003036F7"/>
    <w:rsid w:val="003F47B9"/>
    <w:rsid w:val="004219A1"/>
    <w:rsid w:val="004D4A45"/>
    <w:rsid w:val="004E3163"/>
    <w:rsid w:val="00543ACC"/>
    <w:rsid w:val="005763A9"/>
    <w:rsid w:val="005E4EEF"/>
    <w:rsid w:val="0078688C"/>
    <w:rsid w:val="007D4C2F"/>
    <w:rsid w:val="007E49E9"/>
    <w:rsid w:val="0086187B"/>
    <w:rsid w:val="008E1C83"/>
    <w:rsid w:val="00984FBE"/>
    <w:rsid w:val="0098576F"/>
    <w:rsid w:val="00B8332F"/>
    <w:rsid w:val="00BE45E7"/>
    <w:rsid w:val="00C839EF"/>
    <w:rsid w:val="00DC61B7"/>
    <w:rsid w:val="00E13EA2"/>
    <w:rsid w:val="00FE0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1E380"/>
  <w15:chartTrackingRefBased/>
  <w15:docId w15:val="{E50757EF-7619-4592-8EC4-EB90527D6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49E9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78688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8688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8688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FC7E3D89E3D64EAF0A5A832F4DE801" ma:contentTypeVersion="10" ma:contentTypeDescription="Create a new document." ma:contentTypeScope="" ma:versionID="1d3e30189d775e37ff5a575562b056a3">
  <xsd:schema xmlns:xsd="http://www.w3.org/2001/XMLSchema" xmlns:xs="http://www.w3.org/2001/XMLSchema" xmlns:p="http://schemas.microsoft.com/office/2006/metadata/properties" xmlns:ns3="a033743a-d49d-4b88-a523-f3cf14e77700" targetNamespace="http://schemas.microsoft.com/office/2006/metadata/properties" ma:root="true" ma:fieldsID="86d9ce8cef1075a3a77749bdfd882649" ns3:_="">
    <xsd:import namespace="a033743a-d49d-4b88-a523-f3cf14e7770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33743a-d49d-4b88-a523-f3cf14e777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6D23299-30D6-4214-AA1B-038A42E6442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8A50476-6057-4A0E-859A-429FFEBE6A3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59B3534-0660-4C3B-940F-B2F42C3DD3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33743a-d49d-4b88-a523-f3cf14e777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3EA46C3-FC7B-4A2A-9339-46FF657C6C3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504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Oregon</Company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Liebowitz</dc:creator>
  <cp:keywords/>
  <dc:description/>
  <cp:lastModifiedBy>David Liebowitz</cp:lastModifiedBy>
  <cp:revision>9</cp:revision>
  <dcterms:created xsi:type="dcterms:W3CDTF">2020-02-11T06:16:00Z</dcterms:created>
  <dcterms:modified xsi:type="dcterms:W3CDTF">2026-05-07T21:22:00Z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0x01010023FC7E3D89E3D64EAF0A5A832F4DE801</vt:lpwstr>
  </property>
</Properties>
</file>