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37" w:lineRule="exact" w:before="0"/>
        <w:ind w:left="1155" w:right="1661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36"/>
        </w:rPr>
        <w:t>Sabine Track</w:t>
      </w:r>
      <w:r>
        <w:rPr>
          <w:b/>
          <w:sz w:val="28"/>
        </w:rPr>
        <w:t>, </w:t>
      </w:r>
      <w:r>
        <w:rPr>
          <w:rFonts w:ascii="Calibri"/>
          <w:b/>
          <w:sz w:val="28"/>
        </w:rPr>
        <w:t>GBA</w:t>
      </w:r>
    </w:p>
    <w:p>
      <w:pPr>
        <w:spacing w:before="0"/>
        <w:ind w:left="1668" w:right="1661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1078 Croissant Rainville, Brossard (Qc) J4X 2X9</w:t>
      </w:r>
    </w:p>
    <w:p>
      <w:pPr>
        <w:spacing w:line="243" w:lineRule="exact" w:before="0"/>
        <w:ind w:left="1667" w:right="1661" w:firstLine="0"/>
        <w:jc w:val="center"/>
        <w:rPr>
          <w:rFonts w:ascii="Calibri"/>
          <w:b/>
          <w:i/>
          <w:sz w:val="20"/>
        </w:rPr>
      </w:pPr>
      <w:hyperlink r:id="rId5">
        <w:r>
          <w:rPr>
            <w:rFonts w:ascii="Calibri"/>
            <w:b/>
            <w:i/>
            <w:sz w:val="20"/>
          </w:rPr>
          <w:t>sabinetrack@hotmail.com</w:t>
        </w:r>
      </w:hyperlink>
    </w:p>
    <w:p>
      <w:pPr>
        <w:pStyle w:val="Heading2"/>
        <w:spacing w:line="229" w:lineRule="exact"/>
        <w:ind w:left="1667" w:right="1661"/>
        <w:jc w:val="center"/>
        <w:rPr>
          <w:rFonts w:ascii="Arial"/>
        </w:rPr>
      </w:pPr>
      <w:r>
        <w:rPr>
          <w:rFonts w:ascii="Arial"/>
        </w:rPr>
        <w:t>(514) 449-6762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1" w:after="19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PROFIL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516pt;height:.5pt;mso-position-horizontal-relative:char;mso-position-vertical-relative:line" coordorigin="0,0" coordsize="10320,10">
            <v:line style="position:absolute" from="0,5" to="10320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1" w:val="left" w:leader="none"/>
        </w:tabs>
        <w:spacing w:line="244" w:lineRule="exact" w:before="147" w:after="0"/>
        <w:ind w:left="860" w:right="0" w:hanging="361"/>
        <w:jc w:val="left"/>
        <w:rPr>
          <w:sz w:val="20"/>
        </w:rPr>
      </w:pPr>
      <w:r>
        <w:rPr>
          <w:sz w:val="20"/>
        </w:rPr>
        <w:t>Solide expérience dans les domaines de la tarification et de</w:t>
      </w:r>
      <w:r>
        <w:rPr>
          <w:spacing w:val="-12"/>
          <w:sz w:val="20"/>
        </w:rPr>
        <w:t> </w:t>
      </w:r>
      <w:r>
        <w:rPr>
          <w:sz w:val="20"/>
        </w:rPr>
        <w:t>l’administration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Gère facilement plusieurs responsabilités dans un environnement de travail</w:t>
      </w:r>
      <w:r>
        <w:rPr>
          <w:spacing w:val="-17"/>
          <w:sz w:val="20"/>
        </w:rPr>
        <w:t> </w:t>
      </w:r>
      <w:r>
        <w:rPr>
          <w:sz w:val="20"/>
        </w:rPr>
        <w:t>intense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Avide des défis et des nouveaux apprentissages et bon esprit</w:t>
      </w:r>
      <w:r>
        <w:rPr>
          <w:spacing w:val="-13"/>
          <w:sz w:val="20"/>
        </w:rPr>
        <w:t> </w:t>
      </w:r>
      <w:r>
        <w:rPr>
          <w:sz w:val="20"/>
        </w:rPr>
        <w:t>d’équipe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1" w:val="left" w:leader="none"/>
        </w:tabs>
        <w:spacing w:line="244" w:lineRule="exact" w:before="228" w:after="0"/>
        <w:ind w:left="860" w:right="0" w:hanging="361"/>
        <w:jc w:val="left"/>
        <w:rPr>
          <w:sz w:val="20"/>
        </w:rPr>
      </w:pPr>
      <w:r>
        <w:rPr>
          <w:sz w:val="20"/>
        </w:rPr>
        <w:t>Autonome, flexible et</w:t>
      </w:r>
      <w:r>
        <w:rPr>
          <w:spacing w:val="-4"/>
          <w:sz w:val="20"/>
        </w:rPr>
        <w:t> </w:t>
      </w:r>
      <w:r>
        <w:rPr>
          <w:sz w:val="20"/>
        </w:rPr>
        <w:t>coopérative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1" w:val="left" w:leader="none"/>
        </w:tabs>
        <w:spacing w:line="240" w:lineRule="auto" w:before="0" w:after="0"/>
        <w:ind w:left="859" w:right="416" w:hanging="360"/>
        <w:jc w:val="left"/>
        <w:rPr>
          <w:sz w:val="20"/>
        </w:rPr>
      </w:pPr>
      <w:r>
        <w:rPr>
          <w:sz w:val="20"/>
        </w:rPr>
        <w:t>Organisée et capable de gérer et respecter les échéances tout en cherchant à offrir un service de qualité tant au client qu’à</w:t>
      </w:r>
      <w:r>
        <w:rPr>
          <w:spacing w:val="-5"/>
          <w:sz w:val="20"/>
        </w:rPr>
        <w:t> </w:t>
      </w:r>
      <w:r>
        <w:rPr>
          <w:sz w:val="20"/>
        </w:rPr>
        <w:t>l’employeur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Excellentes habilités de communication en français et bonne connaissance de</w:t>
      </w:r>
      <w:r>
        <w:rPr>
          <w:spacing w:val="-13"/>
          <w:sz w:val="20"/>
        </w:rPr>
        <w:t> </w:t>
      </w:r>
      <w:r>
        <w:rPr>
          <w:sz w:val="20"/>
        </w:rPr>
        <w:t>l’anglais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1" w:val="left" w:leader="none"/>
        </w:tabs>
        <w:spacing w:line="240" w:lineRule="auto" w:before="0" w:after="0"/>
        <w:ind w:left="860" w:right="1661" w:hanging="361"/>
        <w:jc w:val="left"/>
        <w:rPr>
          <w:sz w:val="20"/>
        </w:rPr>
      </w:pPr>
      <w:r>
        <w:rPr>
          <w:sz w:val="20"/>
        </w:rPr>
        <w:t>Connaissance et utilisation de certains logiciels et applications notamment Microsoft Office (MS Word, MS Excel, MS PowerPoint, MS</w:t>
      </w:r>
      <w:r>
        <w:rPr>
          <w:spacing w:val="-9"/>
          <w:sz w:val="20"/>
        </w:rPr>
        <w:t> </w:t>
      </w:r>
      <w:r>
        <w:rPr>
          <w:sz w:val="20"/>
        </w:rPr>
        <w:t>Outlook)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Très bonnes aptitudes en coordination, en analyse et en</w:t>
      </w:r>
      <w:r>
        <w:rPr>
          <w:spacing w:val="-12"/>
          <w:sz w:val="20"/>
        </w:rPr>
        <w:t> </w:t>
      </w:r>
      <w:r>
        <w:rPr>
          <w:sz w:val="20"/>
        </w:rPr>
        <w:t>organisation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Très bonne capacité à transmettre des</w:t>
      </w:r>
      <w:r>
        <w:rPr>
          <w:spacing w:val="-7"/>
          <w:sz w:val="20"/>
        </w:rPr>
        <w:t> </w:t>
      </w:r>
      <w:r>
        <w:rPr>
          <w:sz w:val="20"/>
        </w:rPr>
        <w:t>connaissances</w:t>
      </w:r>
    </w:p>
    <w:p>
      <w:pPr>
        <w:pStyle w:val="BodyText"/>
        <w:rPr>
          <w:sz w:val="26"/>
        </w:rPr>
      </w:pPr>
    </w:p>
    <w:p>
      <w:pPr>
        <w:pStyle w:val="Heading1"/>
        <w:spacing w:line="240" w:lineRule="auto" w:before="174" w:after="19"/>
        <w:ind w:left="140" w:firstLine="0"/>
        <w:rPr>
          <w:rFonts w:ascii="Arial" w:hAnsi="Arial"/>
        </w:rPr>
      </w:pPr>
      <w:r>
        <w:rPr>
          <w:rFonts w:ascii="Arial" w:hAnsi="Arial"/>
        </w:rPr>
        <w:t>CHAMPS DE COMPÉTENCES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516pt;height:.5pt;mso-position-horizontal-relative:char;mso-position-vertical-relative:line" coordorigin="0,0" coordsize="10320,10">
            <v:line style="position:absolute" from="0,5" to="10320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b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2" w:lineRule="exact" w:before="51" w:after="0"/>
        <w:ind w:left="860" w:right="0" w:hanging="36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Assurer l’assistance administrative aux Gestionnaires de</w:t>
      </w:r>
      <w:r>
        <w:rPr>
          <w:rFonts w:ascii="Calibri" w:hAnsi="Calibri"/>
          <w:b/>
          <w:spacing w:val="-8"/>
          <w:sz w:val="24"/>
        </w:rPr>
        <w:t> </w:t>
      </w:r>
      <w:r>
        <w:rPr>
          <w:rFonts w:ascii="Calibri" w:hAnsi="Calibri"/>
          <w:b/>
          <w:sz w:val="24"/>
        </w:rPr>
        <w:t>compte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38" w:lineRule="exact" w:before="0" w:after="0"/>
        <w:ind w:left="1580" w:right="0" w:hanging="361"/>
        <w:jc w:val="left"/>
        <w:rPr>
          <w:rFonts w:ascii="Courier New" w:hAnsi="Courier New"/>
          <w:sz w:val="20"/>
        </w:rPr>
      </w:pPr>
      <w:r>
        <w:rPr>
          <w:sz w:val="20"/>
        </w:rPr>
        <w:t>Assurer l’assistance au niveau des renouvellements et des</w:t>
      </w:r>
      <w:r>
        <w:rPr>
          <w:spacing w:val="-10"/>
          <w:sz w:val="20"/>
        </w:rPr>
        <w:t> </w:t>
      </w:r>
      <w:r>
        <w:rPr>
          <w:sz w:val="20"/>
        </w:rPr>
        <w:t>soumissions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30" w:lineRule="exact" w:before="0" w:after="0"/>
        <w:ind w:left="1580" w:right="0" w:hanging="361"/>
        <w:jc w:val="left"/>
        <w:rPr>
          <w:rFonts w:ascii="Courier New" w:hAnsi="Courier New"/>
          <w:sz w:val="20"/>
        </w:rPr>
      </w:pPr>
      <w:r>
        <w:rPr>
          <w:sz w:val="20"/>
        </w:rPr>
        <w:t>Assurer la vérification des rapports financiers pour des groupes de plus de 510 000$ de</w:t>
      </w:r>
      <w:r>
        <w:rPr>
          <w:spacing w:val="-23"/>
          <w:sz w:val="20"/>
        </w:rPr>
        <w:t> </w:t>
      </w:r>
      <w:r>
        <w:rPr>
          <w:sz w:val="20"/>
        </w:rPr>
        <w:t>prime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30" w:lineRule="exact" w:before="0" w:after="0"/>
        <w:ind w:left="1580" w:right="0" w:hanging="361"/>
        <w:jc w:val="left"/>
        <w:rPr>
          <w:rFonts w:ascii="Courier New" w:hAnsi="Courier New"/>
          <w:sz w:val="20"/>
        </w:rPr>
      </w:pPr>
      <w:r>
        <w:rPr>
          <w:sz w:val="20"/>
        </w:rPr>
        <w:t>Assurer l’assistance au niveau des paiements de commission et des modifications de</w:t>
      </w:r>
      <w:r>
        <w:rPr>
          <w:spacing w:val="-29"/>
          <w:sz w:val="20"/>
        </w:rPr>
        <w:t> </w:t>
      </w:r>
      <w:r>
        <w:rPr>
          <w:sz w:val="20"/>
        </w:rPr>
        <w:t>commissions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23" w:lineRule="auto" w:before="3" w:after="0"/>
        <w:ind w:left="1579" w:right="476" w:hanging="360"/>
        <w:jc w:val="left"/>
        <w:rPr>
          <w:rFonts w:ascii="Courier New" w:hAnsi="Courier New"/>
          <w:sz w:val="20"/>
        </w:rPr>
      </w:pPr>
      <w:r>
        <w:rPr>
          <w:sz w:val="20"/>
        </w:rPr>
        <w:t>Assurer l’assistance et l’analyse de certaines statistiques de vente et terminaison du</w:t>
      </w:r>
      <w:r>
        <w:rPr>
          <w:spacing w:val="-26"/>
          <w:sz w:val="20"/>
        </w:rPr>
        <w:t> </w:t>
      </w:r>
      <w:r>
        <w:rPr>
          <w:sz w:val="20"/>
        </w:rPr>
        <w:t>portefeuille des gestionnaires de</w:t>
      </w:r>
      <w:r>
        <w:rPr>
          <w:spacing w:val="-4"/>
          <w:sz w:val="20"/>
        </w:rPr>
        <w:t> </w:t>
      </w:r>
      <w:r>
        <w:rPr>
          <w:sz w:val="20"/>
        </w:rPr>
        <w:t>compte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39" w:lineRule="exact" w:before="3" w:after="0"/>
        <w:ind w:left="1580" w:right="0" w:hanging="361"/>
        <w:jc w:val="left"/>
        <w:rPr>
          <w:rFonts w:ascii="Courier New" w:hAnsi="Courier New"/>
          <w:sz w:val="20"/>
        </w:rPr>
      </w:pPr>
      <w:r>
        <w:rPr>
          <w:sz w:val="20"/>
        </w:rPr>
        <w:t>Valider les statistiques du siège social du portefeuille des gestionnaires de</w:t>
      </w:r>
      <w:r>
        <w:rPr>
          <w:spacing w:val="-16"/>
          <w:sz w:val="20"/>
        </w:rPr>
        <w:t> </w:t>
      </w:r>
      <w:r>
        <w:rPr>
          <w:sz w:val="20"/>
        </w:rPr>
        <w:t>compte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30" w:lineRule="exact" w:before="0" w:after="0"/>
        <w:ind w:left="1580" w:right="0" w:hanging="361"/>
        <w:jc w:val="left"/>
        <w:rPr>
          <w:rFonts w:ascii="Courier New" w:hAnsi="Courier New"/>
          <w:sz w:val="20"/>
        </w:rPr>
      </w:pPr>
      <w:r>
        <w:rPr>
          <w:sz w:val="20"/>
        </w:rPr>
        <w:t>Organiser des rencontres et des</w:t>
      </w:r>
      <w:r>
        <w:rPr>
          <w:spacing w:val="-6"/>
          <w:sz w:val="20"/>
        </w:rPr>
        <w:t> </w:t>
      </w:r>
      <w:r>
        <w:rPr>
          <w:sz w:val="20"/>
        </w:rPr>
        <w:t>conférences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30" w:lineRule="exact" w:before="0" w:after="0"/>
        <w:ind w:left="1580" w:right="0" w:hanging="361"/>
        <w:jc w:val="left"/>
        <w:rPr>
          <w:rFonts w:ascii="Courier New" w:hAnsi="Courier New"/>
          <w:sz w:val="20"/>
        </w:rPr>
      </w:pPr>
      <w:r>
        <w:rPr>
          <w:sz w:val="20"/>
        </w:rPr>
        <w:t>Préparer les présentations et assurer un soutien logistique pour l'organisation</w:t>
      </w:r>
      <w:r>
        <w:rPr>
          <w:spacing w:val="-18"/>
          <w:sz w:val="20"/>
        </w:rPr>
        <w:t> </w:t>
      </w:r>
      <w:r>
        <w:rPr>
          <w:sz w:val="20"/>
        </w:rPr>
        <w:t>d’évènements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39" w:lineRule="exact" w:before="0" w:after="0"/>
        <w:ind w:left="1580" w:right="0" w:hanging="361"/>
        <w:jc w:val="left"/>
        <w:rPr>
          <w:rFonts w:ascii="Courier New" w:hAnsi="Courier New"/>
          <w:sz w:val="20"/>
        </w:rPr>
      </w:pPr>
      <w:r>
        <w:rPr>
          <w:sz w:val="20"/>
        </w:rPr>
        <w:t>Communiquer avec les conseillers, les clients et les</w:t>
      </w:r>
      <w:r>
        <w:rPr>
          <w:spacing w:val="-10"/>
          <w:sz w:val="20"/>
        </w:rPr>
        <w:t> </w:t>
      </w:r>
      <w:r>
        <w:rPr>
          <w:sz w:val="20"/>
        </w:rPr>
        <w:t>consultants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60" w:val="left" w:leader="none"/>
        </w:tabs>
        <w:spacing w:line="292" w:lineRule="exact" w:before="0" w:after="0"/>
        <w:ind w:left="860" w:right="0" w:hanging="360"/>
        <w:jc w:val="left"/>
      </w:pPr>
      <w:r>
        <w:rPr/>
        <w:t>Assurer l’assistance administrative aux</w:t>
      </w:r>
      <w:r>
        <w:rPr>
          <w:spacing w:val="-15"/>
        </w:rPr>
        <w:t> </w:t>
      </w:r>
      <w:r>
        <w:rPr/>
        <w:t>conseillers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38" w:lineRule="exact" w:before="0" w:after="0"/>
        <w:ind w:left="1580" w:right="0" w:hanging="361"/>
        <w:jc w:val="left"/>
        <w:rPr>
          <w:rFonts w:ascii="Courier New" w:hAnsi="Courier New"/>
          <w:sz w:val="20"/>
        </w:rPr>
      </w:pPr>
      <w:r>
        <w:rPr>
          <w:sz w:val="20"/>
        </w:rPr>
        <w:t>Assistance au niveau des</w:t>
      </w:r>
      <w:r>
        <w:rPr>
          <w:spacing w:val="-11"/>
          <w:sz w:val="20"/>
        </w:rPr>
        <w:t> </w:t>
      </w:r>
      <w:r>
        <w:rPr>
          <w:sz w:val="20"/>
        </w:rPr>
        <w:t>commissions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30" w:lineRule="auto" w:before="0" w:after="0"/>
        <w:ind w:left="1579" w:right="188" w:hanging="360"/>
        <w:jc w:val="left"/>
        <w:rPr>
          <w:rFonts w:ascii="Courier New" w:hAnsi="Courier New"/>
          <w:sz w:val="20"/>
        </w:rPr>
      </w:pPr>
      <w:r>
        <w:rPr>
          <w:sz w:val="20"/>
        </w:rPr>
        <w:t>Assistance</w:t>
      </w:r>
      <w:r>
        <w:rPr>
          <w:spacing w:val="-5"/>
          <w:sz w:val="20"/>
        </w:rPr>
        <w:t> </w:t>
      </w:r>
      <w:r>
        <w:rPr>
          <w:sz w:val="20"/>
        </w:rPr>
        <w:t>au</w:t>
      </w:r>
      <w:r>
        <w:rPr>
          <w:spacing w:val="-5"/>
          <w:sz w:val="20"/>
        </w:rPr>
        <w:t> </w:t>
      </w:r>
      <w:r>
        <w:rPr>
          <w:sz w:val="20"/>
        </w:rPr>
        <w:t>niveau</w:t>
      </w:r>
      <w:r>
        <w:rPr>
          <w:spacing w:val="-5"/>
          <w:sz w:val="20"/>
        </w:rPr>
        <w:t> </w:t>
      </w:r>
      <w:r>
        <w:rPr>
          <w:sz w:val="20"/>
        </w:rPr>
        <w:t>des</w:t>
      </w:r>
      <w:r>
        <w:rPr>
          <w:spacing w:val="-6"/>
          <w:sz w:val="20"/>
        </w:rPr>
        <w:t> </w:t>
      </w:r>
      <w:r>
        <w:rPr>
          <w:sz w:val="20"/>
        </w:rPr>
        <w:t>renouvellements,</w:t>
      </w:r>
      <w:r>
        <w:rPr>
          <w:spacing w:val="-5"/>
          <w:sz w:val="20"/>
        </w:rPr>
        <w:t> </w:t>
      </w:r>
      <w:r>
        <w:rPr>
          <w:sz w:val="20"/>
        </w:rPr>
        <w:t>soit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méthodologie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renouvellement</w:t>
      </w:r>
      <w:r>
        <w:rPr>
          <w:spacing w:val="-5"/>
          <w:sz w:val="20"/>
        </w:rPr>
        <w:t> 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validation</w:t>
      </w:r>
      <w:r>
        <w:rPr>
          <w:spacing w:val="-4"/>
          <w:sz w:val="20"/>
        </w:rPr>
        <w:t> </w:t>
      </w:r>
      <w:r>
        <w:rPr>
          <w:sz w:val="20"/>
        </w:rPr>
        <w:t>des données d’analyse, explication au niveau de la mise en commun et mutualisation au renouvellement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1" w:val="left" w:leader="none"/>
        </w:tabs>
        <w:spacing w:line="223" w:lineRule="auto" w:before="13" w:after="0"/>
        <w:ind w:left="1579" w:right="987" w:hanging="360"/>
        <w:jc w:val="left"/>
        <w:rPr>
          <w:rFonts w:ascii="Courier New" w:hAnsi="Courier New"/>
          <w:sz w:val="20"/>
        </w:rPr>
      </w:pPr>
      <w:r>
        <w:rPr>
          <w:sz w:val="20"/>
        </w:rPr>
        <w:t>Assistance au niveau des demandes de soumissions, soit valider les cahiers des charges, répondre aux questions reliées à la mise en vigueur d’un</w:t>
      </w:r>
      <w:r>
        <w:rPr>
          <w:spacing w:val="-15"/>
          <w:sz w:val="20"/>
        </w:rPr>
        <w:t> </w:t>
      </w:r>
      <w:r>
        <w:rPr>
          <w:sz w:val="20"/>
        </w:rPr>
        <w:t>groupe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860" w:val="left" w:leader="none"/>
        </w:tabs>
        <w:spacing w:line="292" w:lineRule="exact" w:before="0" w:after="0"/>
        <w:ind w:left="860" w:right="0" w:hanging="360"/>
        <w:jc w:val="left"/>
      </w:pPr>
      <w:r>
        <w:rPr/>
        <w:t>Accomplir la tâche des renouvellements /</w:t>
      </w:r>
      <w:r>
        <w:rPr>
          <w:spacing w:val="-7"/>
        </w:rPr>
        <w:t> </w:t>
      </w:r>
      <w:r>
        <w:rPr/>
        <w:t>négociations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32" w:lineRule="auto" w:before="4" w:after="0"/>
        <w:ind w:left="1579" w:right="266" w:hanging="360"/>
        <w:jc w:val="both"/>
        <w:rPr>
          <w:rFonts w:ascii="Courier New" w:hAnsi="Courier New"/>
          <w:sz w:val="20"/>
        </w:rPr>
      </w:pPr>
      <w:r>
        <w:rPr>
          <w:sz w:val="20"/>
        </w:rPr>
        <w:t>Préparer les renouvellements des groupes dont le nombre d’employés varie entre 15 et 200 vies</w:t>
      </w:r>
      <w:r>
        <w:rPr>
          <w:spacing w:val="-26"/>
          <w:sz w:val="20"/>
        </w:rPr>
        <w:t> </w:t>
      </w:r>
      <w:r>
        <w:rPr>
          <w:sz w:val="20"/>
        </w:rPr>
        <w:t>; soit l’analyse de l’expérience de chacune des garanties, valider la cohérence de certains rapports, établir un sommaire de taux de renouvellement suite à l’analyse de l’expérience, négociation de la tarification suite à la présentation de</w:t>
      </w:r>
      <w:r>
        <w:rPr>
          <w:spacing w:val="-8"/>
          <w:sz w:val="20"/>
        </w:rPr>
        <w:t> </w:t>
      </w:r>
      <w:r>
        <w:rPr>
          <w:sz w:val="20"/>
        </w:rPr>
        <w:t>renouvellement.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860" w:val="left" w:leader="none"/>
        </w:tabs>
        <w:spacing w:line="292" w:lineRule="exact" w:before="0" w:after="0"/>
        <w:ind w:left="860" w:right="0" w:hanging="360"/>
        <w:jc w:val="left"/>
      </w:pPr>
      <w:r>
        <w:rPr/>
        <w:t>Accomplir la tâche des</w:t>
      </w:r>
      <w:r>
        <w:rPr>
          <w:spacing w:val="-4"/>
        </w:rPr>
        <w:t> </w:t>
      </w:r>
      <w:r>
        <w:rPr/>
        <w:t>soumissions</w:t>
      </w:r>
    </w:p>
    <w:p>
      <w:pPr>
        <w:pStyle w:val="ListParagraph"/>
        <w:numPr>
          <w:ilvl w:val="1"/>
          <w:numId w:val="2"/>
        </w:numPr>
        <w:tabs>
          <w:tab w:pos="1565" w:val="left" w:leader="none"/>
          <w:tab w:pos="1566" w:val="left" w:leader="none"/>
        </w:tabs>
        <w:spacing w:line="268" w:lineRule="auto" w:before="0" w:after="0"/>
        <w:ind w:left="1579" w:right="377" w:hanging="360"/>
        <w:jc w:val="left"/>
        <w:rPr>
          <w:rFonts w:ascii="Courier New" w:hAnsi="Courier New"/>
          <w:sz w:val="21"/>
        </w:rPr>
      </w:pPr>
      <w:r>
        <w:rPr>
          <w:sz w:val="20"/>
        </w:rPr>
        <w:t>Préparer des demandes de soumissions ; soit réception et validation des cahiers charges, identification des différentes dérogations </w:t>
      </w:r>
      <w:r>
        <w:rPr>
          <w:sz w:val="21"/>
        </w:rPr>
        <w:t>possibles, validation des exceptions et effectuer la demande d’approbation auprès du siège social, analyser l’expérience de la demande, établir une tarification suite à l’analyse et évaluer le niveau</w:t>
      </w:r>
      <w:r>
        <w:rPr>
          <w:spacing w:val="-11"/>
          <w:sz w:val="21"/>
        </w:rPr>
        <w:t> </w:t>
      </w:r>
      <w:r>
        <w:rPr>
          <w:sz w:val="21"/>
        </w:rPr>
        <w:t>d’investissement.</w:t>
      </w:r>
    </w:p>
    <w:p>
      <w:pPr>
        <w:spacing w:after="0" w:line="268" w:lineRule="auto"/>
        <w:jc w:val="left"/>
        <w:rPr>
          <w:rFonts w:ascii="Courier New" w:hAnsi="Courier New"/>
          <w:sz w:val="21"/>
        </w:rPr>
        <w:sectPr>
          <w:type w:val="continuous"/>
          <w:pgSz w:w="12240" w:h="15840"/>
          <w:pgMar w:top="900" w:bottom="280" w:left="1120" w:right="580"/>
        </w:sectPr>
      </w:pPr>
    </w:p>
    <w:p>
      <w:pPr>
        <w:pStyle w:val="Heading2"/>
        <w:spacing w:before="66" w:after="21"/>
        <w:rPr>
          <w:rFonts w:ascii="Arial" w:hAnsi="Arial"/>
        </w:rPr>
      </w:pPr>
      <w:r>
        <w:rPr>
          <w:rFonts w:ascii="Arial" w:hAnsi="Arial"/>
        </w:rPr>
        <w:t>HISTORIQUE D’EMPLOI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516pt;height:.5pt;mso-position-horizontal-relative:char;mso-position-vertical-relative:line" coordorigin="0,0" coordsize="10320,10">
            <v:line style="position:absolute" from="0,5" to="10320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b/>
          <w:sz w:val="14"/>
        </w:rPr>
      </w:pPr>
    </w:p>
    <w:p>
      <w:pPr>
        <w:tabs>
          <w:tab w:pos="3019" w:val="left" w:leader="none"/>
        </w:tabs>
        <w:spacing w:before="60"/>
        <w:ind w:left="140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Juin 2007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présent</w:t>
        <w:tab/>
      </w:r>
      <w:r>
        <w:rPr>
          <w:rFonts w:ascii="Calibri" w:hAnsi="Calibri"/>
          <w:b/>
          <w:sz w:val="20"/>
        </w:rPr>
        <w:t>Analyste financière</w:t>
      </w:r>
      <w:r>
        <w:rPr>
          <w:rFonts w:ascii="Calibri" w:hAnsi="Calibri"/>
          <w:b/>
          <w:spacing w:val="-1"/>
          <w:sz w:val="20"/>
        </w:rPr>
        <w:t> </w:t>
      </w:r>
      <w:r>
        <w:rPr>
          <w:rFonts w:ascii="Calibri" w:hAnsi="Calibri"/>
          <w:b/>
          <w:sz w:val="20"/>
        </w:rPr>
        <w:t>Principale</w:t>
      </w:r>
    </w:p>
    <w:p>
      <w:pPr>
        <w:spacing w:before="1"/>
        <w:ind w:left="3019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La Great-West, Cie d’assurance-vie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tabs>
          <w:tab w:pos="3019" w:val="left" w:leader="none"/>
        </w:tabs>
        <w:spacing w:before="1"/>
        <w:ind w:left="140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2005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2007</w:t>
        <w:tab/>
      </w:r>
      <w:r>
        <w:rPr>
          <w:rFonts w:ascii="Calibri" w:hAnsi="Calibri"/>
          <w:b/>
          <w:sz w:val="20"/>
        </w:rPr>
        <w:t>Adjointe</w:t>
      </w:r>
      <w:r>
        <w:rPr>
          <w:rFonts w:ascii="Calibri" w:hAnsi="Calibri"/>
          <w:b/>
          <w:spacing w:val="-1"/>
          <w:sz w:val="20"/>
        </w:rPr>
        <w:t> </w:t>
      </w:r>
      <w:r>
        <w:rPr>
          <w:rFonts w:ascii="Calibri" w:hAnsi="Calibri"/>
          <w:b/>
          <w:sz w:val="20"/>
        </w:rPr>
        <w:t>administrative</w:t>
      </w:r>
    </w:p>
    <w:p>
      <w:pPr>
        <w:spacing w:before="0"/>
        <w:ind w:left="3019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FormaPlus, mutuelle de formation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tabs>
          <w:tab w:pos="3019" w:val="left" w:leader="none"/>
        </w:tabs>
        <w:spacing w:line="244" w:lineRule="exact" w:before="0"/>
        <w:ind w:left="140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2003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2005</w:t>
        <w:tab/>
      </w:r>
      <w:r>
        <w:rPr>
          <w:rFonts w:ascii="Calibri" w:hAnsi="Calibri"/>
          <w:b/>
          <w:sz w:val="20"/>
        </w:rPr>
        <w:t>Adjointe et secrétaire 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z w:val="20"/>
        </w:rPr>
        <w:t>direction</w:t>
      </w:r>
    </w:p>
    <w:p>
      <w:pPr>
        <w:spacing w:line="244" w:lineRule="exact" w:before="0"/>
        <w:ind w:left="302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International Catering Services Co. SAL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pStyle w:val="Heading2"/>
        <w:tabs>
          <w:tab w:pos="2879" w:val="left" w:leader="none"/>
        </w:tabs>
        <w:spacing w:line="244" w:lineRule="exact"/>
        <w:ind w:left="0" w:right="1661"/>
        <w:jc w:val="center"/>
      </w:pPr>
      <w:r>
        <w:rPr>
          <w:b w:val="0"/>
        </w:rPr>
        <w:t>1993</w:t>
      </w:r>
      <w:r>
        <w:rPr>
          <w:b w:val="0"/>
          <w:spacing w:val="-1"/>
        </w:rPr>
        <w:t> </w:t>
      </w:r>
      <w:r>
        <w:rPr>
          <w:b w:val="0"/>
        </w:rPr>
        <w:t>–</w:t>
      </w:r>
      <w:r>
        <w:rPr>
          <w:b w:val="0"/>
          <w:spacing w:val="-2"/>
        </w:rPr>
        <w:t> </w:t>
      </w:r>
      <w:r>
        <w:rPr>
          <w:b w:val="0"/>
        </w:rPr>
        <w:t>2003</w:t>
        <w:tab/>
      </w:r>
      <w:r>
        <w:rPr/>
        <w:t>Adjointe à la direction rattachée au directeur général et au</w:t>
      </w:r>
      <w:r>
        <w:rPr>
          <w:spacing w:val="-26"/>
        </w:rPr>
        <w:t> </w:t>
      </w:r>
      <w:r>
        <w:rPr/>
        <w:t>président</w:t>
      </w:r>
    </w:p>
    <w:p>
      <w:pPr>
        <w:spacing w:line="244" w:lineRule="exact" w:before="0"/>
        <w:ind w:left="15" w:right="1661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Publiscreen s.a.l (régie de publicité)</w:t>
      </w: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spacing w:before="8"/>
        <w:rPr>
          <w:rFonts w:ascii="Calibri"/>
          <w:i/>
          <w:sz w:val="18"/>
        </w:rPr>
      </w:pPr>
    </w:p>
    <w:p>
      <w:pPr>
        <w:pStyle w:val="Heading2"/>
        <w:spacing w:after="22"/>
        <w:rPr>
          <w:rFonts w:ascii="Arial"/>
        </w:rPr>
      </w:pPr>
      <w:r>
        <w:rPr>
          <w:rFonts w:ascii="Arial"/>
        </w:rPr>
        <w:t>PERFECTIONNEMENT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516pt;height:.5pt;mso-position-horizontal-relative:char;mso-position-vertical-relative:line" coordorigin="0,0" coordsize="10320,10">
            <v:line style="position:absolute" from="0,5" to="10320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  <w:tab w:pos="1579" w:val="left" w:leader="none"/>
        </w:tabs>
        <w:spacing w:line="240" w:lineRule="auto" w:before="150" w:after="5"/>
        <w:ind w:left="2578" w:right="832" w:hanging="2079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2014</w:t>
        <w:tab/>
      </w:r>
      <w:r>
        <w:rPr>
          <w:rFonts w:ascii="Calibri" w:hAnsi="Calibri"/>
          <w:b/>
          <w:sz w:val="20"/>
        </w:rPr>
        <w:t>EBKC-306 «Élaborer une recommandation d’assurance collective adaptée aux besoins d’un client, d’un organisme ou d’une</w:t>
      </w:r>
      <w:r>
        <w:rPr>
          <w:rFonts w:ascii="Calibri" w:hAnsi="Calibri"/>
          <w:b/>
          <w:spacing w:val="-4"/>
          <w:sz w:val="20"/>
        </w:rPr>
        <w:t> </w:t>
      </w:r>
      <w:r>
        <w:rPr>
          <w:rFonts w:ascii="Calibri" w:hAnsi="Calibri"/>
          <w:b/>
          <w:sz w:val="20"/>
        </w:rPr>
        <w:t>entreprise».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"/>
        <w:gridCol w:w="632"/>
        <w:gridCol w:w="9007"/>
      </w:tblGrid>
      <w:tr>
        <w:trPr>
          <w:trHeight w:val="714" w:hRule="atLeast"/>
        </w:trPr>
        <w:tc>
          <w:tcPr>
            <w:tcW w:w="681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37"/>
              </w:rPr>
            </w:pPr>
          </w:p>
          <w:p>
            <w:pPr>
              <w:pStyle w:val="TableParagraph"/>
              <w:spacing w:line="240" w:lineRule="exact"/>
              <w:ind w:left="39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29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2008</w:t>
            </w:r>
          </w:p>
        </w:tc>
        <w:tc>
          <w:tcPr>
            <w:tcW w:w="9007" w:type="dxa"/>
          </w:tcPr>
          <w:p>
            <w:pPr>
              <w:pStyle w:val="TableParagraph"/>
              <w:spacing w:line="224" w:lineRule="exact"/>
              <w:ind w:left="156"/>
              <w:rPr>
                <w:i/>
                <w:sz w:val="20"/>
              </w:rPr>
            </w:pPr>
            <w:r>
              <w:rPr>
                <w:i/>
                <w:sz w:val="20"/>
              </w:rPr>
              <w:t>Autorité des marchés financiers ; cours complété à EB Centre de formation.</w:t>
            </w:r>
          </w:p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29" w:lineRule="exact"/>
              <w:ind w:left="15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Canadian Group Life and Health</w:t>
            </w:r>
          </w:p>
        </w:tc>
      </w:tr>
      <w:tr>
        <w:trPr>
          <w:trHeight w:val="345" w:hRule="atLeast"/>
        </w:trPr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7" w:type="dxa"/>
          </w:tcPr>
          <w:p>
            <w:pPr>
              <w:pStyle w:val="TableParagraph"/>
              <w:spacing w:line="224" w:lineRule="exact"/>
              <w:ind w:left="156"/>
              <w:rPr>
                <w:i/>
                <w:sz w:val="20"/>
              </w:rPr>
            </w:pPr>
            <w:r>
              <w:rPr>
                <w:i/>
                <w:sz w:val="20"/>
              </w:rPr>
              <w:t>Dalhousie University</w:t>
            </w:r>
          </w:p>
        </w:tc>
      </w:tr>
      <w:tr>
        <w:trPr>
          <w:trHeight w:val="607" w:hRule="atLeast"/>
        </w:trPr>
        <w:tc>
          <w:tcPr>
            <w:tcW w:w="681" w:type="dxa"/>
          </w:tcPr>
          <w:p>
            <w:pPr>
              <w:pStyle w:val="TableParagraph"/>
              <w:spacing w:before="123"/>
              <w:ind w:left="39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  <w:tc>
          <w:tcPr>
            <w:tcW w:w="632" w:type="dxa"/>
          </w:tcPr>
          <w:p>
            <w:pPr>
              <w:pStyle w:val="TableParagraph"/>
              <w:spacing w:before="133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2006</w:t>
            </w:r>
          </w:p>
        </w:tc>
        <w:tc>
          <w:tcPr>
            <w:tcW w:w="9007" w:type="dxa"/>
          </w:tcPr>
          <w:p>
            <w:pPr>
              <w:pStyle w:val="TableParagraph"/>
              <w:spacing w:before="133"/>
              <w:ind w:left="15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Tenue de livres</w:t>
            </w:r>
          </w:p>
          <w:p>
            <w:pPr>
              <w:pStyle w:val="TableParagraph"/>
              <w:spacing w:line="210" w:lineRule="exact"/>
              <w:ind w:left="156"/>
              <w:rPr>
                <w:i/>
                <w:sz w:val="20"/>
              </w:rPr>
            </w:pPr>
            <w:r>
              <w:rPr>
                <w:i/>
                <w:sz w:val="20"/>
              </w:rPr>
              <w:t>CREP</w:t>
            </w:r>
          </w:p>
        </w:tc>
      </w:tr>
      <w:tr>
        <w:trPr>
          <w:trHeight w:val="494" w:hRule="atLeast"/>
        </w:trPr>
        <w:tc>
          <w:tcPr>
            <w:tcW w:w="10320" w:type="dxa"/>
            <w:gridSpan w:val="3"/>
          </w:tcPr>
          <w:p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30" w:lineRule="exact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FORMATION</w:t>
            </w:r>
          </w:p>
        </w:tc>
      </w:tr>
      <w:tr>
        <w:trPr>
          <w:trHeight w:val="438" w:hRule="atLeast"/>
        </w:trPr>
        <w:tc>
          <w:tcPr>
            <w:tcW w:w="6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60"/>
              <w:ind w:right="66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0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2010</w:t>
            </w:r>
          </w:p>
        </w:tc>
        <w:tc>
          <w:tcPr>
            <w:tcW w:w="90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61"/>
              <w:ind w:left="156"/>
              <w:rPr>
                <w:rFonts w:ascii="Calibri"/>
                <w:sz w:val="21"/>
              </w:rPr>
            </w:pPr>
            <w:r>
              <w:rPr>
                <w:rFonts w:ascii="Calibri"/>
                <w:b/>
                <w:sz w:val="21"/>
              </w:rPr>
              <w:t>GBA </w:t>
            </w:r>
            <w:r>
              <w:rPr>
                <w:rFonts w:ascii="Calibri"/>
                <w:sz w:val="21"/>
              </w:rPr>
              <w:t>(</w:t>
            </w:r>
            <w:r>
              <w:rPr>
                <w:rFonts w:ascii="Calibri"/>
                <w:i/>
                <w:sz w:val="21"/>
              </w:rPr>
              <w:t>Group Benefit Associate</w:t>
            </w:r>
            <w:r>
              <w:rPr>
                <w:rFonts w:ascii="Calibri"/>
                <w:sz w:val="21"/>
              </w:rPr>
              <w:t>),</w:t>
            </w:r>
          </w:p>
        </w:tc>
      </w:tr>
      <w:tr>
        <w:trPr>
          <w:trHeight w:val="341" w:hRule="atLeast"/>
        </w:trPr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7" w:type="dxa"/>
          </w:tcPr>
          <w:p>
            <w:pPr>
              <w:pStyle w:val="TableParagraph"/>
              <w:spacing w:line="223" w:lineRule="exact"/>
              <w:ind w:left="156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Université de Laval, Québec</w:t>
            </w:r>
          </w:p>
        </w:tc>
      </w:tr>
      <w:tr>
        <w:trPr>
          <w:trHeight w:val="401" w:hRule="atLeast"/>
        </w:trPr>
        <w:tc>
          <w:tcPr>
            <w:tcW w:w="681" w:type="dxa"/>
          </w:tcPr>
          <w:p>
            <w:pPr>
              <w:pStyle w:val="TableParagraph"/>
              <w:spacing w:before="123"/>
              <w:ind w:right="66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  <w:tc>
          <w:tcPr>
            <w:tcW w:w="632" w:type="dxa"/>
          </w:tcPr>
          <w:p>
            <w:pPr>
              <w:pStyle w:val="TableParagraph"/>
              <w:spacing w:before="134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1992</w:t>
            </w:r>
          </w:p>
        </w:tc>
        <w:tc>
          <w:tcPr>
            <w:tcW w:w="9007" w:type="dxa"/>
          </w:tcPr>
          <w:p>
            <w:pPr>
              <w:pStyle w:val="TableParagraph"/>
              <w:spacing w:before="124"/>
              <w:ind w:left="156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Secrétaire de Direction</w:t>
            </w:r>
          </w:p>
        </w:tc>
      </w:tr>
      <w:tr>
        <w:trPr>
          <w:trHeight w:val="218" w:hRule="atLeast"/>
        </w:trPr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07" w:type="dxa"/>
          </w:tcPr>
          <w:p>
            <w:pPr>
              <w:pStyle w:val="TableParagraph"/>
              <w:spacing w:line="199" w:lineRule="exact"/>
              <w:ind w:left="156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YWCA</w:t>
            </w:r>
          </w:p>
        </w:tc>
      </w:tr>
    </w:tbl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spacing w:before="0" w:after="21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ENGAGEMENT SOCIAL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516pt;height:.5pt;mso-position-horizontal-relative:char;mso-position-vertical-relative:line" coordorigin="0,0" coordsize="10320,10">
            <v:line style="position:absolute" from="0,5" to="10320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8"/>
        </w:rPr>
      </w:pPr>
    </w:p>
    <w:p>
      <w:pPr>
        <w:tabs>
          <w:tab w:pos="1579" w:val="left" w:leader="none"/>
        </w:tabs>
        <w:spacing w:line="256" w:lineRule="exact" w:before="58"/>
        <w:ind w:left="140" w:right="0" w:firstLine="0"/>
        <w:jc w:val="left"/>
        <w:rPr>
          <w:rFonts w:ascii="Calibri"/>
          <w:b/>
          <w:sz w:val="21"/>
        </w:rPr>
      </w:pPr>
      <w:r>
        <w:rPr>
          <w:rFonts w:ascii="Calibri"/>
          <w:sz w:val="20"/>
        </w:rPr>
        <w:t>1988-2006</w:t>
        <w:tab/>
      </w:r>
      <w:r>
        <w:rPr>
          <w:rFonts w:ascii="Calibri"/>
          <w:b/>
          <w:sz w:val="21"/>
        </w:rPr>
        <w:t>Membre et Responsable</w:t>
      </w:r>
      <w:r>
        <w:rPr>
          <w:rFonts w:ascii="Calibri"/>
          <w:b/>
          <w:spacing w:val="-1"/>
          <w:sz w:val="21"/>
        </w:rPr>
        <w:t> </w:t>
      </w:r>
      <w:r>
        <w:rPr>
          <w:rFonts w:ascii="Calibri"/>
          <w:b/>
          <w:sz w:val="21"/>
        </w:rPr>
        <w:t>Scout</w:t>
      </w:r>
    </w:p>
    <w:p>
      <w:pPr>
        <w:pStyle w:val="ListParagraph"/>
        <w:numPr>
          <w:ilvl w:val="0"/>
          <w:numId w:val="3"/>
        </w:numPr>
        <w:tabs>
          <w:tab w:pos="2299" w:val="left" w:leader="none"/>
          <w:tab w:pos="2300" w:val="left" w:leader="none"/>
        </w:tabs>
        <w:spacing w:line="247" w:lineRule="exact" w:before="0" w:after="0"/>
        <w:ind w:left="2300" w:right="0" w:hanging="36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Secrétaire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général</w:t>
      </w:r>
    </w:p>
    <w:p>
      <w:pPr>
        <w:pStyle w:val="ListParagraph"/>
        <w:numPr>
          <w:ilvl w:val="0"/>
          <w:numId w:val="3"/>
        </w:numPr>
        <w:tabs>
          <w:tab w:pos="2299" w:val="left" w:leader="none"/>
          <w:tab w:pos="2300" w:val="left" w:leader="none"/>
        </w:tabs>
        <w:spacing w:line="244" w:lineRule="exact" w:before="0" w:after="0"/>
        <w:ind w:left="2300" w:right="0" w:hanging="36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Commissaire de district,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régionale</w:t>
      </w:r>
    </w:p>
    <w:p>
      <w:pPr>
        <w:pStyle w:val="ListParagraph"/>
        <w:numPr>
          <w:ilvl w:val="0"/>
          <w:numId w:val="3"/>
        </w:numPr>
        <w:tabs>
          <w:tab w:pos="2299" w:val="left" w:leader="none"/>
          <w:tab w:pos="2300" w:val="left" w:leader="none"/>
        </w:tabs>
        <w:spacing w:line="247" w:lineRule="exact" w:before="0" w:after="0"/>
        <w:ind w:left="2300" w:right="0" w:hanging="36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Formation en pédagogie scoute reconnue par le Bureau Mondial du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Scoutisme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pStyle w:val="Heading2"/>
        <w:spacing w:after="19"/>
        <w:rPr>
          <w:rFonts w:ascii="Arial" w:hAnsi="Arial"/>
        </w:rPr>
      </w:pPr>
      <w:r>
        <w:rPr>
          <w:rFonts w:ascii="Arial" w:hAnsi="Arial"/>
        </w:rPr>
        <w:t>INTÉRÊTS ET LOISIRS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516pt;height:.5pt;mso-position-horizontal-relative:char;mso-position-vertical-relative:line" coordorigin="0,0" coordsize="10320,10">
            <v:line style="position:absolute" from="0,5" to="1032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4" w:lineRule="exact" w:before="148" w:after="0"/>
        <w:ind w:left="860" w:right="0" w:hanging="231"/>
        <w:jc w:val="left"/>
        <w:rPr>
          <w:sz w:val="20"/>
        </w:rPr>
      </w:pPr>
      <w:r>
        <w:rPr>
          <w:sz w:val="20"/>
        </w:rPr>
        <w:t>Passion pour la lecture et la</w:t>
      </w:r>
      <w:r>
        <w:rPr>
          <w:spacing w:val="-8"/>
          <w:sz w:val="20"/>
        </w:rPr>
        <w:t> </w:t>
      </w:r>
      <w:r>
        <w:rPr>
          <w:sz w:val="20"/>
        </w:rPr>
        <w:t>recherche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4" w:lineRule="exact" w:before="0" w:after="0"/>
        <w:ind w:left="860" w:right="0" w:hanging="231"/>
        <w:jc w:val="left"/>
        <w:rPr>
          <w:sz w:val="20"/>
        </w:rPr>
      </w:pPr>
      <w:r>
        <w:rPr>
          <w:sz w:val="20"/>
        </w:rPr>
        <w:t>Tennis,</w:t>
      </w:r>
      <w:r>
        <w:rPr>
          <w:spacing w:val="-2"/>
          <w:sz w:val="20"/>
        </w:rPr>
        <w:t> </w:t>
      </w:r>
      <w:r>
        <w:rPr>
          <w:sz w:val="20"/>
        </w:rPr>
        <w:t>basketball</w:t>
      </w:r>
    </w:p>
    <w:sectPr>
      <w:pgSz w:w="12240" w:h="15840"/>
      <w:pgMar w:top="1340" w:bottom="280" w:left="11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230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3124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3948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4772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5596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642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7244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8068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fr-FR" w:eastAsia="fr-FR" w:bidi="fr-FR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b/>
        <w:bCs/>
        <w:spacing w:val="-3"/>
        <w:w w:val="100"/>
        <w:sz w:val="24"/>
        <w:szCs w:val="24"/>
        <w:lang w:val="fr-FR" w:eastAsia="fr-FR" w:bidi="fr-FR"/>
      </w:rPr>
    </w:lvl>
    <w:lvl w:ilvl="1">
      <w:start w:val="0"/>
      <w:numFmt w:val="bullet"/>
      <w:lvlText w:val="o"/>
      <w:lvlJc w:val="left"/>
      <w:pPr>
        <w:ind w:left="1579" w:hanging="346"/>
      </w:pPr>
      <w:rPr>
        <w:rFonts w:hint="default"/>
        <w:w w:val="99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575" w:hanging="346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71" w:hanging="346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566" w:hanging="346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562" w:hanging="346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557" w:hanging="346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553" w:hanging="346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548" w:hanging="346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1"/>
      </w:pPr>
      <w:rPr>
        <w:rFonts w:hint="default" w:ascii="Symbol" w:hAnsi="Symbol" w:eastAsia="Symbol" w:cs="Symbol"/>
        <w:w w:val="100"/>
        <w:sz w:val="20"/>
        <w:szCs w:val="20"/>
        <w:lang w:val="fr-FR" w:eastAsia="fr-FR" w:bidi="fr-FR"/>
      </w:rPr>
    </w:lvl>
    <w:lvl w:ilvl="1">
      <w:start w:val="0"/>
      <w:numFmt w:val="bullet"/>
      <w:lvlText w:val=""/>
      <w:lvlJc w:val="left"/>
      <w:pPr>
        <w:ind w:left="860" w:hanging="230"/>
      </w:pPr>
      <w:rPr>
        <w:rFonts w:hint="default" w:ascii="Symbol" w:hAnsi="Symbol" w:eastAsia="Symbol" w:cs="Symbol"/>
        <w:w w:val="100"/>
        <w:sz w:val="20"/>
        <w:szCs w:val="20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796" w:hanging="23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764" w:hanging="23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732" w:hanging="23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700" w:hanging="23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668" w:hanging="23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636" w:hanging="23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604" w:hanging="230"/>
      </w:pPr>
      <w:rPr>
        <w:rFonts w:hint="default"/>
        <w:lang w:val="fr-FR" w:eastAsia="fr-FR" w:bidi="fr-FR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fr-FR" w:eastAsia="fr-FR" w:bidi="fr-FR"/>
    </w:rPr>
  </w:style>
  <w:style w:styleId="Heading1" w:type="paragraph">
    <w:name w:val="Heading 1"/>
    <w:basedOn w:val="Normal"/>
    <w:uiPriority w:val="1"/>
    <w:qFormat/>
    <w:pPr>
      <w:spacing w:line="292" w:lineRule="exact"/>
      <w:ind w:left="860" w:hanging="360"/>
      <w:outlineLvl w:val="1"/>
    </w:pPr>
    <w:rPr>
      <w:rFonts w:ascii="Calibri" w:hAnsi="Calibri" w:eastAsia="Calibri" w:cs="Calibri"/>
      <w:b/>
      <w:bCs/>
      <w:sz w:val="24"/>
      <w:szCs w:val="24"/>
      <w:lang w:val="fr-FR" w:eastAsia="fr-FR" w:bidi="fr-FR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libri" w:hAnsi="Calibri" w:eastAsia="Calibri" w:cs="Calibri"/>
      <w:b/>
      <w:bCs/>
      <w:sz w:val="20"/>
      <w:szCs w:val="20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line="244" w:lineRule="exact"/>
      <w:ind w:left="860" w:hanging="361"/>
    </w:pPr>
    <w:rPr>
      <w:rFonts w:ascii="Arial" w:hAnsi="Arial" w:eastAsia="Arial" w:cs="Arial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binetrack@hot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strck</dc:creator>
  <dc:title>Microsoft Word - CV Sabine_2015.doc</dc:title>
  <dcterms:created xsi:type="dcterms:W3CDTF">2020-02-18T23:43:14Z</dcterms:created>
  <dcterms:modified xsi:type="dcterms:W3CDTF">2020-02-18T23:43:14Z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2020-02-18T00:00:00Z</vt:filetime>
  </property>
</Properties>
</file>