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73" w:lineRule="exact" w:before="63"/>
        <w:ind w:left="100" w:right="0" w:firstLine="0"/>
        <w:jc w:val="left"/>
        <w:rPr>
          <w:b/>
          <w:sz w:val="42"/>
        </w:rPr>
      </w:pPr>
      <w:r>
        <w:rPr>
          <w:b/>
          <w:sz w:val="42"/>
        </w:rPr>
        <w:t>Griselle Concha Jeldes</w:t>
      </w:r>
    </w:p>
    <w:p>
      <w:pPr>
        <w:pStyle w:val="Heading1"/>
        <w:spacing w:line="232" w:lineRule="exact"/>
      </w:pPr>
      <w:r>
        <w:rPr/>
        <w:t>Griselle Resume</w:t>
      </w:r>
    </w:p>
    <w:p>
      <w:pPr>
        <w:pStyle w:val="BodyText"/>
        <w:spacing w:before="3"/>
        <w:ind w:left="0"/>
        <w:rPr>
          <w:b/>
          <w:sz w:val="24"/>
        </w:rPr>
      </w:pPr>
    </w:p>
    <w:p>
      <w:pPr>
        <w:pStyle w:val="BodyText"/>
      </w:pPr>
      <w:r>
        <w:rPr/>
        <w:t>Montréal, QC</w:t>
      </w:r>
    </w:p>
    <w:p>
      <w:pPr>
        <w:pStyle w:val="BodyText"/>
        <w:spacing w:line="580" w:lineRule="auto" w:before="53"/>
        <w:ind w:right="4945"/>
      </w:pPr>
      <w:hyperlink r:id="rId5">
        <w:r>
          <w:rPr/>
          <w:t>griselle_concha@hotmail.com </w:t>
        </w:r>
      </w:hyperlink>
      <w:r>
        <w:rPr/>
        <w:t>- (514) 567-0408 Madame, Monsieur,</w:t>
      </w:r>
    </w:p>
    <w:p>
      <w:pPr>
        <w:pStyle w:val="BodyText"/>
        <w:spacing w:line="302" w:lineRule="auto" w:before="18"/>
        <w:ind w:right="125"/>
      </w:pPr>
      <w:r>
        <w:rPr/>
        <w:t>J’ai pris connaissance de votre offre d’emploi sur le site Internet d'indeed et c’est avec un grand intérêt </w:t>
      </w:r>
      <w:r>
        <w:rPr>
          <w:spacing w:val="-5"/>
        </w:rPr>
        <w:t>que </w:t>
      </w:r>
      <w:r>
        <w:rPr/>
        <w:t>je vous soumets ma candidature.</w:t>
      </w:r>
    </w:p>
    <w:p>
      <w:pPr>
        <w:pStyle w:val="BodyText"/>
        <w:spacing w:before="6"/>
        <w:ind w:left="0"/>
        <w:rPr>
          <w:sz w:val="22"/>
        </w:rPr>
      </w:pPr>
    </w:p>
    <w:p>
      <w:pPr>
        <w:pStyle w:val="BodyText"/>
        <w:spacing w:line="302" w:lineRule="auto"/>
        <w:ind w:right="116"/>
        <w:jc w:val="both"/>
      </w:pPr>
      <w:r>
        <w:rPr/>
        <w:t>Comme vous pourrez le constater, je détiens un diplôme d’études collégiales en techniques administratives option finance et également une formation sur les fonds d'investissement du Canada. Dans le cadre de mon programme d’études, j’ai acquis de solides compétences en finances. Principalement, mes expériences </w:t>
      </w:r>
      <w:r>
        <w:rPr>
          <w:spacing w:val="-8"/>
        </w:rPr>
        <w:t>de </w:t>
      </w:r>
      <w:r>
        <w:rPr/>
        <w:t>travail</w:t>
      </w:r>
      <w:r>
        <w:rPr>
          <w:spacing w:val="-3"/>
        </w:rPr>
        <w:t> </w:t>
      </w:r>
      <w:r>
        <w:rPr/>
        <w:t>m’ont</w:t>
      </w:r>
      <w:r>
        <w:rPr>
          <w:spacing w:val="-3"/>
        </w:rPr>
        <w:t> </w:t>
      </w:r>
      <w:r>
        <w:rPr/>
        <w:t>permis</w:t>
      </w:r>
      <w:r>
        <w:rPr>
          <w:spacing w:val="-3"/>
        </w:rPr>
        <w:t> </w:t>
      </w:r>
      <w:r>
        <w:rPr/>
        <w:t>d’acquérir</w:t>
      </w:r>
      <w:r>
        <w:rPr>
          <w:spacing w:val="-3"/>
        </w:rPr>
        <w:t> </w:t>
      </w:r>
      <w:r>
        <w:rPr/>
        <w:t>des</w:t>
      </w:r>
      <w:r>
        <w:rPr>
          <w:spacing w:val="-3"/>
        </w:rPr>
        <w:t> </w:t>
      </w:r>
      <w:r>
        <w:rPr/>
        <w:t>compétences</w:t>
      </w:r>
      <w:r>
        <w:rPr>
          <w:spacing w:val="-3"/>
        </w:rPr>
        <w:t> </w:t>
      </w:r>
      <w:r>
        <w:rPr/>
        <w:t>dans</w:t>
      </w:r>
      <w:r>
        <w:rPr>
          <w:spacing w:val="-3"/>
        </w:rPr>
        <w:t> </w:t>
      </w:r>
      <w:r>
        <w:rPr/>
        <w:t>les</w:t>
      </w:r>
      <w:r>
        <w:rPr>
          <w:spacing w:val="-3"/>
        </w:rPr>
        <w:t> </w:t>
      </w:r>
      <w:r>
        <w:rPr/>
        <w:t>services</w:t>
      </w:r>
      <w:r>
        <w:rPr>
          <w:spacing w:val="-3"/>
        </w:rPr>
        <w:t> </w:t>
      </w:r>
      <w:r>
        <w:rPr/>
        <w:t>financiers</w:t>
      </w:r>
      <w:r>
        <w:rPr>
          <w:spacing w:val="-3"/>
        </w:rPr>
        <w:t> </w:t>
      </w:r>
      <w:r>
        <w:rPr/>
        <w:t>plus</w:t>
      </w:r>
      <w:r>
        <w:rPr>
          <w:spacing w:val="-3"/>
        </w:rPr>
        <w:t> </w:t>
      </w:r>
      <w:r>
        <w:rPr/>
        <w:t>précisément</w:t>
      </w:r>
      <w:r>
        <w:rPr>
          <w:spacing w:val="-3"/>
        </w:rPr>
        <w:t> </w:t>
      </w:r>
      <w:r>
        <w:rPr/>
        <w:t>dans</w:t>
      </w:r>
      <w:r>
        <w:rPr>
          <w:spacing w:val="-3"/>
        </w:rPr>
        <w:t> </w:t>
      </w:r>
      <w:r>
        <w:rPr/>
        <w:t>le</w:t>
      </w:r>
      <w:r>
        <w:rPr>
          <w:spacing w:val="-3"/>
        </w:rPr>
        <w:t> </w:t>
      </w:r>
      <w:r>
        <w:rPr/>
        <w:t>milieu bancaire.</w:t>
      </w:r>
    </w:p>
    <w:p>
      <w:pPr>
        <w:pStyle w:val="BodyText"/>
        <w:spacing w:before="3"/>
        <w:ind w:left="0"/>
        <w:rPr>
          <w:sz w:val="22"/>
        </w:rPr>
      </w:pPr>
    </w:p>
    <w:p>
      <w:pPr>
        <w:pStyle w:val="BodyText"/>
        <w:spacing w:line="302" w:lineRule="auto"/>
        <w:ind w:right="116"/>
        <w:jc w:val="both"/>
      </w:pPr>
      <w:r>
        <w:rPr/>
        <w:t>Cette expérience a confirmé mon désir de poursuivre ma carrière dans le domaine des services financiers. Je suis reconnue pour ma grande écoute auprès des gens et ma facilité à entrer en contact avec eux. En </w:t>
      </w:r>
      <w:r>
        <w:rPr>
          <w:spacing w:val="-6"/>
        </w:rPr>
        <w:t>ce </w:t>
      </w:r>
      <w:r>
        <w:rPr/>
        <w:t>sens,</w:t>
      </w:r>
      <w:r>
        <w:rPr>
          <w:spacing w:val="-3"/>
        </w:rPr>
        <w:t> </w:t>
      </w:r>
      <w:r>
        <w:rPr/>
        <w:t>je</w:t>
      </w:r>
      <w:r>
        <w:rPr>
          <w:spacing w:val="-3"/>
        </w:rPr>
        <w:t> </w:t>
      </w:r>
      <w:r>
        <w:rPr/>
        <w:t>suis</w:t>
      </w:r>
      <w:r>
        <w:rPr>
          <w:spacing w:val="-2"/>
        </w:rPr>
        <w:t> </w:t>
      </w:r>
      <w:r>
        <w:rPr/>
        <w:t>certaine</w:t>
      </w:r>
      <w:r>
        <w:rPr>
          <w:spacing w:val="-3"/>
        </w:rPr>
        <w:t> </w:t>
      </w:r>
      <w:r>
        <w:rPr/>
        <w:t>que</w:t>
      </w:r>
      <w:r>
        <w:rPr>
          <w:spacing w:val="-3"/>
        </w:rPr>
        <w:t> </w:t>
      </w:r>
      <w:r>
        <w:rPr/>
        <w:t>je</w:t>
      </w:r>
      <w:r>
        <w:rPr>
          <w:spacing w:val="-2"/>
        </w:rPr>
        <w:t> </w:t>
      </w:r>
      <w:r>
        <w:rPr/>
        <w:t>pourrais</w:t>
      </w:r>
      <w:r>
        <w:rPr>
          <w:spacing w:val="-3"/>
        </w:rPr>
        <w:t> </w:t>
      </w:r>
      <w:r>
        <w:rPr/>
        <w:t>être</w:t>
      </w:r>
      <w:r>
        <w:rPr>
          <w:spacing w:val="-3"/>
        </w:rPr>
        <w:t> </w:t>
      </w:r>
      <w:r>
        <w:rPr/>
        <w:t>utile</w:t>
      </w:r>
      <w:r>
        <w:rPr>
          <w:spacing w:val="-2"/>
        </w:rPr>
        <w:t> </w:t>
      </w:r>
      <w:r>
        <w:rPr/>
        <w:t>à</w:t>
      </w:r>
      <w:r>
        <w:rPr>
          <w:spacing w:val="-3"/>
        </w:rPr>
        <w:t> </w:t>
      </w:r>
      <w:r>
        <w:rPr/>
        <w:t>votre</w:t>
      </w:r>
      <w:r>
        <w:rPr>
          <w:spacing w:val="-3"/>
        </w:rPr>
        <w:t> </w:t>
      </w:r>
      <w:r>
        <w:rPr/>
        <w:t>entreprise</w:t>
      </w:r>
      <w:r>
        <w:rPr>
          <w:spacing w:val="-2"/>
        </w:rPr>
        <w:t> </w:t>
      </w:r>
      <w:r>
        <w:rPr/>
        <w:t>afin</w:t>
      </w:r>
      <w:r>
        <w:rPr>
          <w:spacing w:val="-3"/>
        </w:rPr>
        <w:t> </w:t>
      </w:r>
      <w:r>
        <w:rPr/>
        <w:t>de</w:t>
      </w:r>
      <w:r>
        <w:rPr>
          <w:spacing w:val="-3"/>
        </w:rPr>
        <w:t> </w:t>
      </w:r>
      <w:r>
        <w:rPr/>
        <w:t>bien</w:t>
      </w:r>
      <w:r>
        <w:rPr>
          <w:spacing w:val="-2"/>
        </w:rPr>
        <w:t> </w:t>
      </w:r>
      <w:r>
        <w:rPr/>
        <w:t>conseiller</w:t>
      </w:r>
      <w:r>
        <w:rPr>
          <w:spacing w:val="-3"/>
        </w:rPr>
        <w:t> </w:t>
      </w:r>
      <w:r>
        <w:rPr/>
        <w:t>les</w:t>
      </w:r>
      <w:r>
        <w:rPr>
          <w:spacing w:val="-3"/>
        </w:rPr>
        <w:t> </w:t>
      </w:r>
      <w:r>
        <w:rPr/>
        <w:t>clients</w:t>
      </w:r>
      <w:r>
        <w:rPr>
          <w:spacing w:val="-2"/>
        </w:rPr>
        <w:t> </w:t>
      </w:r>
      <w:r>
        <w:rPr/>
        <w:t>par</w:t>
      </w:r>
      <w:r>
        <w:rPr>
          <w:spacing w:val="-3"/>
        </w:rPr>
        <w:t> </w:t>
      </w:r>
      <w:r>
        <w:rPr/>
        <w:t>rapport à leurs besoins</w:t>
      </w:r>
    </w:p>
    <w:p>
      <w:pPr>
        <w:pStyle w:val="BodyText"/>
        <w:spacing w:before="3"/>
        <w:ind w:left="0"/>
        <w:rPr>
          <w:sz w:val="22"/>
        </w:rPr>
      </w:pPr>
    </w:p>
    <w:p>
      <w:pPr>
        <w:pStyle w:val="BodyText"/>
        <w:spacing w:line="302" w:lineRule="auto" w:before="1"/>
        <w:ind w:right="116"/>
        <w:jc w:val="both"/>
      </w:pPr>
      <w:r>
        <w:rPr/>
        <w:t>Actuellement, je suis à l’emploi pour l’agence de placement Carrière Plus pour les Caisses Desjardins. Mon plus grand désir consiste à me trouver un emploi dans une entreprise solide où je pourrais réaliser mon plan de carrière.</w:t>
      </w:r>
    </w:p>
    <w:p>
      <w:pPr>
        <w:pStyle w:val="BodyText"/>
        <w:spacing w:before="4"/>
        <w:ind w:left="0"/>
        <w:rPr>
          <w:sz w:val="22"/>
        </w:rPr>
      </w:pPr>
    </w:p>
    <w:p>
      <w:pPr>
        <w:pStyle w:val="BodyText"/>
        <w:spacing w:line="302" w:lineRule="auto"/>
      </w:pPr>
      <w:r>
        <w:rPr/>
        <w:t>De plus, mes expériences de travail m’ont permis d’être responsable et autonome, de développer mon sens de l’initiative ainsi que l’esprit d’équipe.</w:t>
      </w:r>
    </w:p>
    <w:p>
      <w:pPr>
        <w:pStyle w:val="BodyText"/>
        <w:spacing w:before="5"/>
        <w:ind w:left="0"/>
        <w:rPr>
          <w:sz w:val="22"/>
        </w:rPr>
      </w:pPr>
    </w:p>
    <w:p>
      <w:pPr>
        <w:pStyle w:val="BodyText"/>
        <w:spacing w:line="602" w:lineRule="auto" w:before="1"/>
        <w:ind w:right="915"/>
      </w:pPr>
      <w:r>
        <w:rPr/>
        <w:t>Je demeure disponible pour vous rencontrer en entrevue en vue de discuter de mes qualifications. Je vous prie d’agréer, Madame, Monsieur, mes salutations</w:t>
      </w:r>
    </w:p>
    <w:p>
      <w:pPr>
        <w:pStyle w:val="BodyText"/>
        <w:spacing w:line="302" w:lineRule="auto" w:before="1"/>
        <w:ind w:right="6889"/>
      </w:pPr>
      <w:r>
        <w:rPr/>
        <w:t>Griselle Concha Jeldes (514) 567-0408</w:t>
      </w:r>
    </w:p>
    <w:p>
      <w:pPr>
        <w:pStyle w:val="BodyText"/>
        <w:spacing w:line="205" w:lineRule="exact"/>
      </w:pPr>
      <w:hyperlink r:id="rId5">
        <w:r>
          <w:rPr/>
          <w:t>griselle_concha@hotmail.com</w:t>
        </w:r>
      </w:hyperlink>
    </w:p>
    <w:p>
      <w:pPr>
        <w:pStyle w:val="BodyText"/>
        <w:ind w:left="0"/>
        <w:rPr>
          <w:sz w:val="20"/>
        </w:rPr>
      </w:pPr>
    </w:p>
    <w:p>
      <w:pPr>
        <w:pStyle w:val="BodyText"/>
        <w:spacing w:before="10"/>
        <w:ind w:left="0"/>
        <w:rPr>
          <w:sz w:val="15"/>
        </w:rPr>
      </w:pPr>
    </w:p>
    <w:p>
      <w:pPr>
        <w:pStyle w:val="BodyText"/>
        <w:jc w:val="both"/>
      </w:pPr>
      <w:r>
        <w:rPr/>
        <w:t>EXPÉRIENCE PROFESSIONNELLE</w:t>
      </w:r>
    </w:p>
    <w:p>
      <w:pPr>
        <w:pStyle w:val="BodyText"/>
        <w:spacing w:before="6"/>
        <w:ind w:left="0"/>
      </w:pPr>
    </w:p>
    <w:p>
      <w:pPr>
        <w:pStyle w:val="Heading1"/>
      </w:pPr>
      <w:r>
        <w:rPr/>
        <w:t>Conseillère service aux membres</w:t>
      </w:r>
    </w:p>
    <w:p>
      <w:pPr>
        <w:pStyle w:val="BodyText"/>
        <w:spacing w:before="39"/>
      </w:pPr>
      <w:r>
        <w:rPr/>
        <w:t>Agence Carrière Plus - Montréal, QC - novembre 2011 - actuellement</w:t>
      </w:r>
    </w:p>
    <w:p>
      <w:pPr>
        <w:pStyle w:val="BodyText"/>
        <w:spacing w:before="143"/>
      </w:pPr>
      <w:r>
        <w:rPr/>
        <w:t>Responsabilités</w:t>
      </w:r>
    </w:p>
    <w:p>
      <w:pPr>
        <w:pStyle w:val="BodyText"/>
        <w:spacing w:line="302" w:lineRule="auto" w:before="53"/>
      </w:pPr>
      <w:r>
        <w:rPr/>
        <w:t>•Faire une offre de service intégrée et de qualité pour la clientèle en matière de placement et de financement (sauf hypothécaire)</w:t>
      </w:r>
    </w:p>
    <w:p>
      <w:pPr>
        <w:pStyle w:val="BodyText"/>
        <w:spacing w:line="205" w:lineRule="exact"/>
      </w:pPr>
      <w:r>
        <w:rPr/>
        <w:t>•Effectuer les analyses de financement requises afin de recommander ou non les demandes de crédit</w:t>
      </w:r>
    </w:p>
    <w:p>
      <w:pPr>
        <w:pStyle w:val="BodyText"/>
        <w:spacing w:before="53"/>
      </w:pPr>
      <w:r>
        <w:rPr/>
        <w:t>•Traiter les demandes d’ouvertures de comptes, épargnes et de fonds de placement</w:t>
      </w:r>
    </w:p>
    <w:p>
      <w:pPr>
        <w:pStyle w:val="BodyText"/>
        <w:spacing w:line="302" w:lineRule="auto" w:before="53"/>
      </w:pPr>
      <w:r>
        <w:rPr/>
        <w:t>•Assurer les suivis téléphoniques auprès de la clientèle, en lien entre autres avec les plans d’actions des membres et les opérations transactionnelles</w:t>
      </w:r>
    </w:p>
    <w:p>
      <w:pPr>
        <w:spacing w:after="0" w:line="302" w:lineRule="auto"/>
        <w:sectPr>
          <w:type w:val="continuous"/>
          <w:pgSz w:w="12240" w:h="15840"/>
          <w:pgMar w:top="1400" w:bottom="280" w:left="1700" w:right="1680"/>
        </w:sectPr>
      </w:pPr>
    </w:p>
    <w:p>
      <w:pPr>
        <w:pStyle w:val="BodyText"/>
        <w:spacing w:line="302" w:lineRule="auto" w:before="67"/>
      </w:pPr>
      <w:r>
        <w:rPr/>
        <w:t>•Effectuer de la prospection, identifier de nouvelles occasions d'affaires, solliciter et vendre des produits de services financiers</w:t>
      </w:r>
    </w:p>
    <w:p>
      <w:pPr>
        <w:pStyle w:val="BodyText"/>
        <w:spacing w:line="302" w:lineRule="auto"/>
        <w:ind w:right="110"/>
      </w:pPr>
      <w:r>
        <w:rPr/>
        <w:t>•Effectuer</w:t>
      </w:r>
      <w:r>
        <w:rPr>
          <w:spacing w:val="-6"/>
        </w:rPr>
        <w:t> </w:t>
      </w:r>
      <w:r>
        <w:rPr/>
        <w:t>des</w:t>
      </w:r>
      <w:r>
        <w:rPr>
          <w:spacing w:val="-6"/>
        </w:rPr>
        <w:t> </w:t>
      </w:r>
      <w:r>
        <w:rPr/>
        <w:t>appels</w:t>
      </w:r>
      <w:r>
        <w:rPr>
          <w:spacing w:val="-6"/>
        </w:rPr>
        <w:t> </w:t>
      </w:r>
      <w:r>
        <w:rPr/>
        <w:t>sortants</w:t>
      </w:r>
      <w:r>
        <w:rPr>
          <w:spacing w:val="-6"/>
        </w:rPr>
        <w:t> </w:t>
      </w:r>
      <w:r>
        <w:rPr/>
        <w:t>à</w:t>
      </w:r>
      <w:r>
        <w:rPr>
          <w:spacing w:val="-6"/>
        </w:rPr>
        <w:t> </w:t>
      </w:r>
      <w:r>
        <w:rPr/>
        <w:t>une</w:t>
      </w:r>
      <w:r>
        <w:rPr>
          <w:spacing w:val="-6"/>
        </w:rPr>
        <w:t> </w:t>
      </w:r>
      <w:r>
        <w:rPr/>
        <w:t>clientèle</w:t>
      </w:r>
      <w:r>
        <w:rPr>
          <w:spacing w:val="-6"/>
        </w:rPr>
        <w:t> </w:t>
      </w:r>
      <w:r>
        <w:rPr/>
        <w:t>existante</w:t>
      </w:r>
      <w:r>
        <w:rPr>
          <w:spacing w:val="-6"/>
        </w:rPr>
        <w:t> </w:t>
      </w:r>
      <w:r>
        <w:rPr/>
        <w:t>et</w:t>
      </w:r>
      <w:r>
        <w:rPr>
          <w:spacing w:val="-6"/>
        </w:rPr>
        <w:t> </w:t>
      </w:r>
      <w:r>
        <w:rPr/>
        <w:t>ciblée</w:t>
      </w:r>
      <w:r>
        <w:rPr>
          <w:spacing w:val="-6"/>
        </w:rPr>
        <w:t> </w:t>
      </w:r>
      <w:r>
        <w:rPr/>
        <w:t>dans</w:t>
      </w:r>
      <w:r>
        <w:rPr>
          <w:spacing w:val="-6"/>
        </w:rPr>
        <w:t> </w:t>
      </w:r>
      <w:r>
        <w:rPr/>
        <w:t>le</w:t>
      </w:r>
      <w:r>
        <w:rPr>
          <w:spacing w:val="-6"/>
        </w:rPr>
        <w:t> </w:t>
      </w:r>
      <w:r>
        <w:rPr/>
        <w:t>but</w:t>
      </w:r>
      <w:r>
        <w:rPr>
          <w:spacing w:val="-6"/>
        </w:rPr>
        <w:t> </w:t>
      </w:r>
      <w:r>
        <w:rPr/>
        <w:t>de</w:t>
      </w:r>
      <w:r>
        <w:rPr>
          <w:spacing w:val="-6"/>
        </w:rPr>
        <w:t> </w:t>
      </w:r>
      <w:r>
        <w:rPr/>
        <w:t>les</w:t>
      </w:r>
      <w:r>
        <w:rPr>
          <w:spacing w:val="-6"/>
        </w:rPr>
        <w:t> </w:t>
      </w:r>
      <w:r>
        <w:rPr/>
        <w:t>conseillers</w:t>
      </w:r>
      <w:r>
        <w:rPr>
          <w:spacing w:val="-6"/>
        </w:rPr>
        <w:t> </w:t>
      </w:r>
      <w:r>
        <w:rPr/>
        <w:t>sur</w:t>
      </w:r>
      <w:r>
        <w:rPr>
          <w:spacing w:val="-6"/>
        </w:rPr>
        <w:t> </w:t>
      </w:r>
      <w:r>
        <w:rPr/>
        <w:t>leur</w:t>
      </w:r>
      <w:r>
        <w:rPr>
          <w:spacing w:val="-6"/>
        </w:rPr>
        <w:t> </w:t>
      </w:r>
      <w:r>
        <w:rPr/>
        <w:t>dossier financier</w:t>
      </w:r>
    </w:p>
    <w:p>
      <w:pPr>
        <w:pStyle w:val="BodyText"/>
        <w:spacing w:line="302" w:lineRule="auto"/>
      </w:pPr>
      <w:r>
        <w:rPr/>
        <w:t>•Rencontrer des objectifs de vente en proposant des solutions adaptées à l'ensemble des besoins financiers des clients</w:t>
      </w:r>
    </w:p>
    <w:p>
      <w:pPr>
        <w:pStyle w:val="BodyText"/>
        <w:spacing w:line="205" w:lineRule="exact"/>
      </w:pPr>
      <w:r>
        <w:rPr/>
        <w:t>•Prendre les commandes d'achat et de vente d'instruments financiers</w:t>
      </w:r>
    </w:p>
    <w:p>
      <w:pPr>
        <w:pStyle w:val="BodyText"/>
        <w:spacing w:line="302" w:lineRule="auto" w:before="50"/>
        <w:ind w:right="117"/>
        <w:jc w:val="both"/>
      </w:pPr>
      <w:r>
        <w:rPr/>
        <w:t>•Voir au respect des règles de conformité et de gestion des risques avant d'accepter et d'autoriser les transactions des clients, des politiques, des normes et des procédures établies par la caisse et par les organismes d'autoréglementation</w:t>
      </w:r>
    </w:p>
    <w:p>
      <w:pPr>
        <w:pStyle w:val="BodyText"/>
        <w:spacing w:line="302" w:lineRule="auto"/>
        <w:ind w:right="116"/>
        <w:jc w:val="both"/>
      </w:pPr>
      <w:r>
        <w:rPr/>
        <w:t>•Référer</w:t>
      </w:r>
      <w:r>
        <w:rPr>
          <w:spacing w:val="-8"/>
        </w:rPr>
        <w:t> </w:t>
      </w:r>
      <w:r>
        <w:rPr/>
        <w:t>les</w:t>
      </w:r>
      <w:r>
        <w:rPr>
          <w:spacing w:val="-8"/>
        </w:rPr>
        <w:t> </w:t>
      </w:r>
      <w:r>
        <w:rPr/>
        <w:t>membres</w:t>
      </w:r>
      <w:r>
        <w:rPr>
          <w:spacing w:val="-8"/>
        </w:rPr>
        <w:t> </w:t>
      </w:r>
      <w:r>
        <w:rPr/>
        <w:t>aux</w:t>
      </w:r>
      <w:r>
        <w:rPr>
          <w:spacing w:val="-7"/>
        </w:rPr>
        <w:t> </w:t>
      </w:r>
      <w:r>
        <w:rPr/>
        <w:t>personnes</w:t>
      </w:r>
      <w:r>
        <w:rPr>
          <w:spacing w:val="-8"/>
        </w:rPr>
        <w:t> </w:t>
      </w:r>
      <w:r>
        <w:rPr/>
        <w:t>appropriées</w:t>
      </w:r>
      <w:r>
        <w:rPr>
          <w:spacing w:val="-8"/>
        </w:rPr>
        <w:t> </w:t>
      </w:r>
      <w:r>
        <w:rPr/>
        <w:t>qui</w:t>
      </w:r>
      <w:r>
        <w:rPr>
          <w:spacing w:val="-7"/>
        </w:rPr>
        <w:t> </w:t>
      </w:r>
      <w:r>
        <w:rPr/>
        <w:t>seront</w:t>
      </w:r>
      <w:r>
        <w:rPr>
          <w:spacing w:val="-8"/>
        </w:rPr>
        <w:t> </w:t>
      </w:r>
      <w:r>
        <w:rPr/>
        <w:t>en</w:t>
      </w:r>
      <w:r>
        <w:rPr>
          <w:spacing w:val="-8"/>
        </w:rPr>
        <w:t> </w:t>
      </w:r>
      <w:r>
        <w:rPr/>
        <w:t>mesure</w:t>
      </w:r>
      <w:r>
        <w:rPr>
          <w:spacing w:val="-7"/>
        </w:rPr>
        <w:t> </w:t>
      </w:r>
      <w:r>
        <w:rPr/>
        <w:t>d'offrir</w:t>
      </w:r>
      <w:r>
        <w:rPr>
          <w:spacing w:val="-8"/>
        </w:rPr>
        <w:t> </w:t>
      </w:r>
      <w:r>
        <w:rPr/>
        <w:t>une</w:t>
      </w:r>
      <w:r>
        <w:rPr>
          <w:spacing w:val="-8"/>
        </w:rPr>
        <w:t> </w:t>
      </w:r>
      <w:r>
        <w:rPr/>
        <w:t>réponse</w:t>
      </w:r>
      <w:r>
        <w:rPr>
          <w:spacing w:val="-7"/>
        </w:rPr>
        <w:t> </w:t>
      </w:r>
      <w:r>
        <w:rPr/>
        <w:t>adéquate</w:t>
      </w:r>
      <w:r>
        <w:rPr>
          <w:spacing w:val="-8"/>
        </w:rPr>
        <w:t> </w:t>
      </w:r>
      <w:r>
        <w:rPr>
          <w:spacing w:val="-3"/>
        </w:rPr>
        <w:t>lorsque </w:t>
      </w:r>
      <w:r>
        <w:rPr/>
        <w:t>les demandes exigeront une expertise spécifique</w:t>
      </w:r>
    </w:p>
    <w:p>
      <w:pPr>
        <w:pStyle w:val="BodyText"/>
        <w:spacing w:line="302" w:lineRule="auto"/>
        <w:ind w:right="117"/>
        <w:jc w:val="both"/>
      </w:pPr>
      <w:r>
        <w:rPr/>
        <w:t>•Informer</w:t>
      </w:r>
      <w:r>
        <w:rPr>
          <w:spacing w:val="-3"/>
        </w:rPr>
        <w:t> </w:t>
      </w:r>
      <w:r>
        <w:rPr/>
        <w:t>et</w:t>
      </w:r>
      <w:r>
        <w:rPr>
          <w:spacing w:val="-3"/>
        </w:rPr>
        <w:t> </w:t>
      </w:r>
      <w:r>
        <w:rPr/>
        <w:t>expliquer</w:t>
      </w:r>
      <w:r>
        <w:rPr>
          <w:spacing w:val="-3"/>
        </w:rPr>
        <w:t> </w:t>
      </w:r>
      <w:r>
        <w:rPr/>
        <w:t>aux</w:t>
      </w:r>
      <w:r>
        <w:rPr>
          <w:spacing w:val="-3"/>
        </w:rPr>
        <w:t> </w:t>
      </w:r>
      <w:r>
        <w:rPr/>
        <w:t>clients</w:t>
      </w:r>
      <w:r>
        <w:rPr>
          <w:spacing w:val="-2"/>
        </w:rPr>
        <w:t> </w:t>
      </w:r>
      <w:r>
        <w:rPr/>
        <w:t>les</w:t>
      </w:r>
      <w:r>
        <w:rPr>
          <w:spacing w:val="-3"/>
        </w:rPr>
        <w:t> </w:t>
      </w:r>
      <w:r>
        <w:rPr/>
        <w:t>particularités</w:t>
      </w:r>
      <w:r>
        <w:rPr>
          <w:spacing w:val="-3"/>
        </w:rPr>
        <w:t> </w:t>
      </w:r>
      <w:r>
        <w:rPr/>
        <w:t>et</w:t>
      </w:r>
      <w:r>
        <w:rPr>
          <w:spacing w:val="-3"/>
        </w:rPr>
        <w:t> </w:t>
      </w:r>
      <w:r>
        <w:rPr/>
        <w:t>la</w:t>
      </w:r>
      <w:r>
        <w:rPr>
          <w:spacing w:val="-2"/>
        </w:rPr>
        <w:t> </w:t>
      </w:r>
      <w:r>
        <w:rPr/>
        <w:t>législation</w:t>
      </w:r>
      <w:r>
        <w:rPr>
          <w:spacing w:val="-3"/>
        </w:rPr>
        <w:t> </w:t>
      </w:r>
      <w:r>
        <w:rPr/>
        <w:t>entourant</w:t>
      </w:r>
      <w:r>
        <w:rPr>
          <w:spacing w:val="-3"/>
        </w:rPr>
        <w:t> </w:t>
      </w:r>
      <w:r>
        <w:rPr/>
        <w:t>chaque</w:t>
      </w:r>
      <w:r>
        <w:rPr>
          <w:spacing w:val="-3"/>
        </w:rPr>
        <w:t> </w:t>
      </w:r>
      <w:r>
        <w:rPr/>
        <w:t>instrument</w:t>
      </w:r>
      <w:r>
        <w:rPr>
          <w:spacing w:val="-2"/>
        </w:rPr>
        <w:t> </w:t>
      </w:r>
      <w:r>
        <w:rPr/>
        <w:t>financier,</w:t>
      </w:r>
      <w:r>
        <w:rPr>
          <w:spacing w:val="-3"/>
        </w:rPr>
        <w:t> </w:t>
      </w:r>
      <w:r>
        <w:rPr>
          <w:spacing w:val="-4"/>
        </w:rPr>
        <w:t>tout </w:t>
      </w:r>
      <w:r>
        <w:rPr/>
        <w:t>en divulguant l'information relative à la valeur négociable et/ou le taux de rendement de chacun</w:t>
      </w:r>
    </w:p>
    <w:p>
      <w:pPr>
        <w:pStyle w:val="BodyText"/>
        <w:spacing w:line="205" w:lineRule="exact"/>
        <w:jc w:val="both"/>
      </w:pPr>
      <w:r>
        <w:rPr/>
        <w:t>•Résoudre les situations ou les problèmes rencontrés à la satisfaction de la clientèle</w:t>
      </w:r>
    </w:p>
    <w:p>
      <w:pPr>
        <w:pStyle w:val="BodyText"/>
        <w:spacing w:before="1"/>
        <w:ind w:left="0"/>
      </w:pPr>
    </w:p>
    <w:p>
      <w:pPr>
        <w:pStyle w:val="Heading1"/>
      </w:pPr>
      <w:r>
        <w:rPr/>
        <w:t>Agente service financier</w:t>
      </w:r>
    </w:p>
    <w:p>
      <w:pPr>
        <w:pStyle w:val="BodyText"/>
        <w:spacing w:before="39"/>
      </w:pPr>
      <w:r>
        <w:rPr/>
        <w:t>Agence Hunt personnelle - Montréal, QC - août 2008 - février 2011</w:t>
      </w:r>
    </w:p>
    <w:p>
      <w:pPr>
        <w:pStyle w:val="BodyText"/>
        <w:spacing w:before="143"/>
      </w:pPr>
      <w:r>
        <w:rPr/>
        <w:t>Responsabilités</w:t>
      </w:r>
    </w:p>
    <w:p>
      <w:pPr>
        <w:pStyle w:val="BodyText"/>
        <w:spacing w:before="53"/>
      </w:pPr>
      <w:r>
        <w:rPr/>
        <w:t>•Apporter un soutien aux conseillers en finances personnelles</w:t>
      </w:r>
    </w:p>
    <w:p>
      <w:pPr>
        <w:pStyle w:val="BodyText"/>
        <w:spacing w:line="302" w:lineRule="auto" w:before="53"/>
        <w:ind w:right="116"/>
        <w:jc w:val="both"/>
      </w:pPr>
      <w:r>
        <w:rPr/>
        <w:t>•Recevoir</w:t>
      </w:r>
      <w:r>
        <w:rPr>
          <w:spacing w:val="-15"/>
        </w:rPr>
        <w:t> </w:t>
      </w:r>
      <w:r>
        <w:rPr/>
        <w:t>les</w:t>
      </w:r>
      <w:r>
        <w:rPr>
          <w:spacing w:val="-15"/>
        </w:rPr>
        <w:t> </w:t>
      </w:r>
      <w:r>
        <w:rPr/>
        <w:t>appels</w:t>
      </w:r>
      <w:r>
        <w:rPr>
          <w:spacing w:val="-15"/>
        </w:rPr>
        <w:t> </w:t>
      </w:r>
      <w:r>
        <w:rPr/>
        <w:t>téléphoniques</w:t>
      </w:r>
      <w:r>
        <w:rPr>
          <w:spacing w:val="-15"/>
        </w:rPr>
        <w:t> </w:t>
      </w:r>
      <w:r>
        <w:rPr/>
        <w:t>des</w:t>
      </w:r>
      <w:r>
        <w:rPr>
          <w:spacing w:val="-15"/>
        </w:rPr>
        <w:t> </w:t>
      </w:r>
      <w:r>
        <w:rPr/>
        <w:t>clients</w:t>
      </w:r>
      <w:r>
        <w:rPr>
          <w:spacing w:val="-15"/>
        </w:rPr>
        <w:t> </w:t>
      </w:r>
      <w:r>
        <w:rPr/>
        <w:t>et</w:t>
      </w:r>
      <w:r>
        <w:rPr>
          <w:spacing w:val="-15"/>
        </w:rPr>
        <w:t> </w:t>
      </w:r>
      <w:r>
        <w:rPr/>
        <w:t>des</w:t>
      </w:r>
      <w:r>
        <w:rPr>
          <w:spacing w:val="-15"/>
        </w:rPr>
        <w:t> </w:t>
      </w:r>
      <w:r>
        <w:rPr/>
        <w:t>professionnels</w:t>
      </w:r>
      <w:r>
        <w:rPr>
          <w:spacing w:val="-15"/>
        </w:rPr>
        <w:t> </w:t>
      </w:r>
      <w:r>
        <w:rPr/>
        <w:t>externes,</w:t>
      </w:r>
      <w:r>
        <w:rPr>
          <w:spacing w:val="-15"/>
        </w:rPr>
        <w:t> </w:t>
      </w:r>
      <w:r>
        <w:rPr/>
        <w:t>identifier</w:t>
      </w:r>
      <w:r>
        <w:rPr>
          <w:spacing w:val="-15"/>
        </w:rPr>
        <w:t> </w:t>
      </w:r>
      <w:r>
        <w:rPr/>
        <w:t>leurs</w:t>
      </w:r>
      <w:r>
        <w:rPr>
          <w:spacing w:val="-15"/>
        </w:rPr>
        <w:t> </w:t>
      </w:r>
      <w:r>
        <w:rPr/>
        <w:t>besoins</w:t>
      </w:r>
      <w:r>
        <w:rPr>
          <w:spacing w:val="-15"/>
        </w:rPr>
        <w:t> </w:t>
      </w:r>
      <w:r>
        <w:rPr/>
        <w:t>et</w:t>
      </w:r>
      <w:r>
        <w:rPr>
          <w:spacing w:val="-15"/>
        </w:rPr>
        <w:t> </w:t>
      </w:r>
      <w:r>
        <w:rPr/>
        <w:t>diriger les appels aux personnes appropriées</w:t>
      </w:r>
    </w:p>
    <w:p>
      <w:pPr>
        <w:pStyle w:val="BodyText"/>
        <w:spacing w:line="302" w:lineRule="auto"/>
        <w:ind w:right="116"/>
        <w:jc w:val="both"/>
      </w:pPr>
      <w:r>
        <w:rPr/>
        <w:t>•Réaliser les activités opérationnelles en relation avec le crédit hypothécaire, le crédit personnel, de même que les produits d'épargne et de placement</w:t>
      </w:r>
    </w:p>
    <w:p>
      <w:pPr>
        <w:pStyle w:val="BodyText"/>
        <w:spacing w:line="302" w:lineRule="auto"/>
        <w:ind w:right="116"/>
        <w:jc w:val="both"/>
      </w:pPr>
      <w:r>
        <w:rPr/>
        <w:t>•Coordonner</w:t>
      </w:r>
      <w:r>
        <w:rPr>
          <w:spacing w:val="-7"/>
        </w:rPr>
        <w:t> </w:t>
      </w:r>
      <w:r>
        <w:rPr/>
        <w:t>les</w:t>
      </w:r>
      <w:r>
        <w:rPr>
          <w:spacing w:val="-7"/>
        </w:rPr>
        <w:t> </w:t>
      </w:r>
      <w:r>
        <w:rPr/>
        <w:t>divers</w:t>
      </w:r>
      <w:r>
        <w:rPr>
          <w:spacing w:val="-7"/>
        </w:rPr>
        <w:t> </w:t>
      </w:r>
      <w:r>
        <w:rPr/>
        <w:t>documents</w:t>
      </w:r>
      <w:r>
        <w:rPr>
          <w:spacing w:val="-7"/>
        </w:rPr>
        <w:t> </w:t>
      </w:r>
      <w:r>
        <w:rPr/>
        <w:t>corporatifs,</w:t>
      </w:r>
      <w:r>
        <w:rPr>
          <w:spacing w:val="-7"/>
        </w:rPr>
        <w:t> </w:t>
      </w:r>
      <w:r>
        <w:rPr/>
        <w:t>administratifs</w:t>
      </w:r>
      <w:r>
        <w:rPr>
          <w:spacing w:val="-7"/>
        </w:rPr>
        <w:t> </w:t>
      </w:r>
      <w:r>
        <w:rPr/>
        <w:t>et</w:t>
      </w:r>
      <w:r>
        <w:rPr>
          <w:spacing w:val="-6"/>
        </w:rPr>
        <w:t> </w:t>
      </w:r>
      <w:r>
        <w:rPr/>
        <w:t>légaux</w:t>
      </w:r>
      <w:r>
        <w:rPr>
          <w:spacing w:val="-7"/>
        </w:rPr>
        <w:t> </w:t>
      </w:r>
      <w:r>
        <w:rPr/>
        <w:t>pour</w:t>
      </w:r>
      <w:r>
        <w:rPr>
          <w:spacing w:val="-7"/>
        </w:rPr>
        <w:t> </w:t>
      </w:r>
      <w:r>
        <w:rPr/>
        <w:t>une</w:t>
      </w:r>
      <w:r>
        <w:rPr>
          <w:spacing w:val="-7"/>
        </w:rPr>
        <w:t> </w:t>
      </w:r>
      <w:r>
        <w:rPr/>
        <w:t>gestion</w:t>
      </w:r>
      <w:r>
        <w:rPr>
          <w:spacing w:val="-7"/>
        </w:rPr>
        <w:t> </w:t>
      </w:r>
      <w:r>
        <w:rPr/>
        <w:t>efficace</w:t>
      </w:r>
      <w:r>
        <w:rPr>
          <w:spacing w:val="-7"/>
        </w:rPr>
        <w:t> </w:t>
      </w:r>
      <w:r>
        <w:rPr/>
        <w:t>et</w:t>
      </w:r>
      <w:r>
        <w:rPr>
          <w:spacing w:val="-6"/>
        </w:rPr>
        <w:t> </w:t>
      </w:r>
      <w:r>
        <w:rPr/>
        <w:t>rapide</w:t>
      </w:r>
      <w:r>
        <w:rPr>
          <w:spacing w:val="-7"/>
        </w:rPr>
        <w:t> </w:t>
      </w:r>
      <w:r>
        <w:rPr>
          <w:spacing w:val="-6"/>
        </w:rPr>
        <w:t>des </w:t>
      </w:r>
      <w:r>
        <w:rPr/>
        <w:t>dossiers juridiques (débours en fidéicommis, lettre d’instructions au notaire, cession de rang et publication d’hypothèque)</w:t>
      </w:r>
    </w:p>
    <w:p>
      <w:pPr>
        <w:pStyle w:val="BodyText"/>
        <w:spacing w:line="302" w:lineRule="auto"/>
        <w:ind w:right="117"/>
        <w:jc w:val="both"/>
      </w:pPr>
      <w:r>
        <w:rPr/>
        <w:t>•Organiser les dossiers de prêts et poser les gestes juridiques nécessaires à la prise des sûretés ainsi </w:t>
      </w:r>
      <w:r>
        <w:rPr>
          <w:spacing w:val="-4"/>
        </w:rPr>
        <w:t>qu’à </w:t>
      </w:r>
      <w:r>
        <w:rPr/>
        <w:t>la signature des documents pertinents</w:t>
      </w:r>
    </w:p>
    <w:p>
      <w:pPr>
        <w:pStyle w:val="BodyText"/>
        <w:spacing w:line="302" w:lineRule="auto"/>
        <w:ind w:right="117"/>
        <w:jc w:val="both"/>
      </w:pPr>
      <w:r>
        <w:rPr/>
        <w:t>•Rédiger les offres de garanties de prêts et les offres de financement de prêt hypothécaire et compléter </w:t>
      </w:r>
      <w:r>
        <w:rPr>
          <w:spacing w:val="-6"/>
        </w:rPr>
        <w:t>les </w:t>
      </w:r>
      <w:r>
        <w:rPr/>
        <w:t>informations dans les divers systèmes informatiques</w:t>
      </w:r>
    </w:p>
    <w:p>
      <w:pPr>
        <w:pStyle w:val="BodyText"/>
        <w:spacing w:line="302" w:lineRule="auto"/>
        <w:ind w:right="116"/>
        <w:jc w:val="both"/>
      </w:pPr>
      <w:r>
        <w:rPr/>
        <w:t>•Préparer</w:t>
      </w:r>
      <w:r>
        <w:rPr>
          <w:spacing w:val="-7"/>
        </w:rPr>
        <w:t> </w:t>
      </w:r>
      <w:r>
        <w:rPr/>
        <w:t>des</w:t>
      </w:r>
      <w:r>
        <w:rPr>
          <w:spacing w:val="-7"/>
        </w:rPr>
        <w:t> </w:t>
      </w:r>
      <w:r>
        <w:rPr/>
        <w:t>actes</w:t>
      </w:r>
      <w:r>
        <w:rPr>
          <w:spacing w:val="-7"/>
        </w:rPr>
        <w:t> </w:t>
      </w:r>
      <w:r>
        <w:rPr/>
        <w:t>juridiques</w:t>
      </w:r>
      <w:r>
        <w:rPr>
          <w:spacing w:val="-7"/>
        </w:rPr>
        <w:t> </w:t>
      </w:r>
      <w:r>
        <w:rPr/>
        <w:t>ou</w:t>
      </w:r>
      <w:r>
        <w:rPr>
          <w:spacing w:val="-7"/>
        </w:rPr>
        <w:t> </w:t>
      </w:r>
      <w:r>
        <w:rPr/>
        <w:t>autres</w:t>
      </w:r>
      <w:r>
        <w:rPr>
          <w:spacing w:val="-7"/>
        </w:rPr>
        <w:t> </w:t>
      </w:r>
      <w:r>
        <w:rPr/>
        <w:t>documents</w:t>
      </w:r>
      <w:r>
        <w:rPr>
          <w:spacing w:val="-7"/>
        </w:rPr>
        <w:t> </w:t>
      </w:r>
      <w:r>
        <w:rPr/>
        <w:t>accessoires</w:t>
      </w:r>
      <w:r>
        <w:rPr>
          <w:spacing w:val="-7"/>
        </w:rPr>
        <w:t> </w:t>
      </w:r>
      <w:r>
        <w:rPr/>
        <w:t>(hypothèques,</w:t>
      </w:r>
      <w:r>
        <w:rPr>
          <w:spacing w:val="-7"/>
        </w:rPr>
        <w:t> </w:t>
      </w:r>
      <w:r>
        <w:rPr/>
        <w:t>cession</w:t>
      </w:r>
      <w:r>
        <w:rPr>
          <w:spacing w:val="-7"/>
        </w:rPr>
        <w:t> </w:t>
      </w:r>
      <w:r>
        <w:rPr/>
        <w:t>de</w:t>
      </w:r>
      <w:r>
        <w:rPr>
          <w:spacing w:val="-7"/>
        </w:rPr>
        <w:t> </w:t>
      </w:r>
      <w:r>
        <w:rPr/>
        <w:t>rangs,</w:t>
      </w:r>
      <w:r>
        <w:rPr>
          <w:spacing w:val="-7"/>
        </w:rPr>
        <w:t> </w:t>
      </w:r>
      <w:r>
        <w:rPr/>
        <w:t>quittances, prescriptions légales, procurations, cautionnements)</w:t>
      </w:r>
    </w:p>
    <w:p>
      <w:pPr>
        <w:pStyle w:val="BodyText"/>
        <w:spacing w:line="302" w:lineRule="auto"/>
        <w:ind w:right="117"/>
        <w:jc w:val="both"/>
      </w:pPr>
      <w:r>
        <w:rPr/>
        <w:t>•Effectuer les recherches juridiques complexes aux divers registres (RDPRM, registre foncier, registraire des entreprises et valider la véracité des informations corporatives des entreprises clientes et des clients particuliers puis s’assurer de compléter les informations</w:t>
      </w:r>
    </w:p>
    <w:p>
      <w:pPr>
        <w:pStyle w:val="BodyText"/>
        <w:spacing w:line="205" w:lineRule="exact"/>
        <w:jc w:val="both"/>
      </w:pPr>
      <w:r>
        <w:rPr/>
        <w:t>•Participer à des activités de sollicitation ciblées, initiées par les conseillers</w:t>
      </w:r>
    </w:p>
    <w:p>
      <w:pPr>
        <w:pStyle w:val="BodyText"/>
        <w:spacing w:before="7"/>
        <w:ind w:left="0"/>
        <w:rPr>
          <w:sz w:val="17"/>
        </w:rPr>
      </w:pPr>
    </w:p>
    <w:p>
      <w:pPr>
        <w:pStyle w:val="Heading1"/>
      </w:pPr>
      <w:r>
        <w:rPr/>
        <w:t>Adjointe à la conformité et du marketing</w:t>
      </w:r>
    </w:p>
    <w:p>
      <w:pPr>
        <w:pStyle w:val="BodyText"/>
        <w:spacing w:before="39"/>
      </w:pPr>
      <w:r>
        <w:rPr/>
        <w:t>Financière Liberté 55 - Quebec City, QC - juillet 2007 - mars 2008</w:t>
      </w:r>
    </w:p>
    <w:p>
      <w:pPr>
        <w:pStyle w:val="BodyText"/>
        <w:spacing w:before="143"/>
      </w:pPr>
      <w:r>
        <w:rPr/>
        <w:t>Responsabilités</w:t>
      </w:r>
    </w:p>
    <w:p>
      <w:pPr>
        <w:pStyle w:val="BodyText"/>
        <w:spacing w:line="302" w:lineRule="auto" w:before="53"/>
        <w:ind w:right="106"/>
      </w:pPr>
      <w:r>
        <w:rPr/>
        <w:t>•Agir</w:t>
      </w:r>
      <w:r>
        <w:rPr>
          <w:spacing w:val="-16"/>
        </w:rPr>
        <w:t> </w:t>
      </w:r>
      <w:r>
        <w:rPr/>
        <w:t>à</w:t>
      </w:r>
      <w:r>
        <w:rPr>
          <w:spacing w:val="-16"/>
        </w:rPr>
        <w:t> </w:t>
      </w:r>
      <w:r>
        <w:rPr/>
        <w:t>titre</w:t>
      </w:r>
      <w:r>
        <w:rPr>
          <w:spacing w:val="-16"/>
        </w:rPr>
        <w:t> </w:t>
      </w:r>
      <w:r>
        <w:rPr/>
        <w:t>de</w:t>
      </w:r>
      <w:r>
        <w:rPr>
          <w:spacing w:val="-16"/>
        </w:rPr>
        <w:t> </w:t>
      </w:r>
      <w:r>
        <w:rPr/>
        <w:t>personne-ressource</w:t>
      </w:r>
      <w:r>
        <w:rPr>
          <w:spacing w:val="-16"/>
        </w:rPr>
        <w:t> </w:t>
      </w:r>
      <w:r>
        <w:rPr/>
        <w:t>auprès</w:t>
      </w:r>
      <w:r>
        <w:rPr>
          <w:spacing w:val="-16"/>
        </w:rPr>
        <w:t> </w:t>
      </w:r>
      <w:r>
        <w:rPr/>
        <w:t>de</w:t>
      </w:r>
      <w:r>
        <w:rPr>
          <w:spacing w:val="-16"/>
        </w:rPr>
        <w:t> </w:t>
      </w:r>
      <w:r>
        <w:rPr/>
        <w:t>la</w:t>
      </w:r>
      <w:r>
        <w:rPr>
          <w:spacing w:val="-16"/>
        </w:rPr>
        <w:t> </w:t>
      </w:r>
      <w:r>
        <w:rPr/>
        <w:t>clientèle</w:t>
      </w:r>
      <w:r>
        <w:rPr>
          <w:spacing w:val="-16"/>
        </w:rPr>
        <w:t> </w:t>
      </w:r>
      <w:r>
        <w:rPr/>
        <w:t>concernant</w:t>
      </w:r>
      <w:r>
        <w:rPr>
          <w:spacing w:val="-16"/>
        </w:rPr>
        <w:t> </w:t>
      </w:r>
      <w:r>
        <w:rPr/>
        <w:t>certains</w:t>
      </w:r>
      <w:r>
        <w:rPr>
          <w:spacing w:val="-16"/>
        </w:rPr>
        <w:t> </w:t>
      </w:r>
      <w:r>
        <w:rPr/>
        <w:t>produits,</w:t>
      </w:r>
      <w:r>
        <w:rPr>
          <w:spacing w:val="-16"/>
        </w:rPr>
        <w:t> </w:t>
      </w:r>
      <w:r>
        <w:rPr/>
        <w:t>procédures</w:t>
      </w:r>
      <w:r>
        <w:rPr>
          <w:spacing w:val="-16"/>
        </w:rPr>
        <w:t> </w:t>
      </w:r>
      <w:r>
        <w:rPr/>
        <w:t>et</w:t>
      </w:r>
      <w:r>
        <w:rPr>
          <w:spacing w:val="-16"/>
        </w:rPr>
        <w:t> </w:t>
      </w:r>
      <w:r>
        <w:rPr/>
        <w:t>politiques de la firme</w:t>
      </w:r>
    </w:p>
    <w:p>
      <w:pPr>
        <w:pStyle w:val="BodyText"/>
        <w:spacing w:line="205" w:lineRule="exact"/>
      </w:pPr>
      <w:r>
        <w:rPr/>
        <w:t>•Offrir un service à la clientèle de qualité supérieure, en personne, au téléphone et par courriel</w:t>
      </w:r>
    </w:p>
    <w:p>
      <w:pPr>
        <w:pStyle w:val="BodyText"/>
        <w:spacing w:before="53"/>
      </w:pPr>
      <w:r>
        <w:rPr/>
        <w:t>•Procéder à l'ouverture et maintenir à jour les dossiers des clients</w:t>
      </w:r>
    </w:p>
    <w:p>
      <w:pPr>
        <w:pStyle w:val="BodyText"/>
        <w:spacing w:before="53"/>
      </w:pPr>
      <w:r>
        <w:rPr/>
        <w:t>•Vérifier la conformité des transactions financières et faire le suivi auprès des conseillers</w:t>
      </w:r>
    </w:p>
    <w:p>
      <w:pPr>
        <w:pStyle w:val="BodyText"/>
        <w:spacing w:line="302" w:lineRule="auto" w:before="53"/>
      </w:pPr>
      <w:r>
        <w:rPr/>
        <w:t>•Exécuter les commandes des transactions non sollicitées ainsi que traiter l’achat et la vente des titres et procéder à l’ajustement des transactions, le cas échéant</w:t>
      </w:r>
    </w:p>
    <w:p>
      <w:pPr>
        <w:spacing w:after="0" w:line="302" w:lineRule="auto"/>
        <w:sectPr>
          <w:pgSz w:w="12240" w:h="15840"/>
          <w:pgMar w:top="1380" w:bottom="280" w:left="1700" w:right="1680"/>
        </w:sectPr>
      </w:pPr>
    </w:p>
    <w:p>
      <w:pPr>
        <w:pStyle w:val="BodyText"/>
        <w:spacing w:line="302" w:lineRule="auto" w:before="67"/>
        <w:ind w:right="114"/>
      </w:pPr>
      <w:r>
        <w:rPr/>
        <w:t>•Assurer</w:t>
      </w:r>
      <w:r>
        <w:rPr>
          <w:spacing w:val="-6"/>
        </w:rPr>
        <w:t> </w:t>
      </w:r>
      <w:r>
        <w:rPr/>
        <w:t>et</w:t>
      </w:r>
      <w:r>
        <w:rPr>
          <w:spacing w:val="-6"/>
        </w:rPr>
        <w:t> </w:t>
      </w:r>
      <w:r>
        <w:rPr/>
        <w:t>exécuter</w:t>
      </w:r>
      <w:r>
        <w:rPr>
          <w:spacing w:val="-6"/>
        </w:rPr>
        <w:t> </w:t>
      </w:r>
      <w:r>
        <w:rPr/>
        <w:t>les</w:t>
      </w:r>
      <w:r>
        <w:rPr>
          <w:spacing w:val="-6"/>
        </w:rPr>
        <w:t> </w:t>
      </w:r>
      <w:r>
        <w:rPr/>
        <w:t>instructions</w:t>
      </w:r>
      <w:r>
        <w:rPr>
          <w:spacing w:val="-6"/>
        </w:rPr>
        <w:t> </w:t>
      </w:r>
      <w:r>
        <w:rPr/>
        <w:t>de</w:t>
      </w:r>
      <w:r>
        <w:rPr>
          <w:spacing w:val="-6"/>
        </w:rPr>
        <w:t> </w:t>
      </w:r>
      <w:r>
        <w:rPr/>
        <w:t>dépôts,</w:t>
      </w:r>
      <w:r>
        <w:rPr>
          <w:spacing w:val="-6"/>
        </w:rPr>
        <w:t> </w:t>
      </w:r>
      <w:r>
        <w:rPr/>
        <w:t>de</w:t>
      </w:r>
      <w:r>
        <w:rPr>
          <w:spacing w:val="-6"/>
        </w:rPr>
        <w:t> </w:t>
      </w:r>
      <w:r>
        <w:rPr/>
        <w:t>retraits,</w:t>
      </w:r>
      <w:r>
        <w:rPr>
          <w:spacing w:val="-6"/>
        </w:rPr>
        <w:t> </w:t>
      </w:r>
      <w:r>
        <w:rPr/>
        <w:t>de</w:t>
      </w:r>
      <w:r>
        <w:rPr>
          <w:spacing w:val="-6"/>
        </w:rPr>
        <w:t> </w:t>
      </w:r>
      <w:r>
        <w:rPr/>
        <w:t>transferts</w:t>
      </w:r>
      <w:r>
        <w:rPr>
          <w:spacing w:val="-6"/>
        </w:rPr>
        <w:t> </w:t>
      </w:r>
      <w:r>
        <w:rPr/>
        <w:t>et</w:t>
      </w:r>
      <w:r>
        <w:rPr>
          <w:spacing w:val="-6"/>
        </w:rPr>
        <w:t> </w:t>
      </w:r>
      <w:r>
        <w:rPr/>
        <w:t>de</w:t>
      </w:r>
      <w:r>
        <w:rPr>
          <w:spacing w:val="-6"/>
        </w:rPr>
        <w:t> </w:t>
      </w:r>
      <w:r>
        <w:rPr/>
        <w:t>conversion</w:t>
      </w:r>
      <w:r>
        <w:rPr>
          <w:spacing w:val="-6"/>
        </w:rPr>
        <w:t> </w:t>
      </w:r>
      <w:r>
        <w:rPr/>
        <w:t>de</w:t>
      </w:r>
      <w:r>
        <w:rPr>
          <w:spacing w:val="-6"/>
        </w:rPr>
        <w:t> </w:t>
      </w:r>
      <w:r>
        <w:rPr/>
        <w:t>devises,</w:t>
      </w:r>
      <w:r>
        <w:rPr>
          <w:spacing w:val="-6"/>
        </w:rPr>
        <w:t> </w:t>
      </w:r>
      <w:r>
        <w:rPr/>
        <w:t>sur</w:t>
      </w:r>
      <w:r>
        <w:rPr>
          <w:spacing w:val="-6"/>
        </w:rPr>
        <w:t> </w:t>
      </w:r>
      <w:r>
        <w:rPr/>
        <w:t>tous les comptes de placements</w:t>
      </w:r>
    </w:p>
    <w:p>
      <w:pPr>
        <w:pStyle w:val="BodyText"/>
        <w:spacing w:line="302" w:lineRule="auto"/>
        <w:ind w:right="107"/>
      </w:pPr>
      <w:r>
        <w:rPr/>
        <w:t>•Procéder</w:t>
      </w:r>
      <w:r>
        <w:rPr>
          <w:spacing w:val="-15"/>
        </w:rPr>
        <w:t> </w:t>
      </w:r>
      <w:r>
        <w:rPr/>
        <w:t>à</w:t>
      </w:r>
      <w:r>
        <w:rPr>
          <w:spacing w:val="-15"/>
        </w:rPr>
        <w:t> </w:t>
      </w:r>
      <w:r>
        <w:rPr/>
        <w:t>l’analyse</w:t>
      </w:r>
      <w:r>
        <w:rPr>
          <w:spacing w:val="-15"/>
        </w:rPr>
        <w:t> </w:t>
      </w:r>
      <w:r>
        <w:rPr/>
        <w:t>des</w:t>
      </w:r>
      <w:r>
        <w:rPr>
          <w:spacing w:val="-15"/>
        </w:rPr>
        <w:t> </w:t>
      </w:r>
      <w:r>
        <w:rPr/>
        <w:t>comptes</w:t>
      </w:r>
      <w:r>
        <w:rPr>
          <w:spacing w:val="-15"/>
        </w:rPr>
        <w:t> </w:t>
      </w:r>
      <w:r>
        <w:rPr/>
        <w:t>clients</w:t>
      </w:r>
      <w:r>
        <w:rPr>
          <w:spacing w:val="-15"/>
        </w:rPr>
        <w:t> </w:t>
      </w:r>
      <w:r>
        <w:rPr/>
        <w:t>ainsi</w:t>
      </w:r>
      <w:r>
        <w:rPr>
          <w:spacing w:val="-15"/>
        </w:rPr>
        <w:t> </w:t>
      </w:r>
      <w:r>
        <w:rPr/>
        <w:t>que</w:t>
      </w:r>
      <w:r>
        <w:rPr>
          <w:spacing w:val="-15"/>
        </w:rPr>
        <w:t> </w:t>
      </w:r>
      <w:r>
        <w:rPr/>
        <w:t>participer</w:t>
      </w:r>
      <w:r>
        <w:rPr>
          <w:spacing w:val="-15"/>
        </w:rPr>
        <w:t> </w:t>
      </w:r>
      <w:r>
        <w:rPr/>
        <w:t>aux</w:t>
      </w:r>
      <w:r>
        <w:rPr>
          <w:spacing w:val="-15"/>
        </w:rPr>
        <w:t> </w:t>
      </w:r>
      <w:r>
        <w:rPr/>
        <w:t>activités</w:t>
      </w:r>
      <w:r>
        <w:rPr>
          <w:spacing w:val="-15"/>
        </w:rPr>
        <w:t> </w:t>
      </w:r>
      <w:r>
        <w:rPr/>
        <w:t>liées</w:t>
      </w:r>
      <w:r>
        <w:rPr>
          <w:spacing w:val="-15"/>
        </w:rPr>
        <w:t> </w:t>
      </w:r>
      <w:r>
        <w:rPr/>
        <w:t>au</w:t>
      </w:r>
      <w:r>
        <w:rPr>
          <w:spacing w:val="-15"/>
        </w:rPr>
        <w:t> </w:t>
      </w:r>
      <w:r>
        <w:rPr/>
        <w:t>développement</w:t>
      </w:r>
      <w:r>
        <w:rPr>
          <w:spacing w:val="-15"/>
        </w:rPr>
        <w:t> </w:t>
      </w:r>
      <w:r>
        <w:rPr/>
        <w:t>des</w:t>
      </w:r>
      <w:r>
        <w:rPr>
          <w:spacing w:val="-15"/>
        </w:rPr>
        <w:t> </w:t>
      </w:r>
      <w:r>
        <w:rPr/>
        <w:t>affaires des conseillers en placement en développant des listes de prospection</w:t>
      </w:r>
    </w:p>
    <w:p>
      <w:pPr>
        <w:pStyle w:val="BodyText"/>
        <w:spacing w:line="302" w:lineRule="auto"/>
        <w:ind w:right="117"/>
      </w:pPr>
      <w:r>
        <w:rPr/>
        <w:t>•Assister les conseillers en placement dans l'ensemble des tâches administratives reliées à la gestion des comptes-clients ainsi qu’au développement des affaires du conseiller</w:t>
      </w:r>
    </w:p>
    <w:p>
      <w:pPr>
        <w:pStyle w:val="Heading1"/>
        <w:spacing w:before="155"/>
      </w:pPr>
      <w:r>
        <w:rPr/>
        <w:t>Commis de bureau / réceptionniste</w:t>
      </w:r>
    </w:p>
    <w:p>
      <w:pPr>
        <w:pStyle w:val="BodyText"/>
        <w:spacing w:before="39"/>
      </w:pPr>
      <w:r>
        <w:rPr/>
        <w:t>Association de la construction du Québec - ACQ - Montréal, QC - février 2006 - juin 2007</w:t>
      </w:r>
    </w:p>
    <w:p>
      <w:pPr>
        <w:pStyle w:val="BodyText"/>
        <w:spacing w:before="143"/>
      </w:pPr>
      <w:r>
        <w:rPr/>
        <w:t>Responsabilités</w:t>
      </w:r>
    </w:p>
    <w:p>
      <w:pPr>
        <w:pStyle w:val="BodyText"/>
        <w:spacing w:before="53"/>
      </w:pPr>
      <w:r>
        <w:rPr/>
        <w:t>•Répondre aux appels téléphoniques et recevoir les visiteur</w:t>
      </w:r>
    </w:p>
    <w:p>
      <w:pPr>
        <w:pStyle w:val="BodyText"/>
        <w:spacing w:line="302" w:lineRule="auto" w:before="53"/>
        <w:ind w:right="117"/>
        <w:jc w:val="both"/>
      </w:pPr>
      <w:r>
        <w:rPr/>
        <w:t>•Vérifier la conformité des enregistrements des nouvelles constructions, et communiquer avec les entrepreneurs au besoin</w:t>
      </w:r>
    </w:p>
    <w:p>
      <w:pPr>
        <w:pStyle w:val="BodyText"/>
        <w:spacing w:line="302" w:lineRule="auto"/>
        <w:ind w:right="117"/>
        <w:jc w:val="both"/>
      </w:pPr>
      <w:r>
        <w:rPr/>
        <w:t>•Assumer les fonctions administratives reliées aux activités d’achats et de réapprovisionnements (classer divers documents, effectuer de l’entrée de données, faire des commandes de location de produits, mise à jour des listes de prix)</w:t>
      </w:r>
    </w:p>
    <w:p>
      <w:pPr>
        <w:pStyle w:val="ListParagraph"/>
        <w:numPr>
          <w:ilvl w:val="0"/>
          <w:numId w:val="1"/>
        </w:numPr>
        <w:tabs>
          <w:tab w:pos="214" w:val="left" w:leader="none"/>
        </w:tabs>
        <w:spacing w:line="205" w:lineRule="exact" w:before="0" w:after="0"/>
        <w:ind w:left="213" w:right="0" w:hanging="114"/>
        <w:jc w:val="both"/>
        <w:rPr>
          <w:sz w:val="18"/>
        </w:rPr>
      </w:pPr>
      <w:r>
        <w:rPr>
          <w:sz w:val="18"/>
        </w:rPr>
        <w:t>Assister l’équipe des achats dans leurs tâches quotidiennes</w:t>
      </w:r>
    </w:p>
    <w:p>
      <w:pPr>
        <w:pStyle w:val="BodyText"/>
        <w:ind w:left="0"/>
        <w:rPr>
          <w:sz w:val="20"/>
        </w:rPr>
      </w:pPr>
    </w:p>
    <w:p>
      <w:pPr>
        <w:pStyle w:val="BodyText"/>
        <w:spacing w:before="8"/>
        <w:ind w:left="0"/>
        <w:rPr>
          <w:sz w:val="15"/>
        </w:rPr>
      </w:pPr>
    </w:p>
    <w:p>
      <w:pPr>
        <w:pStyle w:val="BodyText"/>
        <w:spacing w:before="1"/>
      </w:pPr>
      <w:r>
        <w:rPr/>
        <w:t>FORMATION</w:t>
      </w:r>
    </w:p>
    <w:p>
      <w:pPr>
        <w:pStyle w:val="BodyText"/>
        <w:spacing w:before="5"/>
        <w:ind w:left="0"/>
      </w:pPr>
    </w:p>
    <w:p>
      <w:pPr>
        <w:pStyle w:val="Heading1"/>
      </w:pPr>
      <w:r>
        <w:rPr/>
        <w:t>COURS SUR LES FONDS D’INVESTISSEMENT DU CANADA (IFSE)</w:t>
      </w:r>
    </w:p>
    <w:p>
      <w:pPr>
        <w:pStyle w:val="BodyText"/>
        <w:spacing w:line="302" w:lineRule="auto" w:before="39"/>
        <w:ind w:right="5168"/>
      </w:pPr>
      <w:r>
        <w:rPr/>
        <w:t>Collège de Bois-de-Boulogne - Montréal, QC 2010 - 2010</w:t>
      </w:r>
    </w:p>
    <w:p>
      <w:pPr>
        <w:pStyle w:val="Heading1"/>
        <w:spacing w:before="158"/>
      </w:pPr>
      <w:r>
        <w:rPr/>
        <w:t>DEC–TECHNIQUES ADMINISTRATIVES en Finance</w:t>
      </w:r>
    </w:p>
    <w:p>
      <w:pPr>
        <w:pStyle w:val="BodyText"/>
        <w:spacing w:line="302" w:lineRule="auto" w:before="39"/>
        <w:ind w:right="5778"/>
      </w:pPr>
      <w:r>
        <w:rPr/>
        <w:t>Collège de Rosemont - Montréal, QC 2001 - 2006</w:t>
      </w:r>
    </w:p>
    <w:p>
      <w:pPr>
        <w:pStyle w:val="Heading1"/>
        <w:spacing w:before="158"/>
      </w:pPr>
      <w:r>
        <w:rPr/>
        <w:t>COURS D'ANGLAIS</w:t>
      </w:r>
    </w:p>
    <w:p>
      <w:pPr>
        <w:pStyle w:val="BodyText"/>
        <w:spacing w:line="302" w:lineRule="auto" w:before="39"/>
        <w:ind w:right="4968"/>
      </w:pPr>
      <w:r>
        <w:rPr/>
        <w:t>Institut Linguistique de Montréal - Montréal, QC 2015</w:t>
      </w:r>
    </w:p>
    <w:p>
      <w:pPr>
        <w:pStyle w:val="BodyText"/>
        <w:ind w:left="0"/>
        <w:rPr>
          <w:sz w:val="20"/>
        </w:rPr>
      </w:pPr>
    </w:p>
    <w:p>
      <w:pPr>
        <w:pStyle w:val="BodyText"/>
        <w:spacing w:before="128"/>
      </w:pPr>
      <w:r>
        <w:rPr/>
        <w:t>INFORMATIONS SUPPLÉMENTAIRES</w:t>
      </w:r>
    </w:p>
    <w:p>
      <w:pPr>
        <w:pStyle w:val="BodyText"/>
        <w:spacing w:before="3"/>
        <w:ind w:left="0"/>
        <w:rPr>
          <w:sz w:val="20"/>
        </w:rPr>
      </w:pPr>
    </w:p>
    <w:p>
      <w:pPr>
        <w:pStyle w:val="BodyText"/>
        <w:spacing w:line="602" w:lineRule="auto"/>
        <w:ind w:right="2017"/>
      </w:pPr>
      <w:r>
        <w:rPr/>
        <w:t>Maîtrise des logiciels: Environnement Windows, Outlook, Word, Excel et PowerPoint À touts distinctifs</w:t>
      </w:r>
    </w:p>
    <w:p>
      <w:pPr>
        <w:pStyle w:val="ListParagraph"/>
        <w:numPr>
          <w:ilvl w:val="0"/>
          <w:numId w:val="1"/>
        </w:numPr>
        <w:tabs>
          <w:tab w:pos="214" w:val="left" w:leader="none"/>
        </w:tabs>
        <w:spacing w:line="240" w:lineRule="auto" w:before="1" w:after="0"/>
        <w:ind w:left="213" w:right="0" w:hanging="114"/>
        <w:jc w:val="left"/>
        <w:rPr>
          <w:sz w:val="18"/>
        </w:rPr>
      </w:pPr>
      <w:r>
        <w:rPr>
          <w:sz w:val="18"/>
        </w:rPr>
        <w:t>Responsable et consciencieuse</w:t>
      </w:r>
    </w:p>
    <w:p>
      <w:pPr>
        <w:pStyle w:val="ListParagraph"/>
        <w:numPr>
          <w:ilvl w:val="0"/>
          <w:numId w:val="1"/>
        </w:numPr>
        <w:tabs>
          <w:tab w:pos="214" w:val="left" w:leader="none"/>
        </w:tabs>
        <w:spacing w:line="240" w:lineRule="auto" w:before="53" w:after="0"/>
        <w:ind w:left="213" w:right="0" w:hanging="114"/>
        <w:jc w:val="left"/>
        <w:rPr>
          <w:sz w:val="18"/>
        </w:rPr>
      </w:pPr>
      <w:r>
        <w:rPr>
          <w:sz w:val="18"/>
        </w:rPr>
        <w:t>Courtoisie, diplomatie et sens de la communication</w:t>
      </w:r>
    </w:p>
    <w:p>
      <w:pPr>
        <w:pStyle w:val="ListParagraph"/>
        <w:numPr>
          <w:ilvl w:val="0"/>
          <w:numId w:val="1"/>
        </w:numPr>
        <w:tabs>
          <w:tab w:pos="214" w:val="left" w:leader="none"/>
        </w:tabs>
        <w:spacing w:line="240" w:lineRule="auto" w:before="53" w:after="0"/>
        <w:ind w:left="213" w:right="0" w:hanging="114"/>
        <w:jc w:val="left"/>
        <w:rPr>
          <w:sz w:val="18"/>
        </w:rPr>
      </w:pPr>
      <w:r>
        <w:rPr>
          <w:sz w:val="18"/>
        </w:rPr>
        <w:t>Autonomie et intérêt pour le travail d'équipe</w:t>
      </w:r>
    </w:p>
    <w:p>
      <w:pPr>
        <w:pStyle w:val="ListParagraph"/>
        <w:numPr>
          <w:ilvl w:val="0"/>
          <w:numId w:val="1"/>
        </w:numPr>
        <w:tabs>
          <w:tab w:pos="214" w:val="left" w:leader="none"/>
        </w:tabs>
        <w:spacing w:line="240" w:lineRule="auto" w:before="53" w:after="0"/>
        <w:ind w:left="213" w:right="0" w:hanging="114"/>
        <w:jc w:val="left"/>
        <w:rPr>
          <w:sz w:val="18"/>
        </w:rPr>
      </w:pPr>
      <w:r>
        <w:rPr>
          <w:sz w:val="18"/>
        </w:rPr>
        <w:t>Solide sens de l'organisation</w:t>
      </w:r>
    </w:p>
    <w:sectPr>
      <w:pgSz w:w="12240" w:h="15840"/>
      <w:pgMar w:top="138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3" w:hanging="114"/>
      </w:pPr>
      <w:rPr>
        <w:rFonts w:hint="default" w:ascii="Arial" w:hAnsi="Arial" w:eastAsia="Arial" w:cs="Arial"/>
        <w:w w:val="100"/>
        <w:sz w:val="18"/>
        <w:szCs w:val="18"/>
        <w:lang w:val="fr-FR" w:eastAsia="fr-FR" w:bidi="fr-FR"/>
      </w:rPr>
    </w:lvl>
    <w:lvl w:ilvl="1">
      <w:start w:val="0"/>
      <w:numFmt w:val="bullet"/>
      <w:lvlText w:val="•"/>
      <w:lvlJc w:val="left"/>
      <w:pPr>
        <w:ind w:left="1084" w:hanging="114"/>
      </w:pPr>
      <w:rPr>
        <w:rFonts w:hint="default"/>
        <w:lang w:val="fr-FR" w:eastAsia="fr-FR" w:bidi="fr-FR"/>
      </w:rPr>
    </w:lvl>
    <w:lvl w:ilvl="2">
      <w:start w:val="0"/>
      <w:numFmt w:val="bullet"/>
      <w:lvlText w:val="•"/>
      <w:lvlJc w:val="left"/>
      <w:pPr>
        <w:ind w:left="1948" w:hanging="114"/>
      </w:pPr>
      <w:rPr>
        <w:rFonts w:hint="default"/>
        <w:lang w:val="fr-FR" w:eastAsia="fr-FR" w:bidi="fr-FR"/>
      </w:rPr>
    </w:lvl>
    <w:lvl w:ilvl="3">
      <w:start w:val="0"/>
      <w:numFmt w:val="bullet"/>
      <w:lvlText w:val="•"/>
      <w:lvlJc w:val="left"/>
      <w:pPr>
        <w:ind w:left="2812" w:hanging="114"/>
      </w:pPr>
      <w:rPr>
        <w:rFonts w:hint="default"/>
        <w:lang w:val="fr-FR" w:eastAsia="fr-FR" w:bidi="fr-FR"/>
      </w:rPr>
    </w:lvl>
    <w:lvl w:ilvl="4">
      <w:start w:val="0"/>
      <w:numFmt w:val="bullet"/>
      <w:lvlText w:val="•"/>
      <w:lvlJc w:val="left"/>
      <w:pPr>
        <w:ind w:left="3676" w:hanging="114"/>
      </w:pPr>
      <w:rPr>
        <w:rFonts w:hint="default"/>
        <w:lang w:val="fr-FR" w:eastAsia="fr-FR" w:bidi="fr-FR"/>
      </w:rPr>
    </w:lvl>
    <w:lvl w:ilvl="5">
      <w:start w:val="0"/>
      <w:numFmt w:val="bullet"/>
      <w:lvlText w:val="•"/>
      <w:lvlJc w:val="left"/>
      <w:pPr>
        <w:ind w:left="4540" w:hanging="114"/>
      </w:pPr>
      <w:rPr>
        <w:rFonts w:hint="default"/>
        <w:lang w:val="fr-FR" w:eastAsia="fr-FR" w:bidi="fr-FR"/>
      </w:rPr>
    </w:lvl>
    <w:lvl w:ilvl="6">
      <w:start w:val="0"/>
      <w:numFmt w:val="bullet"/>
      <w:lvlText w:val="•"/>
      <w:lvlJc w:val="left"/>
      <w:pPr>
        <w:ind w:left="5404" w:hanging="114"/>
      </w:pPr>
      <w:rPr>
        <w:rFonts w:hint="default"/>
        <w:lang w:val="fr-FR" w:eastAsia="fr-FR" w:bidi="fr-FR"/>
      </w:rPr>
    </w:lvl>
    <w:lvl w:ilvl="7">
      <w:start w:val="0"/>
      <w:numFmt w:val="bullet"/>
      <w:lvlText w:val="•"/>
      <w:lvlJc w:val="left"/>
      <w:pPr>
        <w:ind w:left="6268" w:hanging="114"/>
      </w:pPr>
      <w:rPr>
        <w:rFonts w:hint="default"/>
        <w:lang w:val="fr-FR" w:eastAsia="fr-FR" w:bidi="fr-FR"/>
      </w:rPr>
    </w:lvl>
    <w:lvl w:ilvl="8">
      <w:start w:val="0"/>
      <w:numFmt w:val="bullet"/>
      <w:lvlText w:val="•"/>
      <w:lvlJc w:val="left"/>
      <w:pPr>
        <w:ind w:left="7132" w:hanging="114"/>
      </w:pPr>
      <w:rPr>
        <w:rFonts w:hint="default"/>
        <w:lang w:val="fr-FR" w:eastAsia="fr-FR" w:bidi="fr-FR"/>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fr-FR" w:bidi="fr-FR"/>
    </w:rPr>
  </w:style>
  <w:style w:styleId="BodyText" w:type="paragraph">
    <w:name w:val="Body Text"/>
    <w:basedOn w:val="Normal"/>
    <w:uiPriority w:val="1"/>
    <w:qFormat/>
    <w:pPr>
      <w:ind w:left="100"/>
    </w:pPr>
    <w:rPr>
      <w:rFonts w:ascii="Arial" w:hAnsi="Arial" w:eastAsia="Arial" w:cs="Arial"/>
      <w:sz w:val="18"/>
      <w:szCs w:val="18"/>
      <w:lang w:val="fr-FR" w:eastAsia="fr-FR" w:bidi="fr-FR"/>
    </w:rPr>
  </w:style>
  <w:style w:styleId="Heading1" w:type="paragraph">
    <w:name w:val="Heading 1"/>
    <w:basedOn w:val="Normal"/>
    <w:uiPriority w:val="1"/>
    <w:qFormat/>
    <w:pPr>
      <w:ind w:left="100"/>
      <w:outlineLvl w:val="1"/>
    </w:pPr>
    <w:rPr>
      <w:rFonts w:ascii="Arial" w:hAnsi="Arial" w:eastAsia="Arial" w:cs="Arial"/>
      <w:b/>
      <w:bCs/>
      <w:sz w:val="21"/>
      <w:szCs w:val="21"/>
      <w:lang w:val="fr-FR" w:eastAsia="fr-FR" w:bidi="fr-FR"/>
    </w:rPr>
  </w:style>
  <w:style w:styleId="ListParagraph" w:type="paragraph">
    <w:name w:val="List Paragraph"/>
    <w:basedOn w:val="Normal"/>
    <w:uiPriority w:val="1"/>
    <w:qFormat/>
    <w:pPr>
      <w:spacing w:before="53"/>
      <w:ind w:left="213" w:hanging="114"/>
    </w:pPr>
    <w:rPr>
      <w:rFonts w:ascii="Arial" w:hAnsi="Arial" w:eastAsia="Arial" w:cs="Arial"/>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riselle_concha@hot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Indeed</dc:creator>
  <cp:keywords>Indeed Resume</cp:keywords>
  <dc:title>Indeed Resume</dc:title>
  <dcterms:created xsi:type="dcterms:W3CDTF">2020-02-18T23:42:23Z</dcterms:created>
  <dcterms:modified xsi:type="dcterms:W3CDTF">2020-02-18T23:42:23Z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2015-12-12T00:00:00Z</vt:filetime>
  </property>
  <property fmtid="{D5CDD505-2E9C-101B-9397-08002B2CF9AE}" pid="3" name="Creator">
    <vt:lpwstr>Indeed Resume</vt:lpwstr>
  </property>
  <property fmtid="{D5CDD505-2E9C-101B-9397-08002B2CF9AE}" pid="4" name="LastSaved">
    <vt:filetime>2015-12-12T00:00:00Z</vt:filetime>
  </property>
</Properties>
</file>