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5CE81" w14:textId="77777777" w:rsidR="00AD1994" w:rsidRPr="003939B9" w:rsidRDefault="00AD1994">
      <w:pPr>
        <w:pStyle w:val="Heading1"/>
        <w:tabs>
          <w:tab w:val="clear" w:pos="9000"/>
          <w:tab w:val="center" w:pos="4680"/>
        </w:tabs>
        <w:rPr>
          <w:sz w:val="24"/>
          <w:szCs w:val="24"/>
        </w:rPr>
      </w:pPr>
      <w:r>
        <w:tab/>
      </w:r>
      <w:r w:rsidRPr="003939B9">
        <w:rPr>
          <w:sz w:val="24"/>
          <w:szCs w:val="24"/>
        </w:rPr>
        <w:t>PROFIL</w:t>
      </w:r>
    </w:p>
    <w:p w14:paraId="550FE54E" w14:textId="77777777" w:rsidR="00AD1994" w:rsidRDefault="00AD1994">
      <w:pPr>
        <w:jc w:val="both"/>
        <w:rPr>
          <w:rFonts w:ascii="Arial" w:hAnsi="Arial"/>
          <w:b/>
          <w:sz w:val="20"/>
        </w:rPr>
      </w:pPr>
    </w:p>
    <w:p w14:paraId="5DDCD540" w14:textId="77777777" w:rsidR="003F39C3" w:rsidRDefault="001C518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Professionnelle possédant 10 années d’expériences en services financiers dans le domaine bancaire</w:t>
      </w:r>
      <w:r w:rsidR="00D50004">
        <w:rPr>
          <w:rFonts w:ascii="Arial" w:hAnsi="Arial"/>
          <w:sz w:val="20"/>
        </w:rPr>
        <w:t xml:space="preserve"> et de l’</w:t>
      </w:r>
      <w:r w:rsidR="00257250">
        <w:rPr>
          <w:rFonts w:ascii="Arial" w:hAnsi="Arial"/>
          <w:sz w:val="20"/>
        </w:rPr>
        <w:t>assurance de personne</w:t>
      </w:r>
      <w:r w:rsidR="00C605DA">
        <w:rPr>
          <w:rFonts w:ascii="Arial" w:hAnsi="Arial"/>
          <w:sz w:val="20"/>
        </w:rPr>
        <w:t>s ainsi que</w:t>
      </w:r>
      <w:r w:rsidR="00257250">
        <w:rPr>
          <w:rFonts w:ascii="Arial" w:hAnsi="Arial"/>
          <w:sz w:val="20"/>
        </w:rPr>
        <w:t xml:space="preserve"> 15 an</w:t>
      </w:r>
      <w:r w:rsidR="00C605DA">
        <w:rPr>
          <w:rFonts w:ascii="Arial" w:hAnsi="Arial"/>
          <w:sz w:val="20"/>
        </w:rPr>
        <w:t>née</w:t>
      </w:r>
      <w:r w:rsidR="00257250">
        <w:rPr>
          <w:rFonts w:ascii="Arial" w:hAnsi="Arial"/>
          <w:sz w:val="20"/>
        </w:rPr>
        <w:t>s en service à la clientèle</w:t>
      </w:r>
      <w:r w:rsidR="007666F6">
        <w:rPr>
          <w:rFonts w:ascii="Arial" w:hAnsi="Arial"/>
          <w:sz w:val="20"/>
        </w:rPr>
        <w:t xml:space="preserve">. </w:t>
      </w:r>
      <w:r w:rsidR="00134A4F">
        <w:rPr>
          <w:rFonts w:ascii="Arial" w:hAnsi="Arial"/>
          <w:sz w:val="20"/>
        </w:rPr>
        <w:t>Experte en vente et conseil, e</w:t>
      </w:r>
      <w:r w:rsidR="00793DAB">
        <w:rPr>
          <w:rFonts w:ascii="Arial" w:hAnsi="Arial"/>
          <w:sz w:val="20"/>
        </w:rPr>
        <w:t>xcellente communicat</w:t>
      </w:r>
      <w:r w:rsidR="00134A4F">
        <w:rPr>
          <w:rFonts w:ascii="Arial" w:hAnsi="Arial"/>
          <w:sz w:val="20"/>
        </w:rPr>
        <w:t>rice et vulgarisatrice, aime influencer les gens et s</w:t>
      </w:r>
      <w:r w:rsidR="00FA3A55">
        <w:rPr>
          <w:rFonts w:ascii="Arial" w:hAnsi="Arial"/>
          <w:sz w:val="20"/>
        </w:rPr>
        <w:t>’impliquer directement dans l’élaboration de solution</w:t>
      </w:r>
      <w:r w:rsidR="00134A4F">
        <w:rPr>
          <w:rFonts w:ascii="Arial" w:hAnsi="Arial"/>
          <w:sz w:val="20"/>
        </w:rPr>
        <w:t>s.  Engagée,  entreprenante et habile dans l’analyse, suis en mesure de rallier en solutionnant des problèmes pratiques.</w:t>
      </w:r>
      <w:r w:rsidR="00920D65">
        <w:rPr>
          <w:rFonts w:ascii="Arial" w:hAnsi="Arial"/>
          <w:sz w:val="20"/>
        </w:rPr>
        <w:t xml:space="preserve">  Orientée vers les gens et vers les tâches, ai une approche organis</w:t>
      </w:r>
      <w:r w:rsidR="00B1391D">
        <w:rPr>
          <w:rFonts w:ascii="Arial" w:hAnsi="Arial"/>
          <w:sz w:val="20"/>
        </w:rPr>
        <w:t>ée et crée climat de confiance.</w:t>
      </w:r>
    </w:p>
    <w:p w14:paraId="7BEDD203" w14:textId="77777777" w:rsidR="00B904E5" w:rsidRDefault="00B904E5">
      <w:pPr>
        <w:jc w:val="both"/>
        <w:rPr>
          <w:rFonts w:ascii="Arial" w:hAnsi="Arial"/>
          <w:sz w:val="20"/>
        </w:rPr>
      </w:pPr>
    </w:p>
    <w:p w14:paraId="6D9EAE27" w14:textId="77777777" w:rsidR="00AD1994" w:rsidRDefault="00AD1994">
      <w:pPr>
        <w:jc w:val="both"/>
        <w:rPr>
          <w:rFonts w:ascii="Arial" w:hAnsi="Arial"/>
          <w:sz w:val="20"/>
        </w:rPr>
      </w:pPr>
    </w:p>
    <w:p w14:paraId="7B8C121D" w14:textId="77777777" w:rsidR="00AD1994" w:rsidRDefault="00AD1994">
      <w:pPr>
        <w:keepNext/>
        <w:tabs>
          <w:tab w:val="center" w:pos="4680"/>
        </w:tabs>
        <w:jc w:val="center"/>
        <w:rPr>
          <w:rFonts w:ascii="Arial" w:hAnsi="Arial"/>
          <w:b/>
          <w:szCs w:val="24"/>
        </w:rPr>
      </w:pPr>
      <w:r w:rsidRPr="003939B9">
        <w:rPr>
          <w:rFonts w:ascii="Arial" w:hAnsi="Arial"/>
          <w:b/>
          <w:szCs w:val="24"/>
        </w:rPr>
        <w:t>EXPÉRIENCE PROFESSIONNELLE ET RÉALISATIONS</w:t>
      </w:r>
    </w:p>
    <w:p w14:paraId="479FDDCB" w14:textId="77777777" w:rsidR="003939B9" w:rsidRDefault="003939B9">
      <w:pPr>
        <w:keepNext/>
        <w:tabs>
          <w:tab w:val="center" w:pos="4680"/>
        </w:tabs>
        <w:jc w:val="center"/>
        <w:rPr>
          <w:rFonts w:ascii="Arial" w:hAnsi="Arial"/>
          <w:b/>
          <w:szCs w:val="24"/>
        </w:rPr>
      </w:pPr>
      <w:bookmarkStart w:id="0" w:name="_GoBack"/>
      <w:bookmarkEnd w:id="0"/>
    </w:p>
    <w:p w14:paraId="699680F2" w14:textId="66F26629" w:rsidR="00822AAC" w:rsidRDefault="00822AAC">
      <w:pPr>
        <w:keepNext/>
        <w:tabs>
          <w:tab w:val="center" w:pos="4680"/>
        </w:tabs>
        <w:jc w:val="center"/>
        <w:rPr>
          <w:rFonts w:ascii="Arial" w:hAnsi="Arial"/>
          <w:b/>
          <w:szCs w:val="24"/>
        </w:rPr>
      </w:pPr>
    </w:p>
    <w:p w14:paraId="51488A67" w14:textId="4F66138E" w:rsidR="00822AAC" w:rsidRDefault="00822AAC" w:rsidP="00822AAC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INDUSTRIELLE ALLIANCE </w:t>
      </w:r>
      <w:r w:rsidR="00F52E71">
        <w:rPr>
          <w:rFonts w:ascii="Arial" w:hAnsi="Arial"/>
          <w:b/>
          <w:sz w:val="20"/>
        </w:rPr>
        <w:t xml:space="preserve">      </w:t>
      </w:r>
      <w:r w:rsidR="00DA5808">
        <w:rPr>
          <w:rFonts w:ascii="Arial" w:hAnsi="Arial"/>
          <w:b/>
          <w:sz w:val="20"/>
        </w:rPr>
        <w:t xml:space="preserve">                         </w:t>
      </w:r>
      <w:r w:rsidR="00DA5808">
        <w:rPr>
          <w:rFonts w:ascii="Arial" w:hAnsi="Arial"/>
          <w:b/>
          <w:sz w:val="20"/>
        </w:rPr>
        <w:tab/>
      </w:r>
      <w:r w:rsidR="00DA5808">
        <w:rPr>
          <w:rFonts w:ascii="Arial" w:hAnsi="Arial"/>
          <w:b/>
          <w:sz w:val="20"/>
        </w:rPr>
        <w:tab/>
      </w:r>
      <w:r w:rsidR="00DA5808">
        <w:rPr>
          <w:rFonts w:ascii="Arial" w:hAnsi="Arial"/>
          <w:b/>
          <w:sz w:val="20"/>
        </w:rPr>
        <w:tab/>
      </w:r>
      <w:r w:rsidR="00DA5808">
        <w:rPr>
          <w:rFonts w:ascii="Arial" w:hAnsi="Arial"/>
          <w:b/>
          <w:sz w:val="20"/>
        </w:rPr>
        <w:tab/>
      </w:r>
      <w:r w:rsidR="00DA5808">
        <w:rPr>
          <w:rFonts w:ascii="Arial" w:hAnsi="Arial"/>
          <w:b/>
          <w:sz w:val="20"/>
        </w:rPr>
        <w:tab/>
      </w:r>
      <w:r w:rsidR="00F52E71">
        <w:rPr>
          <w:rFonts w:ascii="Arial" w:hAnsi="Arial"/>
          <w:b/>
          <w:sz w:val="20"/>
        </w:rPr>
        <w:t xml:space="preserve">Mars 2016 à aujourdhui </w:t>
      </w:r>
    </w:p>
    <w:p w14:paraId="4B2B18E0" w14:textId="77777777" w:rsidR="00DA5808" w:rsidRDefault="00DA5808" w:rsidP="00822AAC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</w:p>
    <w:p w14:paraId="5A22B378" w14:textId="24C3B6DE" w:rsidR="00DA5808" w:rsidRDefault="00DA5808" w:rsidP="00822AAC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Agent de sollicitation</w:t>
      </w:r>
    </w:p>
    <w:p w14:paraId="10E10D30" w14:textId="77777777" w:rsidR="00990DF1" w:rsidRDefault="00990DF1" w:rsidP="00822AAC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</w:p>
    <w:p w14:paraId="1A099D9E" w14:textId="6498A3F2" w:rsidR="00990DF1" w:rsidRDefault="00990DF1" w:rsidP="00822AAC">
      <w:pPr>
        <w:keepNext/>
        <w:tabs>
          <w:tab w:val="center" w:pos="468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Prospection téléphonique et prise de rendez vous pour une conseillère en </w:t>
      </w:r>
      <w:r w:rsidR="00B31F46">
        <w:rPr>
          <w:rFonts w:ascii="Arial" w:hAnsi="Arial"/>
          <w:sz w:val="20"/>
        </w:rPr>
        <w:t>sécurité financière.</w:t>
      </w:r>
    </w:p>
    <w:p w14:paraId="3EA54018" w14:textId="5EAFADC8" w:rsidR="00B31F46" w:rsidRDefault="00B31F46" w:rsidP="00822AAC">
      <w:pPr>
        <w:keepNext/>
        <w:tabs>
          <w:tab w:val="center" w:pos="468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Formation et coaching des téléphonistes</w:t>
      </w:r>
    </w:p>
    <w:p w14:paraId="3B203C22" w14:textId="77777777" w:rsidR="00B31F46" w:rsidRPr="00990DF1" w:rsidRDefault="00B31F46" w:rsidP="00822AAC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</w:p>
    <w:p w14:paraId="5B0C86F1" w14:textId="77777777" w:rsidR="00AD1994" w:rsidRDefault="00AD1994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</w:p>
    <w:p w14:paraId="0AA1AF5C" w14:textId="77777777" w:rsidR="00AD1994" w:rsidRDefault="00D50004">
      <w:pPr>
        <w:pStyle w:val="Heading1"/>
        <w:tabs>
          <w:tab w:val="clear" w:pos="9000"/>
          <w:tab w:val="right" w:pos="9540"/>
        </w:tabs>
      </w:pPr>
      <w:r>
        <w:t>BANQUE NATIONALE DU CANADA</w:t>
      </w:r>
      <w:r w:rsidR="00AD1994">
        <w:tab/>
      </w:r>
      <w:r>
        <w:t>2007</w:t>
      </w:r>
      <w:r w:rsidR="00AD1994">
        <w:t xml:space="preserve"> </w:t>
      </w:r>
      <w:r w:rsidR="00257250">
        <w:t>–</w:t>
      </w:r>
      <w:r w:rsidR="00AD1994">
        <w:t xml:space="preserve"> </w:t>
      </w:r>
      <w:r>
        <w:t>2015</w:t>
      </w:r>
    </w:p>
    <w:p w14:paraId="77D10DCC" w14:textId="77777777" w:rsidR="00AD1994" w:rsidRDefault="00AD1994">
      <w:pPr>
        <w:tabs>
          <w:tab w:val="left" w:pos="708"/>
        </w:tabs>
        <w:rPr>
          <w:rFonts w:ascii="Arial" w:hAnsi="Arial"/>
          <w:b/>
          <w:sz w:val="20"/>
        </w:rPr>
      </w:pPr>
    </w:p>
    <w:p w14:paraId="2A0B3FD9" w14:textId="77777777" w:rsidR="00AD1994" w:rsidRDefault="00D50004">
      <w:pPr>
        <w:keepNext/>
        <w:tabs>
          <w:tab w:val="right" w:pos="702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Banquière personnelle</w:t>
      </w:r>
      <w:r w:rsidR="00AD1994">
        <w:rPr>
          <w:rFonts w:ascii="Arial" w:hAnsi="Arial"/>
          <w:b/>
          <w:sz w:val="20"/>
        </w:rPr>
        <w:tab/>
        <w:t>(</w:t>
      </w:r>
      <w:r>
        <w:rPr>
          <w:rFonts w:ascii="Arial" w:hAnsi="Arial"/>
          <w:b/>
          <w:sz w:val="20"/>
        </w:rPr>
        <w:t>2010-2015</w:t>
      </w:r>
      <w:r w:rsidR="00AD1994">
        <w:rPr>
          <w:rFonts w:ascii="Arial" w:hAnsi="Arial"/>
          <w:b/>
          <w:sz w:val="20"/>
        </w:rPr>
        <w:t>)</w:t>
      </w:r>
    </w:p>
    <w:p w14:paraId="0C9D41AD" w14:textId="77777777" w:rsidR="00AD1994" w:rsidRDefault="00AD1994">
      <w:pPr>
        <w:ind w:left="360" w:hanging="360"/>
        <w:rPr>
          <w:rFonts w:ascii="Arial" w:hAnsi="Arial"/>
          <w:sz w:val="20"/>
        </w:rPr>
      </w:pPr>
    </w:p>
    <w:p w14:paraId="07ED3529" w14:textId="77777777" w:rsidR="00AD1994" w:rsidRDefault="000E1766" w:rsidP="005E6CE2">
      <w:pPr>
        <w:tabs>
          <w:tab w:val="left" w:pos="36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Géré et développé un portefeuille de 500 clients en identifiant et analysant leurs besoins financiers et en élaborant des solutions adaptées à leurs besoins en matière de financement, investissement et solutions bancaires particuliers et commerciales. </w:t>
      </w:r>
      <w:r w:rsidR="00CB62DB">
        <w:rPr>
          <w:rFonts w:ascii="Arial" w:hAnsi="Arial"/>
          <w:sz w:val="20"/>
        </w:rPr>
        <w:t xml:space="preserve"> Leader de l’investissement </w:t>
      </w:r>
      <w:r w:rsidR="00F355A1">
        <w:rPr>
          <w:rFonts w:ascii="Arial" w:hAnsi="Arial"/>
          <w:sz w:val="20"/>
        </w:rPr>
        <w:t xml:space="preserve">et spécialiste en planification de retraite </w:t>
      </w:r>
      <w:proofErr w:type="gramStart"/>
      <w:r w:rsidR="00F355A1">
        <w:rPr>
          <w:rFonts w:ascii="Arial" w:hAnsi="Arial"/>
          <w:sz w:val="20"/>
        </w:rPr>
        <w:t>et</w:t>
      </w:r>
      <w:proofErr w:type="gramEnd"/>
      <w:r w:rsidR="00F355A1">
        <w:rPr>
          <w:rFonts w:ascii="Arial" w:hAnsi="Arial"/>
          <w:sz w:val="20"/>
        </w:rPr>
        <w:t xml:space="preserve"> </w:t>
      </w:r>
      <w:r w:rsidR="00CB62DB">
        <w:rPr>
          <w:rFonts w:ascii="Arial" w:hAnsi="Arial"/>
          <w:sz w:val="20"/>
        </w:rPr>
        <w:t xml:space="preserve"> règlement de successions.</w:t>
      </w:r>
    </w:p>
    <w:p w14:paraId="321D18EC" w14:textId="77777777" w:rsidR="00CB62DB" w:rsidRDefault="00CB62DB" w:rsidP="005E6CE2">
      <w:pPr>
        <w:tabs>
          <w:tab w:val="left" w:pos="360"/>
        </w:tabs>
        <w:jc w:val="both"/>
        <w:rPr>
          <w:rFonts w:ascii="Arial" w:hAnsi="Arial"/>
          <w:sz w:val="20"/>
        </w:rPr>
      </w:pPr>
    </w:p>
    <w:p w14:paraId="2151E3F6" w14:textId="77777777" w:rsidR="004A0640" w:rsidRDefault="004A0640" w:rsidP="004A0640">
      <w:pPr>
        <w:jc w:val="both"/>
        <w:rPr>
          <w:rFonts w:ascii="Arial" w:hAnsi="Arial"/>
          <w:sz w:val="20"/>
        </w:rPr>
      </w:pPr>
    </w:p>
    <w:p w14:paraId="5DA3201E" w14:textId="77777777" w:rsidR="001509F2" w:rsidRDefault="000E1766" w:rsidP="007B217A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7B217A" w:rsidRPr="001509F2">
        <w:rPr>
          <w:rFonts w:ascii="Arial" w:hAnsi="Arial"/>
          <w:sz w:val="20"/>
        </w:rPr>
        <w:t xml:space="preserve">outien à la formation des nouveaux conseillers et à la mise à jour des connaissances pour le personnel conseil et transactionnel </w:t>
      </w:r>
    </w:p>
    <w:p w14:paraId="5614113D" w14:textId="77777777" w:rsidR="007B217A" w:rsidRPr="001509F2" w:rsidRDefault="000E1766" w:rsidP="007B217A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Conception et  animation </w:t>
      </w:r>
      <w:r w:rsidR="007B217A" w:rsidRPr="001509F2">
        <w:rPr>
          <w:rFonts w:ascii="Arial" w:hAnsi="Arial"/>
          <w:sz w:val="20"/>
        </w:rPr>
        <w:t xml:space="preserve"> des ateliers de formation </w:t>
      </w:r>
      <w:r w:rsidR="00BE0D69" w:rsidRPr="001509F2">
        <w:rPr>
          <w:rFonts w:ascii="Arial" w:hAnsi="Arial"/>
          <w:sz w:val="20"/>
        </w:rPr>
        <w:t>au niveau de la prospection, soll</w:t>
      </w:r>
      <w:r w:rsidR="002D6930">
        <w:rPr>
          <w:rFonts w:ascii="Arial" w:hAnsi="Arial"/>
          <w:sz w:val="20"/>
        </w:rPr>
        <w:t>icitation et sur les produits – amélioration du taux de conclusion des appels de sollicitation et de références</w:t>
      </w:r>
    </w:p>
    <w:p w14:paraId="5AE6320B" w14:textId="77777777" w:rsidR="0052792E" w:rsidRPr="00BE0D69" w:rsidRDefault="000E1766" w:rsidP="00BE0D69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Conception et réalisation d’</w:t>
      </w:r>
      <w:r w:rsidR="007B217A">
        <w:rPr>
          <w:rFonts w:ascii="Arial" w:hAnsi="Arial"/>
          <w:sz w:val="20"/>
        </w:rPr>
        <w:t>un guide de référence sur le processus de financement hypothécaire</w:t>
      </w:r>
      <w:r w:rsidR="002D6930">
        <w:rPr>
          <w:rFonts w:ascii="Arial" w:hAnsi="Arial"/>
          <w:sz w:val="20"/>
        </w:rPr>
        <w:t>-amélioration de la qualité opérationnelle</w:t>
      </w:r>
    </w:p>
    <w:p w14:paraId="4C1AA484" w14:textId="77777777" w:rsidR="0052792E" w:rsidRDefault="000E1766" w:rsidP="007B217A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Supervision et accompagnement d</w:t>
      </w:r>
      <w:r w:rsidR="0052792E">
        <w:rPr>
          <w:rFonts w:ascii="Arial" w:hAnsi="Arial"/>
          <w:sz w:val="20"/>
        </w:rPr>
        <w:t>es représentants services clientèles dans leur approche de sollicitation</w:t>
      </w:r>
    </w:p>
    <w:p w14:paraId="35263199" w14:textId="77777777" w:rsidR="00BE0D69" w:rsidRDefault="000E1766" w:rsidP="007B217A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BE0D69">
        <w:rPr>
          <w:rFonts w:ascii="Arial" w:hAnsi="Arial"/>
          <w:sz w:val="20"/>
        </w:rPr>
        <w:t xml:space="preserve">ource de référence </w:t>
      </w:r>
      <w:r w:rsidR="001509F2">
        <w:rPr>
          <w:rFonts w:ascii="Arial" w:hAnsi="Arial"/>
          <w:sz w:val="20"/>
        </w:rPr>
        <w:t>au niveau des différents partenaires d’affaires du réseau</w:t>
      </w:r>
    </w:p>
    <w:p w14:paraId="154985AA" w14:textId="77777777" w:rsidR="00CB62DB" w:rsidRDefault="00CB62DB" w:rsidP="007B217A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Assuré un service à la clientèle impeccable et digne de mention</w:t>
      </w:r>
      <w:r w:rsidR="002D6930">
        <w:rPr>
          <w:rFonts w:ascii="Arial" w:hAnsi="Arial"/>
          <w:sz w:val="20"/>
        </w:rPr>
        <w:t> – dépassé mes objectifs de satisfaction de la clientèle</w:t>
      </w:r>
    </w:p>
    <w:p w14:paraId="40997E62" w14:textId="77777777" w:rsidR="00CB62DB" w:rsidRDefault="00CB62DB" w:rsidP="00CB62DB">
      <w:pPr>
        <w:ind w:left="360"/>
        <w:jc w:val="both"/>
        <w:rPr>
          <w:rFonts w:ascii="Arial" w:hAnsi="Arial"/>
          <w:sz w:val="20"/>
        </w:rPr>
      </w:pPr>
    </w:p>
    <w:p w14:paraId="5B925535" w14:textId="77777777" w:rsidR="000E1766" w:rsidRDefault="000E1766" w:rsidP="00CB62DB">
      <w:pPr>
        <w:ind w:left="360"/>
        <w:jc w:val="both"/>
        <w:rPr>
          <w:rFonts w:ascii="Arial" w:hAnsi="Arial"/>
          <w:sz w:val="20"/>
        </w:rPr>
      </w:pPr>
    </w:p>
    <w:p w14:paraId="17DBC9C4" w14:textId="77777777" w:rsidR="00F355A1" w:rsidRDefault="00F355A1" w:rsidP="00CB62DB">
      <w:pPr>
        <w:ind w:left="360"/>
        <w:jc w:val="both"/>
        <w:rPr>
          <w:rFonts w:ascii="Arial" w:hAnsi="Arial"/>
          <w:sz w:val="20"/>
        </w:rPr>
      </w:pPr>
    </w:p>
    <w:p w14:paraId="65D8332D" w14:textId="77777777" w:rsidR="00F355A1" w:rsidRPr="00F355A1" w:rsidRDefault="00F355A1" w:rsidP="00920D65">
      <w:pPr>
        <w:jc w:val="both"/>
        <w:rPr>
          <w:rFonts w:ascii="Arial" w:hAnsi="Arial"/>
          <w:b/>
          <w:sz w:val="20"/>
        </w:rPr>
      </w:pPr>
      <w:r w:rsidRPr="00F355A1">
        <w:rPr>
          <w:rFonts w:ascii="Arial" w:hAnsi="Arial"/>
          <w:b/>
          <w:sz w:val="20"/>
        </w:rPr>
        <w:t>Directrice services financiers</w:t>
      </w:r>
    </w:p>
    <w:p w14:paraId="3230306C" w14:textId="77777777" w:rsidR="00F355A1" w:rsidRPr="00F355A1" w:rsidRDefault="00F355A1" w:rsidP="00920D65">
      <w:pPr>
        <w:jc w:val="both"/>
        <w:rPr>
          <w:rFonts w:ascii="Arial" w:hAnsi="Arial"/>
          <w:b/>
          <w:sz w:val="20"/>
        </w:rPr>
      </w:pPr>
      <w:r w:rsidRPr="00F355A1">
        <w:rPr>
          <w:rFonts w:ascii="Arial" w:hAnsi="Arial"/>
          <w:b/>
          <w:sz w:val="20"/>
        </w:rPr>
        <w:t xml:space="preserve">Conseillère à la petite entreprise  </w:t>
      </w:r>
      <w:r w:rsidRPr="00F355A1">
        <w:rPr>
          <w:rFonts w:ascii="Arial" w:hAnsi="Arial"/>
          <w:b/>
          <w:sz w:val="20"/>
        </w:rPr>
        <w:tab/>
      </w:r>
      <w:r w:rsidR="00920D65">
        <w:rPr>
          <w:rFonts w:ascii="Arial" w:hAnsi="Arial"/>
          <w:b/>
          <w:sz w:val="20"/>
        </w:rPr>
        <w:tab/>
      </w:r>
      <w:r w:rsidR="00920D65">
        <w:rPr>
          <w:rFonts w:ascii="Arial" w:hAnsi="Arial"/>
          <w:b/>
          <w:sz w:val="20"/>
        </w:rPr>
        <w:tab/>
      </w:r>
      <w:r w:rsidR="00920D65">
        <w:rPr>
          <w:rFonts w:ascii="Arial" w:hAnsi="Arial"/>
          <w:b/>
          <w:sz w:val="20"/>
        </w:rPr>
        <w:tab/>
      </w:r>
      <w:r w:rsidRPr="00F355A1">
        <w:rPr>
          <w:rFonts w:ascii="Arial" w:hAnsi="Arial"/>
          <w:b/>
          <w:sz w:val="20"/>
        </w:rPr>
        <w:t>(2007-2010)</w:t>
      </w:r>
    </w:p>
    <w:p w14:paraId="7DBE685C" w14:textId="77777777" w:rsidR="00F355A1" w:rsidRPr="00F355A1" w:rsidRDefault="00F355A1" w:rsidP="00F355A1">
      <w:pPr>
        <w:ind w:left="360"/>
        <w:jc w:val="both"/>
        <w:rPr>
          <w:rFonts w:ascii="Arial" w:hAnsi="Arial"/>
          <w:b/>
          <w:sz w:val="20"/>
        </w:rPr>
      </w:pPr>
    </w:p>
    <w:p w14:paraId="0CB69C6B" w14:textId="77777777" w:rsidR="00F355A1" w:rsidRPr="00F355A1" w:rsidRDefault="00F355A1" w:rsidP="00F355A1">
      <w:pPr>
        <w:ind w:left="360"/>
        <w:jc w:val="both"/>
        <w:rPr>
          <w:rFonts w:ascii="Arial" w:hAnsi="Arial"/>
          <w:b/>
          <w:sz w:val="20"/>
        </w:rPr>
      </w:pPr>
    </w:p>
    <w:p w14:paraId="549B663F" w14:textId="77777777" w:rsidR="00F355A1" w:rsidRPr="00F355A1" w:rsidRDefault="00F355A1" w:rsidP="00F355A1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F355A1">
        <w:rPr>
          <w:rFonts w:ascii="Arial" w:hAnsi="Arial"/>
          <w:sz w:val="20"/>
        </w:rPr>
        <w:t>Établir et maintenir relation d’affaires avec clients disposant d’un actif n’excédant pas 100K$</w:t>
      </w:r>
    </w:p>
    <w:p w14:paraId="68AE739F" w14:textId="77777777" w:rsidR="00F355A1" w:rsidRPr="00F355A1" w:rsidRDefault="00F355A1" w:rsidP="00F355A1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F355A1">
        <w:rPr>
          <w:rFonts w:ascii="Arial" w:hAnsi="Arial"/>
          <w:sz w:val="20"/>
        </w:rPr>
        <w:t>Identifier les occasions d’affaires et rediriger les clients auprès d’intervenants spécialisés</w:t>
      </w:r>
    </w:p>
    <w:p w14:paraId="07969AD1" w14:textId="77777777" w:rsidR="00F355A1" w:rsidRPr="00F355A1" w:rsidRDefault="00F355A1" w:rsidP="00F355A1">
      <w:pPr>
        <w:numPr>
          <w:ilvl w:val="0"/>
          <w:numId w:val="2"/>
        </w:numPr>
        <w:jc w:val="both"/>
        <w:rPr>
          <w:rFonts w:ascii="Arial" w:hAnsi="Arial"/>
          <w:sz w:val="20"/>
        </w:rPr>
      </w:pPr>
      <w:r w:rsidRPr="00F355A1">
        <w:rPr>
          <w:rFonts w:ascii="Arial" w:hAnsi="Arial"/>
          <w:sz w:val="20"/>
        </w:rPr>
        <w:t xml:space="preserve">Chargée des ouvertures de comptes petites entreprises </w:t>
      </w:r>
    </w:p>
    <w:p w14:paraId="37BE07A9" w14:textId="77777777" w:rsidR="00F355A1" w:rsidRPr="00F355A1" w:rsidRDefault="00F355A1" w:rsidP="00F355A1">
      <w:pPr>
        <w:ind w:left="360"/>
        <w:jc w:val="both"/>
        <w:rPr>
          <w:rFonts w:ascii="Arial" w:hAnsi="Arial"/>
          <w:sz w:val="20"/>
        </w:rPr>
      </w:pPr>
    </w:p>
    <w:p w14:paraId="1038C008" w14:textId="77777777" w:rsidR="00F355A1" w:rsidRDefault="00F355A1" w:rsidP="00CB62DB">
      <w:pPr>
        <w:ind w:left="360"/>
        <w:jc w:val="both"/>
        <w:rPr>
          <w:rFonts w:ascii="Arial" w:hAnsi="Arial"/>
          <w:sz w:val="20"/>
        </w:rPr>
      </w:pPr>
    </w:p>
    <w:p w14:paraId="6C2B9A04" w14:textId="77777777" w:rsidR="001509F2" w:rsidRPr="007B217A" w:rsidRDefault="001509F2" w:rsidP="001509F2">
      <w:pPr>
        <w:ind w:left="360"/>
        <w:jc w:val="both"/>
        <w:rPr>
          <w:rFonts w:ascii="Arial" w:hAnsi="Arial"/>
          <w:sz w:val="20"/>
        </w:rPr>
      </w:pPr>
    </w:p>
    <w:p w14:paraId="5FC0849C" w14:textId="77777777" w:rsidR="007B217A" w:rsidRDefault="007B217A" w:rsidP="00257250">
      <w:pPr>
        <w:ind w:left="360"/>
        <w:jc w:val="both"/>
        <w:rPr>
          <w:rFonts w:ascii="Arial" w:hAnsi="Arial"/>
          <w:sz w:val="20"/>
        </w:rPr>
      </w:pPr>
    </w:p>
    <w:p w14:paraId="77AC49EE" w14:textId="77777777" w:rsidR="004257D6" w:rsidRDefault="004257D6" w:rsidP="00257250">
      <w:pPr>
        <w:jc w:val="both"/>
        <w:rPr>
          <w:rFonts w:ascii="Arial" w:hAnsi="Arial"/>
          <w:sz w:val="20"/>
        </w:rPr>
      </w:pPr>
    </w:p>
    <w:p w14:paraId="279D39EE" w14:textId="77777777" w:rsidR="00257250" w:rsidRDefault="00257250" w:rsidP="00257250">
      <w:pPr>
        <w:jc w:val="both"/>
        <w:rPr>
          <w:rFonts w:ascii="Arial" w:hAnsi="Arial"/>
          <w:sz w:val="20"/>
        </w:rPr>
      </w:pPr>
    </w:p>
    <w:p w14:paraId="55C42CB6" w14:textId="77777777" w:rsidR="007E23B5" w:rsidRPr="007E23B5" w:rsidRDefault="007E23B5" w:rsidP="002C68EC">
      <w:pPr>
        <w:ind w:left="360"/>
        <w:jc w:val="both"/>
        <w:rPr>
          <w:rFonts w:ascii="Arial" w:hAnsi="Arial"/>
          <w:b/>
          <w:sz w:val="20"/>
        </w:rPr>
      </w:pPr>
    </w:p>
    <w:p w14:paraId="61F4265F" w14:textId="77777777" w:rsidR="007E23B5" w:rsidRPr="007E23B5" w:rsidRDefault="007E23B5" w:rsidP="007E23B5">
      <w:pPr>
        <w:ind w:left="720"/>
        <w:jc w:val="both"/>
        <w:rPr>
          <w:rFonts w:ascii="Arial" w:hAnsi="Arial"/>
          <w:b/>
          <w:sz w:val="20"/>
        </w:rPr>
      </w:pPr>
    </w:p>
    <w:p w14:paraId="6E70E5B2" w14:textId="77777777" w:rsidR="007E23B5" w:rsidRPr="00257250" w:rsidRDefault="007E23B5" w:rsidP="007E23B5">
      <w:pPr>
        <w:ind w:left="720"/>
        <w:jc w:val="both"/>
        <w:rPr>
          <w:rFonts w:ascii="Arial" w:hAnsi="Arial"/>
          <w:b/>
          <w:sz w:val="20"/>
        </w:rPr>
      </w:pPr>
    </w:p>
    <w:p w14:paraId="7C28E009" w14:textId="77777777" w:rsidR="008F4B38" w:rsidRDefault="008F4B38" w:rsidP="008F4B38">
      <w:pPr>
        <w:jc w:val="both"/>
        <w:rPr>
          <w:rFonts w:ascii="Arial" w:hAnsi="Arial"/>
          <w:b/>
          <w:sz w:val="20"/>
        </w:rPr>
      </w:pPr>
    </w:p>
    <w:p w14:paraId="4727BB92" w14:textId="77777777" w:rsidR="00AD1994" w:rsidRDefault="005E6CE2">
      <w:pPr>
        <w:pStyle w:val="Heading1"/>
        <w:tabs>
          <w:tab w:val="clear" w:pos="9000"/>
          <w:tab w:val="right" w:pos="9540"/>
        </w:tabs>
      </w:pPr>
      <w:r>
        <w:t>INDUSTRIELLE ALLIANCE, SERVICES FINANCIERS</w:t>
      </w:r>
      <w:r w:rsidR="00AD1994">
        <w:tab/>
      </w:r>
      <w:r>
        <w:t>2004-2006</w:t>
      </w:r>
    </w:p>
    <w:p w14:paraId="5A53A515" w14:textId="77777777" w:rsidR="00AD1994" w:rsidRDefault="005E6CE2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Conseillère en sécurité financière</w:t>
      </w:r>
    </w:p>
    <w:p w14:paraId="55F0F6B0" w14:textId="77777777" w:rsidR="00AD1994" w:rsidRDefault="00AD1994">
      <w:pPr>
        <w:keepNext/>
        <w:tabs>
          <w:tab w:val="center" w:pos="4680"/>
        </w:tabs>
        <w:jc w:val="both"/>
        <w:rPr>
          <w:rFonts w:ascii="Arial" w:hAnsi="Arial"/>
          <w:b/>
          <w:sz w:val="20"/>
        </w:rPr>
      </w:pPr>
    </w:p>
    <w:p w14:paraId="18349289" w14:textId="77777777" w:rsidR="00AD1994" w:rsidRDefault="004A0640" w:rsidP="003F39C3">
      <w:pPr>
        <w:pStyle w:val="BodyTextIndent"/>
        <w:numPr>
          <w:ilvl w:val="0"/>
          <w:numId w:val="2"/>
        </w:numPr>
        <w:jc w:val="both"/>
      </w:pPr>
      <w:r>
        <w:t>Développer une clien</w:t>
      </w:r>
      <w:r w:rsidR="004257D6">
        <w:t>tèle et les accompagner en élaborant</w:t>
      </w:r>
      <w:r>
        <w:t xml:space="preserve"> des programmes d</w:t>
      </w:r>
      <w:r w:rsidR="003F39C3">
        <w:t xml:space="preserve">e sécurité financière afin de </w:t>
      </w:r>
      <w:r>
        <w:t xml:space="preserve"> les aider à atteindre leurs objectifs financiers.</w:t>
      </w:r>
    </w:p>
    <w:p w14:paraId="33E64805" w14:textId="77777777" w:rsidR="003F39C3" w:rsidRDefault="003F39C3" w:rsidP="003F39C3">
      <w:pPr>
        <w:pStyle w:val="BodyTextIndent"/>
        <w:jc w:val="both"/>
      </w:pPr>
    </w:p>
    <w:p w14:paraId="2465AEC7" w14:textId="77777777" w:rsidR="003F39C3" w:rsidRPr="003F39C3" w:rsidRDefault="003F39C3" w:rsidP="003F39C3">
      <w:pPr>
        <w:pStyle w:val="BodyTextIndent"/>
        <w:jc w:val="both"/>
      </w:pPr>
    </w:p>
    <w:p w14:paraId="6BEEBC4A" w14:textId="77777777" w:rsidR="00AD1994" w:rsidRDefault="00F355A1">
      <w:pPr>
        <w:pStyle w:val="Heading1"/>
        <w:tabs>
          <w:tab w:val="clear" w:pos="9000"/>
          <w:tab w:val="right" w:pos="9540"/>
        </w:tabs>
      </w:pPr>
      <w:r>
        <w:t>MINISTÈRE DE LA FAMILLE</w:t>
      </w:r>
      <w:r w:rsidR="005E6CE2">
        <w:t xml:space="preserve">, SECRÉTARIAT AUX AÎNÉS (gouvernement du </w:t>
      </w:r>
      <w:r w:rsidR="004257D6">
        <w:t>Québec</w:t>
      </w:r>
      <w:r w:rsidR="005E6CE2">
        <w:t>)</w:t>
      </w:r>
      <w:r w:rsidR="00AD1994">
        <w:tab/>
      </w:r>
      <w:r w:rsidR="005E6CE2">
        <w:t>2003</w:t>
      </w:r>
    </w:p>
    <w:p w14:paraId="40BA6555" w14:textId="77777777" w:rsidR="004257D6" w:rsidRDefault="005E6CE2">
      <w:pPr>
        <w:keepNext/>
        <w:tabs>
          <w:tab w:val="right" w:pos="702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Agent</w:t>
      </w:r>
      <w:r w:rsidR="007E23B5"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z w:val="20"/>
        </w:rPr>
        <w:t xml:space="preserve"> de recherche</w:t>
      </w:r>
    </w:p>
    <w:p w14:paraId="49CE50DC" w14:textId="77777777" w:rsidR="004257D6" w:rsidRDefault="004257D6">
      <w:pPr>
        <w:keepNext/>
        <w:tabs>
          <w:tab w:val="right" w:pos="7020"/>
        </w:tabs>
        <w:jc w:val="both"/>
        <w:rPr>
          <w:rFonts w:ascii="Arial" w:hAnsi="Arial"/>
          <w:b/>
          <w:sz w:val="20"/>
        </w:rPr>
      </w:pPr>
    </w:p>
    <w:p w14:paraId="0B00DFBE" w14:textId="77777777" w:rsidR="00AD1994" w:rsidRDefault="007E23B5" w:rsidP="006340D5">
      <w:pPr>
        <w:keepNext/>
        <w:numPr>
          <w:ilvl w:val="0"/>
          <w:numId w:val="2"/>
        </w:numPr>
        <w:tabs>
          <w:tab w:val="right" w:pos="702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Élaborer,</w:t>
      </w:r>
      <w:r w:rsidR="004257D6">
        <w:rPr>
          <w:rFonts w:ascii="Arial" w:hAnsi="Arial"/>
          <w:sz w:val="20"/>
        </w:rPr>
        <w:t xml:space="preserve"> rédiger et présenter une analyse sur le fonctionnement des tables de concertation des aînés au regard des préoccupations gouvernementales. </w:t>
      </w:r>
    </w:p>
    <w:p w14:paraId="3B942B01" w14:textId="77777777" w:rsidR="00AD1994" w:rsidRDefault="00AD1994">
      <w:pPr>
        <w:tabs>
          <w:tab w:val="left" w:pos="1080"/>
        </w:tabs>
        <w:jc w:val="both"/>
        <w:rPr>
          <w:rFonts w:ascii="Arial" w:hAnsi="Arial"/>
          <w:sz w:val="20"/>
        </w:rPr>
      </w:pPr>
    </w:p>
    <w:p w14:paraId="3E429AEF" w14:textId="77777777" w:rsidR="00AD1994" w:rsidRDefault="00AD1994">
      <w:pPr>
        <w:tabs>
          <w:tab w:val="right" w:pos="9602"/>
        </w:tabs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sz w:val="20"/>
        </w:rPr>
        <w:tab/>
      </w:r>
    </w:p>
    <w:p w14:paraId="1C3E86F0" w14:textId="77777777" w:rsidR="00C605DA" w:rsidRDefault="00C605DA" w:rsidP="005E6CE2">
      <w:pPr>
        <w:keepNext/>
        <w:tabs>
          <w:tab w:val="right" w:pos="7020"/>
        </w:tabs>
        <w:jc w:val="both"/>
        <w:rPr>
          <w:rFonts w:ascii="Arial" w:hAnsi="Arial"/>
          <w:b/>
          <w:sz w:val="20"/>
        </w:rPr>
      </w:pPr>
    </w:p>
    <w:p w14:paraId="25CB5CF0" w14:textId="77777777" w:rsidR="00C605DA" w:rsidRDefault="005E6CE2" w:rsidP="00C605DA">
      <w:pPr>
        <w:keepNext/>
        <w:tabs>
          <w:tab w:val="right" w:pos="702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ÉCOLE NATIONALE D’</w:t>
      </w:r>
      <w:r w:rsidR="007E23B5">
        <w:rPr>
          <w:rFonts w:ascii="Arial" w:hAnsi="Arial"/>
          <w:b/>
          <w:sz w:val="20"/>
        </w:rPr>
        <w:t>ADMINISTRATION PUBLIQUE</w:t>
      </w:r>
      <w:r w:rsidR="00C605DA">
        <w:rPr>
          <w:rFonts w:ascii="Arial" w:hAnsi="Arial"/>
          <w:b/>
          <w:sz w:val="20"/>
        </w:rPr>
        <w:tab/>
      </w:r>
      <w:r w:rsidR="00C605DA">
        <w:rPr>
          <w:rFonts w:ascii="Arial" w:hAnsi="Arial"/>
          <w:b/>
          <w:sz w:val="20"/>
        </w:rPr>
        <w:tab/>
      </w:r>
      <w:r w:rsidR="00C605DA">
        <w:rPr>
          <w:rFonts w:ascii="Arial" w:hAnsi="Arial"/>
          <w:b/>
          <w:sz w:val="20"/>
        </w:rPr>
        <w:tab/>
      </w:r>
      <w:r w:rsidR="00C605DA">
        <w:rPr>
          <w:rFonts w:ascii="Arial" w:hAnsi="Arial"/>
          <w:b/>
          <w:sz w:val="20"/>
        </w:rPr>
        <w:tab/>
        <w:t>2001-2003</w:t>
      </w:r>
    </w:p>
    <w:p w14:paraId="05B91C10" w14:textId="77777777" w:rsidR="00AD1994" w:rsidRDefault="00C605DA" w:rsidP="00C605DA">
      <w:pPr>
        <w:keepNext/>
        <w:tabs>
          <w:tab w:val="right" w:pos="7020"/>
        </w:tabs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Agente de recherche</w:t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  <w:r w:rsidR="005E6CE2">
        <w:rPr>
          <w:rFonts w:ascii="Arial" w:hAnsi="Arial"/>
          <w:b/>
          <w:sz w:val="20"/>
        </w:rPr>
        <w:tab/>
      </w:r>
    </w:p>
    <w:p w14:paraId="2976401F" w14:textId="77777777" w:rsidR="004257D6" w:rsidRDefault="004257D6">
      <w:pPr>
        <w:pStyle w:val="Heading2"/>
      </w:pPr>
    </w:p>
    <w:p w14:paraId="3886A27B" w14:textId="77777777" w:rsidR="004257D6" w:rsidRPr="00CB62DB" w:rsidRDefault="004257D6" w:rsidP="006340D5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CB62DB">
        <w:rPr>
          <w:rFonts w:ascii="Arial" w:hAnsi="Arial" w:cs="Arial"/>
          <w:sz w:val="20"/>
        </w:rPr>
        <w:t>Assister un professeur de sciences politiques dans sa recherche bibliographique et de documents de référence pour sa rédaction d’ouvrage portant sur l’élaboration de politiques publiques</w:t>
      </w:r>
    </w:p>
    <w:p w14:paraId="20140B86" w14:textId="77777777" w:rsidR="00793DAB" w:rsidRPr="00CB62DB" w:rsidRDefault="00793DAB" w:rsidP="006340D5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CB62DB">
        <w:rPr>
          <w:rFonts w:ascii="Arial" w:hAnsi="Arial" w:cs="Arial"/>
          <w:sz w:val="20"/>
        </w:rPr>
        <w:t>Création d’une base de données informatique</w:t>
      </w:r>
    </w:p>
    <w:p w14:paraId="3C0AC80E" w14:textId="77777777" w:rsidR="00793DAB" w:rsidRPr="00CB62DB" w:rsidRDefault="00793DAB" w:rsidP="006340D5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CB62DB">
        <w:rPr>
          <w:rFonts w:ascii="Arial" w:hAnsi="Arial" w:cs="Arial"/>
          <w:sz w:val="20"/>
        </w:rPr>
        <w:t>Recherche d’ouvrages de référence</w:t>
      </w:r>
    </w:p>
    <w:p w14:paraId="04A999A8" w14:textId="77777777" w:rsidR="00C605DA" w:rsidRPr="00CB62DB" w:rsidRDefault="00C605DA" w:rsidP="00C605DA">
      <w:pPr>
        <w:pStyle w:val="ListParagraph"/>
        <w:rPr>
          <w:rFonts w:ascii="Arial" w:hAnsi="Arial" w:cs="Arial"/>
          <w:sz w:val="20"/>
        </w:rPr>
      </w:pPr>
    </w:p>
    <w:p w14:paraId="797869F7" w14:textId="77777777" w:rsidR="00C605DA" w:rsidRDefault="00C605DA" w:rsidP="00C605DA">
      <w:pPr>
        <w:ind w:left="360"/>
      </w:pPr>
    </w:p>
    <w:p w14:paraId="1B8621D1" w14:textId="77777777" w:rsidR="00F355A1" w:rsidRPr="00F355A1" w:rsidRDefault="00F355A1" w:rsidP="00F355A1">
      <w:pPr>
        <w:ind w:left="360"/>
        <w:jc w:val="center"/>
        <w:rPr>
          <w:b/>
        </w:rPr>
      </w:pPr>
      <w:r w:rsidRPr="00F355A1">
        <w:rPr>
          <w:b/>
        </w:rPr>
        <w:t>ACTIVITÉS PARAPROFESSIONNELLES</w:t>
      </w:r>
    </w:p>
    <w:p w14:paraId="03CC16C9" w14:textId="77777777" w:rsidR="00F355A1" w:rsidRPr="00F355A1" w:rsidRDefault="00F355A1" w:rsidP="00F355A1">
      <w:pPr>
        <w:ind w:left="360"/>
        <w:rPr>
          <w:b/>
        </w:rPr>
      </w:pPr>
    </w:p>
    <w:p w14:paraId="4792D7EA" w14:textId="77777777" w:rsidR="00F355A1" w:rsidRPr="00F355A1" w:rsidRDefault="00F355A1" w:rsidP="00F355A1">
      <w:pPr>
        <w:ind w:left="360"/>
        <w:rPr>
          <w:b/>
        </w:rPr>
      </w:pPr>
      <w:r w:rsidRPr="00F355A1">
        <w:rPr>
          <w:b/>
        </w:rPr>
        <w:t>Membre du conseil d’administration – secrétaire, 2011-2015</w:t>
      </w:r>
    </w:p>
    <w:p w14:paraId="6771FD01" w14:textId="77777777" w:rsidR="00F355A1" w:rsidRPr="00F355A1" w:rsidRDefault="00F355A1" w:rsidP="00F355A1">
      <w:pPr>
        <w:ind w:left="360"/>
        <w:rPr>
          <w:b/>
          <w:i/>
        </w:rPr>
      </w:pPr>
      <w:r w:rsidRPr="00F355A1">
        <w:rPr>
          <w:b/>
        </w:rPr>
        <w:t>Bureau coordonnateur Centre de la petite enfance – Le chez moi des petits</w:t>
      </w:r>
    </w:p>
    <w:p w14:paraId="1B03F6C4" w14:textId="77777777" w:rsidR="00F355A1" w:rsidRPr="00F355A1" w:rsidRDefault="00F355A1" w:rsidP="00F355A1">
      <w:pPr>
        <w:ind w:left="360"/>
        <w:rPr>
          <w:b/>
        </w:rPr>
      </w:pPr>
    </w:p>
    <w:p w14:paraId="021E8A29" w14:textId="77777777" w:rsidR="00F355A1" w:rsidRPr="00F355A1" w:rsidRDefault="00F355A1" w:rsidP="00F355A1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F355A1">
        <w:rPr>
          <w:rFonts w:ascii="Arial" w:hAnsi="Arial" w:cs="Arial"/>
          <w:sz w:val="20"/>
        </w:rPr>
        <w:t>Assister le conseil dans l’exécution de ses responsabilités</w:t>
      </w:r>
    </w:p>
    <w:p w14:paraId="68A6E8E9" w14:textId="77777777" w:rsidR="00F355A1" w:rsidRPr="00F355A1" w:rsidRDefault="00F355A1" w:rsidP="00F355A1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F355A1">
        <w:rPr>
          <w:rFonts w:ascii="Arial" w:hAnsi="Arial" w:cs="Arial"/>
          <w:sz w:val="20"/>
        </w:rPr>
        <w:t xml:space="preserve">Réviser les déclarations financières annuelles, les missions, les règlements, les mandats et le plan stratégique de l’organisation. </w:t>
      </w:r>
    </w:p>
    <w:p w14:paraId="66421E51" w14:textId="77777777" w:rsidR="00F355A1" w:rsidRPr="00F355A1" w:rsidRDefault="00F355A1" w:rsidP="00F355A1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F355A1">
        <w:rPr>
          <w:rFonts w:ascii="Arial" w:hAnsi="Arial" w:cs="Arial"/>
          <w:sz w:val="20"/>
        </w:rPr>
        <w:t xml:space="preserve">Rédiger les ordres du jour et procès-verbaux </w:t>
      </w:r>
    </w:p>
    <w:p w14:paraId="1191FAF2" w14:textId="77777777" w:rsidR="00F355A1" w:rsidRPr="00F355A1" w:rsidRDefault="00F355A1" w:rsidP="00F355A1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F355A1">
        <w:rPr>
          <w:rFonts w:ascii="Arial" w:hAnsi="Arial" w:cs="Arial"/>
          <w:sz w:val="20"/>
        </w:rPr>
        <w:t>Participer aux activités de relations publiques</w:t>
      </w:r>
    </w:p>
    <w:p w14:paraId="2854D082" w14:textId="77777777" w:rsidR="00F355A1" w:rsidRPr="00F355A1" w:rsidRDefault="00F355A1" w:rsidP="00F355A1">
      <w:pPr>
        <w:ind w:left="360"/>
        <w:rPr>
          <w:rFonts w:ascii="Arial" w:hAnsi="Arial" w:cs="Arial"/>
          <w:b/>
          <w:bCs/>
          <w:sz w:val="20"/>
        </w:rPr>
      </w:pPr>
      <w:r w:rsidRPr="00F355A1">
        <w:rPr>
          <w:rFonts w:ascii="Arial" w:hAnsi="Arial" w:cs="Arial"/>
          <w:sz w:val="20"/>
        </w:rPr>
        <w:tab/>
      </w:r>
    </w:p>
    <w:p w14:paraId="58CFE6B6" w14:textId="77777777" w:rsidR="00F355A1" w:rsidRPr="00F355A1" w:rsidRDefault="00F355A1" w:rsidP="00C605DA">
      <w:pPr>
        <w:ind w:left="360"/>
        <w:rPr>
          <w:rFonts w:ascii="Arial" w:hAnsi="Arial" w:cs="Arial"/>
          <w:sz w:val="20"/>
        </w:rPr>
      </w:pPr>
    </w:p>
    <w:p w14:paraId="3AD2CC01" w14:textId="77777777" w:rsidR="00F355A1" w:rsidRDefault="00F355A1" w:rsidP="00F355A1">
      <w:pPr>
        <w:ind w:left="360"/>
        <w:jc w:val="center"/>
      </w:pPr>
    </w:p>
    <w:p w14:paraId="43E90DD1" w14:textId="77777777" w:rsidR="003939B9" w:rsidRDefault="003939B9" w:rsidP="003939B9">
      <w:pPr>
        <w:ind w:left="360"/>
      </w:pPr>
    </w:p>
    <w:p w14:paraId="5EC3E164" w14:textId="77777777" w:rsidR="004257D6" w:rsidRDefault="004257D6">
      <w:pPr>
        <w:pStyle w:val="Heading2"/>
      </w:pPr>
    </w:p>
    <w:p w14:paraId="1BAAAAB2" w14:textId="77777777" w:rsidR="00AD1994" w:rsidRPr="003939B9" w:rsidRDefault="00AD1994">
      <w:pPr>
        <w:pStyle w:val="Heading2"/>
        <w:rPr>
          <w:sz w:val="24"/>
          <w:szCs w:val="24"/>
        </w:rPr>
      </w:pPr>
      <w:r w:rsidRPr="003939B9">
        <w:rPr>
          <w:sz w:val="24"/>
          <w:szCs w:val="24"/>
        </w:rPr>
        <w:t>Études</w:t>
      </w:r>
    </w:p>
    <w:p w14:paraId="7D6341AE" w14:textId="77777777" w:rsidR="00AD1994" w:rsidRDefault="00AD1994">
      <w:pPr>
        <w:tabs>
          <w:tab w:val="center" w:pos="4680"/>
        </w:tabs>
        <w:rPr>
          <w:rFonts w:ascii="Arial" w:hAnsi="Arial"/>
          <w:sz w:val="20"/>
        </w:rPr>
      </w:pPr>
    </w:p>
    <w:p w14:paraId="63DBBA4D" w14:textId="77777777" w:rsidR="003939B9" w:rsidRDefault="003939B9" w:rsidP="006340D5">
      <w:pPr>
        <w:numPr>
          <w:ilvl w:val="0"/>
          <w:numId w:val="1"/>
        </w:numPr>
        <w:tabs>
          <w:tab w:val="center" w:pos="468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Maîtrise en administration publique  concentration  analyse et développement des organisations -ENAP</w:t>
      </w:r>
    </w:p>
    <w:p w14:paraId="7F87132E" w14:textId="77777777" w:rsidR="003939B9" w:rsidRDefault="003939B9" w:rsidP="006340D5">
      <w:pPr>
        <w:numPr>
          <w:ilvl w:val="0"/>
          <w:numId w:val="1"/>
        </w:numPr>
        <w:tabs>
          <w:tab w:val="center" w:pos="468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Baccalauréat en animation et recherche culturelle - UQAM</w:t>
      </w:r>
    </w:p>
    <w:p w14:paraId="7BF7CB89" w14:textId="77777777" w:rsidR="003F39C3" w:rsidRPr="003F39C3" w:rsidRDefault="003939B9" w:rsidP="003F39C3">
      <w:pPr>
        <w:numPr>
          <w:ilvl w:val="0"/>
          <w:numId w:val="1"/>
        </w:numPr>
        <w:tabs>
          <w:tab w:val="center" w:pos="468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Diplôme d’études collégiales en art et communication – Collège Rosemont</w:t>
      </w:r>
    </w:p>
    <w:p w14:paraId="6C484279" w14:textId="77777777" w:rsidR="003F39C3" w:rsidRPr="003F39C3" w:rsidRDefault="003F39C3" w:rsidP="003F39C3">
      <w:pPr>
        <w:numPr>
          <w:ilvl w:val="0"/>
          <w:numId w:val="1"/>
        </w:numPr>
        <w:tabs>
          <w:tab w:val="right" w:pos="9602"/>
        </w:tabs>
        <w:jc w:val="both"/>
        <w:rPr>
          <w:rFonts w:ascii="Arial" w:hAnsi="Arial" w:cs="Arial"/>
          <w:sz w:val="20"/>
        </w:rPr>
      </w:pPr>
      <w:r w:rsidRPr="003F39C3">
        <w:rPr>
          <w:rFonts w:ascii="Arial" w:hAnsi="Arial" w:cs="Arial"/>
          <w:sz w:val="20"/>
        </w:rPr>
        <w:t>Certificat de l’institut des banquiers canadiens en épargne collective</w:t>
      </w:r>
    </w:p>
    <w:p w14:paraId="2B2B17F7" w14:textId="77777777" w:rsidR="003F39C3" w:rsidRPr="003F39C3" w:rsidRDefault="003F39C3" w:rsidP="003F39C3">
      <w:pPr>
        <w:tabs>
          <w:tab w:val="right" w:pos="9602"/>
        </w:tabs>
        <w:ind w:left="720"/>
        <w:jc w:val="both"/>
        <w:rPr>
          <w:rFonts w:ascii="Arial" w:hAnsi="Arial" w:cs="Arial"/>
          <w:sz w:val="20"/>
        </w:rPr>
      </w:pPr>
    </w:p>
    <w:p w14:paraId="2F4329E3" w14:textId="77777777" w:rsidR="00AD1994" w:rsidRPr="003F39C3" w:rsidRDefault="00AD1994">
      <w:pPr>
        <w:tabs>
          <w:tab w:val="right" w:pos="9602"/>
        </w:tabs>
        <w:jc w:val="both"/>
        <w:rPr>
          <w:rFonts w:ascii="Arial" w:hAnsi="Arial" w:cs="Arial"/>
          <w:b/>
          <w:bCs/>
          <w:sz w:val="20"/>
        </w:rPr>
      </w:pPr>
      <w:r w:rsidRPr="003F39C3">
        <w:tab/>
      </w:r>
    </w:p>
    <w:sectPr w:rsidR="00AD1994" w:rsidRPr="003F39C3">
      <w:headerReference w:type="default" r:id="rId8"/>
      <w:headerReference w:type="first" r:id="rId9"/>
      <w:pgSz w:w="11906" w:h="16838" w:code="9"/>
      <w:pgMar w:top="1440" w:right="1152" w:bottom="1080" w:left="1152" w:header="144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697B6" w14:textId="77777777" w:rsidR="00D75B8D" w:rsidRDefault="00D75B8D">
      <w:r>
        <w:separator/>
      </w:r>
    </w:p>
  </w:endnote>
  <w:endnote w:type="continuationSeparator" w:id="0">
    <w:p w14:paraId="53941C8B" w14:textId="77777777" w:rsidR="00D75B8D" w:rsidRDefault="00D7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CB0EC" w14:textId="77777777" w:rsidR="00D75B8D" w:rsidRDefault="00D75B8D">
      <w:r>
        <w:separator/>
      </w:r>
    </w:p>
  </w:footnote>
  <w:footnote w:type="continuationSeparator" w:id="0">
    <w:p w14:paraId="4332CE5A" w14:textId="77777777" w:rsidR="00D75B8D" w:rsidRDefault="00D75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516CA" w14:textId="77777777" w:rsidR="00AD1994" w:rsidRDefault="003939B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rPr>
        <w:rStyle w:val="PageNumber"/>
        <w:rFonts w:ascii="Arial" w:hAnsi="Arial"/>
        <w:b/>
        <w:sz w:val="20"/>
      </w:rPr>
    </w:pPr>
    <w:r>
      <w:rPr>
        <w:rFonts w:ascii="Arial" w:hAnsi="Arial"/>
        <w:b/>
        <w:sz w:val="20"/>
      </w:rPr>
      <w:t>Lina Francoeur</w:t>
    </w:r>
    <w:r w:rsidR="00AD1994">
      <w:rPr>
        <w:rFonts w:ascii="Arial" w:hAnsi="Arial"/>
        <w:b/>
        <w:sz w:val="20"/>
      </w:rPr>
      <w:tab/>
    </w:r>
    <w:r w:rsidR="00AD1994">
      <w:rPr>
        <w:rStyle w:val="PageNumber"/>
        <w:rFonts w:ascii="Arial" w:hAnsi="Arial"/>
        <w:b/>
        <w:sz w:val="20"/>
      </w:rPr>
      <w:fldChar w:fldCharType="begin"/>
    </w:r>
    <w:r w:rsidR="00AD1994">
      <w:rPr>
        <w:rStyle w:val="PageNumber"/>
        <w:rFonts w:ascii="Arial" w:hAnsi="Arial"/>
        <w:b/>
        <w:sz w:val="20"/>
      </w:rPr>
      <w:instrText xml:space="preserve"> PAGE </w:instrText>
    </w:r>
    <w:r w:rsidR="00AD1994">
      <w:rPr>
        <w:rStyle w:val="PageNumber"/>
        <w:rFonts w:ascii="Arial" w:hAnsi="Arial"/>
        <w:b/>
        <w:sz w:val="20"/>
      </w:rPr>
      <w:fldChar w:fldCharType="separate"/>
    </w:r>
    <w:r w:rsidR="002512F4">
      <w:rPr>
        <w:rStyle w:val="PageNumber"/>
        <w:rFonts w:ascii="Arial" w:hAnsi="Arial"/>
        <w:b/>
        <w:noProof/>
        <w:sz w:val="20"/>
      </w:rPr>
      <w:t>2</w:t>
    </w:r>
    <w:r w:rsidR="00AD1994">
      <w:rPr>
        <w:rStyle w:val="PageNumber"/>
        <w:rFonts w:ascii="Arial" w:hAnsi="Arial"/>
        <w:b/>
        <w:sz w:val="20"/>
      </w:rPr>
      <w:fldChar w:fldCharType="end"/>
    </w:r>
    <w:r w:rsidR="00AD1994">
      <w:rPr>
        <w:rStyle w:val="PageNumber"/>
        <w:rFonts w:ascii="Arial" w:hAnsi="Arial"/>
        <w:b/>
        <w:sz w:val="20"/>
      </w:rPr>
      <w:t>.</w:t>
    </w:r>
  </w:p>
  <w:p w14:paraId="7F47EF83" w14:textId="77777777" w:rsidR="00AD1994" w:rsidRDefault="00AD1994">
    <w:pPr>
      <w:pStyle w:val="Header"/>
      <w:tabs>
        <w:tab w:val="clear" w:pos="4320"/>
        <w:tab w:val="clear" w:pos="8640"/>
        <w:tab w:val="right" w:pos="900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54253" w14:textId="77777777" w:rsidR="00AD1994" w:rsidRDefault="007A3436">
    <w:pPr>
      <w:pStyle w:val="Header"/>
      <w:tabs>
        <w:tab w:val="clear" w:pos="4320"/>
        <w:tab w:val="clear" w:pos="8640"/>
        <w:tab w:val="right" w:pos="9630"/>
      </w:tabs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LINA FRANCOEUR</w:t>
    </w:r>
    <w:r w:rsidR="00AD1994"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>514-264-5395</w:t>
    </w:r>
  </w:p>
  <w:p w14:paraId="0F8E3A07" w14:textId="77777777" w:rsidR="00AD1994" w:rsidRDefault="007A3436">
    <w:pPr>
      <w:pStyle w:val="Header"/>
      <w:tabs>
        <w:tab w:val="clear" w:pos="4320"/>
        <w:tab w:val="clear" w:pos="8640"/>
        <w:tab w:val="right" w:pos="9630"/>
      </w:tabs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7425 rue de Lanaudière app. 1</w:t>
    </w:r>
    <w:r w:rsidR="00436B90">
      <w:rPr>
        <w:rFonts w:ascii="Arial" w:hAnsi="Arial"/>
        <w:b/>
        <w:sz w:val="20"/>
      </w:rPr>
      <w:tab/>
    </w:r>
    <w:r>
      <w:rPr>
        <w:rFonts w:ascii="Arial" w:hAnsi="Arial"/>
        <w:b/>
        <w:sz w:val="20"/>
      </w:rPr>
      <w:t>lina.francoeur@live.ca</w:t>
    </w:r>
  </w:p>
  <w:p w14:paraId="5E54EA25" w14:textId="77777777" w:rsidR="00AD1994" w:rsidRDefault="007A3436" w:rsidP="00436B9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0"/>
      </w:tabs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Montréal, Québec, H2E 1Y5</w:t>
    </w:r>
  </w:p>
  <w:p w14:paraId="7AA771D8" w14:textId="77777777" w:rsidR="00AD1994" w:rsidRDefault="00AD1994">
    <w:pPr>
      <w:pStyle w:val="Header"/>
      <w:tabs>
        <w:tab w:val="clear" w:pos="4320"/>
        <w:tab w:val="clear" w:pos="8640"/>
        <w:tab w:val="right" w:pos="90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4199"/>
    <w:multiLevelType w:val="hybridMultilevel"/>
    <w:tmpl w:val="BB52A9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C6B7D"/>
    <w:multiLevelType w:val="hybridMultilevel"/>
    <w:tmpl w:val="BAC46F78"/>
    <w:lvl w:ilvl="0" w:tplc="C65C7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B7714"/>
    <w:multiLevelType w:val="singleLevel"/>
    <w:tmpl w:val="0C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A14732A"/>
    <w:multiLevelType w:val="hybridMultilevel"/>
    <w:tmpl w:val="DE74C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04391"/>
    <w:multiLevelType w:val="hybridMultilevel"/>
    <w:tmpl w:val="00202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14CFE"/>
    <w:multiLevelType w:val="hybridMultilevel"/>
    <w:tmpl w:val="C6FC37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3258B"/>
    <w:multiLevelType w:val="hybridMultilevel"/>
    <w:tmpl w:val="014AD48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F4330"/>
    <w:multiLevelType w:val="hybridMultilevel"/>
    <w:tmpl w:val="8D22CB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467BE"/>
    <w:multiLevelType w:val="hybridMultilevel"/>
    <w:tmpl w:val="BAC46F78"/>
    <w:lvl w:ilvl="0" w:tplc="C65C7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8760FC"/>
    <w:multiLevelType w:val="hybridMultilevel"/>
    <w:tmpl w:val="7D18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9E"/>
    <w:rsid w:val="00031606"/>
    <w:rsid w:val="00082614"/>
    <w:rsid w:val="000E1766"/>
    <w:rsid w:val="00134A4F"/>
    <w:rsid w:val="001509F2"/>
    <w:rsid w:val="001A7A24"/>
    <w:rsid w:val="001C518C"/>
    <w:rsid w:val="002040B7"/>
    <w:rsid w:val="002512F4"/>
    <w:rsid w:val="00257250"/>
    <w:rsid w:val="002A5A6A"/>
    <w:rsid w:val="002C68EC"/>
    <w:rsid w:val="002D6930"/>
    <w:rsid w:val="003939B9"/>
    <w:rsid w:val="003F39C3"/>
    <w:rsid w:val="004257D6"/>
    <w:rsid w:val="00436B90"/>
    <w:rsid w:val="00477605"/>
    <w:rsid w:val="004A0640"/>
    <w:rsid w:val="0052792E"/>
    <w:rsid w:val="0056368A"/>
    <w:rsid w:val="005837A5"/>
    <w:rsid w:val="005E6CE2"/>
    <w:rsid w:val="006340D5"/>
    <w:rsid w:val="00675102"/>
    <w:rsid w:val="006F0F1E"/>
    <w:rsid w:val="007666F6"/>
    <w:rsid w:val="00793DAB"/>
    <w:rsid w:val="007A3436"/>
    <w:rsid w:val="007B217A"/>
    <w:rsid w:val="007D00B6"/>
    <w:rsid w:val="007E23B5"/>
    <w:rsid w:val="00822AAC"/>
    <w:rsid w:val="008C0759"/>
    <w:rsid w:val="008F4B38"/>
    <w:rsid w:val="00920D65"/>
    <w:rsid w:val="00990DF1"/>
    <w:rsid w:val="009F0F40"/>
    <w:rsid w:val="00A721E8"/>
    <w:rsid w:val="00AB179E"/>
    <w:rsid w:val="00AD1994"/>
    <w:rsid w:val="00B1391D"/>
    <w:rsid w:val="00B31F46"/>
    <w:rsid w:val="00B84158"/>
    <w:rsid w:val="00B8587A"/>
    <w:rsid w:val="00B904E5"/>
    <w:rsid w:val="00BE0D69"/>
    <w:rsid w:val="00C605DA"/>
    <w:rsid w:val="00C80CF6"/>
    <w:rsid w:val="00C842DF"/>
    <w:rsid w:val="00CB62DB"/>
    <w:rsid w:val="00CD6C25"/>
    <w:rsid w:val="00D27057"/>
    <w:rsid w:val="00D50004"/>
    <w:rsid w:val="00D55BBD"/>
    <w:rsid w:val="00D75B8D"/>
    <w:rsid w:val="00DA5808"/>
    <w:rsid w:val="00DB1059"/>
    <w:rsid w:val="00E551FD"/>
    <w:rsid w:val="00F355A1"/>
    <w:rsid w:val="00F52E71"/>
    <w:rsid w:val="00FA3A55"/>
    <w:rsid w:val="00F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AA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fr-CA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9000"/>
      </w:tabs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rFonts w:ascii="Arial" w:hAnsi="Arial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360"/>
      </w:tabs>
      <w:jc w:val="both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57250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fr-CA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9000"/>
      </w:tabs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rFonts w:ascii="Arial" w:hAnsi="Arial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360"/>
      </w:tabs>
      <w:jc w:val="both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5725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3396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Right Management Consultants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Luca, Carmen (Montreal)</dc:creator>
  <cp:lastModifiedBy>Joanne</cp:lastModifiedBy>
  <cp:revision>2</cp:revision>
  <cp:lastPrinted>2003-05-05T15:32:00Z</cp:lastPrinted>
  <dcterms:created xsi:type="dcterms:W3CDTF">2016-09-19T14:55:00Z</dcterms:created>
  <dcterms:modified xsi:type="dcterms:W3CDTF">2016-09-19T14:55:00Z</dcterms:modified>
</cp:coreProperties>
</file>