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3" w:after="0" w:line="240" w:lineRule="auto"/>
        <w:ind w:left="112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Contact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auto"/>
        <w:ind w:left="112" w:right="-58"/>
        <w:jc w:val="left"/>
        <w:rPr>
          <w:rFonts w:ascii="Arial" w:hAnsi="Arial" w:cs="Arial" w:eastAsia="Arial"/>
          <w:sz w:val="22"/>
          <w:szCs w:val="22"/>
        </w:rPr>
      </w:pPr>
      <w:rPr/>
      <w:hyperlink r:id="rId5">
        <w:r>
          <w:rPr>
            <w:rFonts w:ascii="Arial" w:hAnsi="Arial" w:cs="Arial" w:eastAsia="Arial"/>
            <w:sz w:val="22"/>
            <w:szCs w:val="22"/>
            <w:color w:val="FFFFFF"/>
            <w:spacing w:val="0"/>
            <w:w w:val="100"/>
          </w:rPr>
          <w:t>www.linkedin.com/in/matthieu-</w:t>
        </w:r>
        <w:r>
          <w:rPr>
            <w:rFonts w:ascii="Arial" w:hAnsi="Arial" w:cs="Arial" w:eastAsia="Arial"/>
            <w:sz w:val="22"/>
            <w:szCs w:val="22"/>
            <w:color w:val="FFFFFF"/>
            <w:spacing w:val="0"/>
            <w:w w:val="100"/>
          </w:rPr>
          <w:t> </w:t>
        </w:r>
      </w:hyperlink>
      <w:hyperlink r:id="rId6">
        <w:r>
          <w:rPr>
            <w:rFonts w:ascii="Arial" w:hAnsi="Arial" w:cs="Arial" w:eastAsia="Arial"/>
            <w:sz w:val="22"/>
            <w:szCs w:val="22"/>
            <w:color w:val="FFFFFF"/>
            <w:spacing w:val="0"/>
            <w:w w:val="100"/>
          </w:rPr>
          <w:t>douglas-a6079280</w:t>
        </w:r>
        <w:r>
          <w:rPr>
            <w:rFonts w:ascii="Arial" w:hAnsi="Arial" w:cs="Arial" w:eastAsia="Arial"/>
            <w:sz w:val="22"/>
            <w:szCs w:val="22"/>
            <w:color w:val="FFFFFF"/>
            <w:spacing w:val="0"/>
            <w:w w:val="100"/>
          </w:rPr>
          <w:t> </w:t>
        </w:r>
        <w:r>
          <w:rPr>
            <w:rFonts w:ascii="Arial" w:hAnsi="Arial" w:cs="Arial" w:eastAsia="Arial"/>
            <w:sz w:val="22"/>
            <w:szCs w:val="22"/>
            <w:color w:val="A9B1B6"/>
            <w:spacing w:val="0"/>
            <w:w w:val="100"/>
          </w:rPr>
          <w:t>(LinkedIn)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9" w:lineRule="auto"/>
        <w:ind w:left="112" w:right="131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Top</w:t>
      </w:r>
      <w:r>
        <w:rPr>
          <w:rFonts w:ascii="Arial" w:hAnsi="Arial" w:cs="Arial" w:eastAsia="Arial"/>
          <w:sz w:val="26"/>
          <w:szCs w:val="26"/>
          <w:color w:val="E1E9EE"/>
          <w:spacing w:val="-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Skills</w:t>
      </w:r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Computer</w:t>
      </w:r>
      <w:r>
        <w:rPr>
          <w:rFonts w:ascii="Arial" w:hAnsi="Arial" w:cs="Arial" w:eastAsia="Arial"/>
          <w:sz w:val="21"/>
          <w:szCs w:val="21"/>
          <w:color w:val="FFFFFF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Repair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FFFFFF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XP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112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Computer</w:t>
      </w:r>
      <w:r>
        <w:rPr>
          <w:rFonts w:ascii="Arial" w:hAnsi="Arial" w:cs="Arial" w:eastAsia="Arial"/>
          <w:sz w:val="21"/>
          <w:szCs w:val="21"/>
          <w:color w:val="FFFFFF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Network</w:t>
      </w:r>
      <w:r>
        <w:rPr>
          <w:rFonts w:ascii="Arial" w:hAnsi="Arial" w:cs="Arial" w:eastAsia="Arial"/>
          <w:sz w:val="21"/>
          <w:szCs w:val="21"/>
          <w:color w:val="FFFFFF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Operations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Languages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49" w:lineRule="auto"/>
        <w:ind w:left="112" w:right="37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English</w:t>
      </w:r>
      <w:r>
        <w:rPr>
          <w:rFonts w:ascii="Arial" w:hAnsi="Arial" w:cs="Arial" w:eastAsia="Arial"/>
          <w:sz w:val="21"/>
          <w:szCs w:val="21"/>
          <w:color w:val="FFFFFF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(Full</w:t>
      </w:r>
      <w:r>
        <w:rPr>
          <w:rFonts w:ascii="Arial" w:hAnsi="Arial" w:cs="Arial" w:eastAsia="Arial"/>
          <w:sz w:val="21"/>
          <w:szCs w:val="21"/>
          <w:color w:val="A9B1B6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Professional)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French</w:t>
      </w:r>
      <w:r>
        <w:rPr>
          <w:rFonts w:ascii="Arial" w:hAnsi="Arial" w:cs="Arial" w:eastAsia="Arial"/>
          <w:sz w:val="21"/>
          <w:szCs w:val="21"/>
          <w:color w:val="FFFFFF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(Native</w:t>
      </w:r>
      <w:r>
        <w:rPr>
          <w:rFonts w:ascii="Arial" w:hAnsi="Arial" w:cs="Arial" w:eastAsia="Arial"/>
          <w:sz w:val="21"/>
          <w:szCs w:val="21"/>
          <w:color w:val="A9B1B6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or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A9B1B6"/>
          <w:spacing w:val="0"/>
          <w:w w:val="100"/>
        </w:rPr>
        <w:t>Bilingual)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3" w:after="0" w:line="240" w:lineRule="auto"/>
        <w:ind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/>
        <w:br w:type="column"/>
      </w:r>
      <w:r>
        <w:rPr>
          <w:rFonts w:ascii="Arial" w:hAnsi="Arial" w:cs="Arial" w:eastAsia="Arial"/>
          <w:sz w:val="52"/>
          <w:szCs w:val="52"/>
          <w:color w:val="181818"/>
          <w:spacing w:val="0"/>
          <w:w w:val="100"/>
        </w:rPr>
        <w:t>Matthieu</w:t>
      </w:r>
      <w:r>
        <w:rPr>
          <w:rFonts w:ascii="Arial" w:hAnsi="Arial" w:cs="Arial" w:eastAsia="Arial"/>
          <w:sz w:val="52"/>
          <w:szCs w:val="52"/>
          <w:color w:val="181818"/>
          <w:spacing w:val="-20"/>
          <w:w w:val="100"/>
        </w:rPr>
        <w:t> </w:t>
      </w:r>
      <w:r>
        <w:rPr>
          <w:rFonts w:ascii="Arial" w:hAnsi="Arial" w:cs="Arial" w:eastAsia="Arial"/>
          <w:sz w:val="52"/>
          <w:szCs w:val="52"/>
          <w:color w:val="181818"/>
          <w:spacing w:val="0"/>
          <w:w w:val="100"/>
        </w:rPr>
        <w:t>Douglas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</w:rPr>
      </w:r>
    </w:p>
    <w:p>
      <w:pPr>
        <w:spacing w:before="88" w:after="0" w:line="267" w:lineRule="auto"/>
        <w:ind w:right="433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B0B0B0"/>
          <w:spacing w:val="0"/>
          <w:w w:val="100"/>
        </w:rPr>
        <w:t>Montreal,</w:t>
      </w:r>
      <w:r>
        <w:rPr>
          <w:rFonts w:ascii="Arial" w:hAnsi="Arial" w:cs="Arial" w:eastAsia="Arial"/>
          <w:sz w:val="24"/>
          <w:szCs w:val="24"/>
          <w:color w:val="B0B0B0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B0B0B0"/>
          <w:spacing w:val="0"/>
          <w:w w:val="100"/>
        </w:rPr>
        <w:t>Quebec,</w:t>
      </w:r>
      <w:r>
        <w:rPr>
          <w:rFonts w:ascii="Arial" w:hAnsi="Arial" w:cs="Arial" w:eastAsia="Arial"/>
          <w:sz w:val="24"/>
          <w:szCs w:val="24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color w:val="181818"/>
          <w:spacing w:val="0"/>
          <w:w w:val="101"/>
        </w:rPr>
        <w:t>Experience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right="3723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Montreal</w:t>
      </w:r>
      <w:r>
        <w:rPr>
          <w:rFonts w:ascii="Arial" w:hAnsi="Arial" w:cs="Arial" w:eastAsia="Arial"/>
          <w:sz w:val="24"/>
          <w:szCs w:val="24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Jewish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General</w:t>
      </w:r>
      <w:r>
        <w:rPr>
          <w:rFonts w:ascii="Arial" w:hAnsi="Arial" w:cs="Arial" w:eastAsia="Arial"/>
          <w:sz w:val="24"/>
          <w:szCs w:val="24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Hospital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Information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Technology</w:t>
      </w:r>
      <w:r>
        <w:rPr>
          <w:rFonts w:ascii="Arial" w:hAnsi="Arial" w:cs="Arial" w:eastAsia="Arial"/>
          <w:sz w:val="23"/>
          <w:szCs w:val="23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Technician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October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2017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Present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Montreal,</w:t>
      </w:r>
      <w:r>
        <w:rPr>
          <w:rFonts w:ascii="Arial" w:hAnsi="Arial" w:cs="Arial" w:eastAsia="Arial"/>
          <w:sz w:val="21"/>
          <w:szCs w:val="21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Area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57" w:lineRule="auto"/>
        <w:ind w:right="547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Fonction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Support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usagés,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migration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poste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travail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formation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employés.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Tâche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comptes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d’accès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Préparation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matériel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usagés,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Attribuer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droits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dossiers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réseaux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Documenter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solutions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mises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œuvre,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Support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place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dans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différent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site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(CLSC),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Analyser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répondre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besoins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Préparation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montage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postes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travail,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d’inventaire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matériel,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Traiter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assurer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suivi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fiches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d’incident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demandes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niveau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Prendre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charge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mécontents,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57" w:lineRule="auto"/>
        <w:ind w:right="43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Environnement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technologique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color w:val="181818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7,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8.1,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10,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Office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Oacis,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Myle,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Sic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+,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Octopus,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Logibec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Espresso,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Cellcom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Communications</w:t>
      </w:r>
      <w:r>
        <w:rPr>
          <w:rFonts w:ascii="Arial" w:hAnsi="Arial" w:cs="Arial" w:eastAsia="Arial"/>
          <w:sz w:val="24"/>
          <w:szCs w:val="24"/>
          <w:color w:val="181818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Cellcom.ca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N2-3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right="323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October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2017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Montreal,</w:t>
      </w:r>
      <w:r>
        <w:rPr>
          <w:rFonts w:ascii="Arial" w:hAnsi="Arial" w:cs="Arial" w:eastAsia="Arial"/>
          <w:sz w:val="21"/>
          <w:szCs w:val="21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Area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7" w:lineRule="auto"/>
        <w:ind w:right="2123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Faire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VoIPs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(BluArc),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GPO's,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right="69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groupe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sécurité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Active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directory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dossiers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partage,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right="57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d’inventaire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commande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matériel.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(Ordinateur,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portable,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moniteur,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cellulaire,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switch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poe,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routeur…),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Maintenir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systèmes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(applications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machines)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conditions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exact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opérationnelles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780" w:bottom="0" w:left="320" w:right="400"/>
          <w:cols w:num="2" w:equalWidth="0">
            <w:col w:w="3082" w:space="1069"/>
            <w:col w:w="7369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313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5243;width:4039;height:165" coordorigin="0,15243" coordsize="4039,165">
              <v:shape style="position:absolute;left:0;top:15243;width:4039;height:165" coordorigin="0,15243" coordsize="4039,165" path="m0,15243l4039,15243,4039,15408,0,15408,0,15243xe" filled="t" fillcolor="#293E49" stroked="f">
                <v:path arrowok="t"/>
                <v:fill/>
              </v:shape>
            </v:group>
            <v:group style="position:absolute;left:0;top:864;width:4039;height:14379" coordorigin="0,864" coordsize="4039,14379">
              <v:shape style="position:absolute;left:0;top:864;width:4039;height:14379" coordorigin="0,864" coordsize="4039,14379" path="m0,864l4039,864,4039,15243,0,15243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sz w:val="19"/>
          <w:szCs w:val="19"/>
        </w:rPr>
      </w:r>
    </w:p>
    <w:p>
      <w:pPr>
        <w:spacing w:before="34" w:after="0" w:line="240" w:lineRule="auto"/>
        <w:ind w:left="73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Page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</w:p>
    <w:p>
      <w:pPr>
        <w:jc w:val="left"/>
        <w:spacing w:after="0"/>
        <w:sectPr>
          <w:type w:val="continuous"/>
          <w:pgSz w:w="12240" w:h="15840"/>
          <w:pgMar w:top="780" w:bottom="0" w:left="320" w:right="400"/>
        </w:sectPr>
      </w:pPr>
      <w:rPr/>
    </w:p>
    <w:p>
      <w:pPr>
        <w:spacing w:before="61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312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5245;width:4039;height:163" coordorigin="0,15245" coordsize="4039,163">
              <v:shape style="position:absolute;left:0;top:15245;width:4039;height:163" coordorigin="0,15245" coordsize="4039,163" path="m0,15245l4039,15245,4039,15408,0,15408,0,15245xe" filled="t" fillcolor="#293E49" stroked="f">
                <v:path arrowok="t"/>
                <v:fill/>
              </v:shape>
            </v:group>
            <v:group style="position:absolute;left:0;top:864;width:4039;height:14381" coordorigin="0,864" coordsize="4039,14381">
              <v:shape style="position:absolute;left:0;top:864;width:4039;height:14381" coordorigin="0,864" coordsize="4039,14381" path="m0,864l4039,864,4039,15245,0,15245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Documenter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solutions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mises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œuvre,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7" w:lineRule="auto"/>
        <w:ind w:left="2751" w:right="266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Administrer,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superviser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maintenir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l'entreprise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postes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clients,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Préparation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d'équipement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usagers,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Administration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dépannage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Exchange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7" w:lineRule="auto"/>
        <w:ind w:left="2751" w:right="213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Configurer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installer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équipements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réseaux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(switch,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router,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firewall,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VPN)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Analyser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répondre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besoins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797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Vérifier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fonctionnement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(Exchange,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DNS,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DHCP)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firewall,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Configuration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Firewall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(WatchGuard)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7" w:lineRule="auto"/>
        <w:ind w:left="2751" w:right="81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Déplacement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dans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sites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l’entretien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l’équipement.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Création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virtualisés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avec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VMwareESXi,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vSphere,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HyperV;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Vérification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maintenance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backups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(Veeam)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1506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Maintenir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systèmes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(applications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machines)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conditions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opérationnelles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25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Création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clés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d’accès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alarme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portes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sécurité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7" w:lineRule="auto"/>
        <w:ind w:left="2751" w:right="42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Environnement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5"/>
        </w:rPr>
        <w:t>technologique :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7,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8.1,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10,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Office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2008r2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2012,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Exchange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lync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2007,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Android,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IOS,VPN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Watchguard,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Hyper-V,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ESXI,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nRemoteNG,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Sophos,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Lanvac,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Babyware,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Centaure,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VMware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ZedCellular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left="275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left="2751" w:right="258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December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February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(5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3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Montreal,</w:t>
      </w:r>
      <w:r>
        <w:rPr>
          <w:rFonts w:ascii="Arial" w:hAnsi="Arial" w:cs="Arial" w:eastAsia="Arial"/>
          <w:sz w:val="21"/>
          <w:szCs w:val="21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Area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7" w:lineRule="auto"/>
        <w:ind w:left="2751" w:right="387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Conseiller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aider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clients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leurs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problèmes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cellulaire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Prise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d’inventaire,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Déblocage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téléphone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mobile,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7" w:lineRule="auto"/>
        <w:ind w:left="2751" w:right="147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Restauration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récupération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d’information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(mobile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Entretien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compagnie,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Réparation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d’ordinateur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client,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57" w:lineRule="auto"/>
        <w:ind w:left="2751" w:right="6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Environnement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5"/>
        </w:rPr>
        <w:t>technologique :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XP,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7,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8.1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MAC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Montain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Lion,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2003,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Android,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IOS,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Blackberry,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Untangle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  <w:position w:val="-1"/>
        </w:rPr>
        <w:t>Telecon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4" w:after="0" w:line="240" w:lineRule="auto"/>
        <w:ind w:left="59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Page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</w:p>
    <w:p>
      <w:pPr>
        <w:jc w:val="left"/>
        <w:spacing w:after="0"/>
        <w:sectPr>
          <w:pgSz w:w="12240" w:h="15840"/>
          <w:pgMar w:top="840" w:bottom="0" w:left="1720" w:right="280"/>
        </w:sectPr>
      </w:pPr>
      <w:rPr/>
    </w:p>
    <w:p>
      <w:pPr>
        <w:spacing w:before="71" w:after="0" w:line="240" w:lineRule="auto"/>
        <w:ind w:left="275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311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4745;width:4039;height:663" coordorigin="0,14745" coordsize="4039,663">
              <v:shape style="position:absolute;left:0;top:14745;width:4039;height:663" coordorigin="0,14745" coordsize="4039,663" path="m0,14745l4039,14745,4039,15408,0,15408,0,14745xe" filled="t" fillcolor="#293E49" stroked="f">
                <v:path arrowok="t"/>
                <v:fill/>
              </v:shape>
            </v:group>
            <v:group style="position:absolute;left:0;top:864;width:4039;height:13881" coordorigin="0,864" coordsize="4039,13881">
              <v:shape style="position:absolute;left:0;top:864;width:4039;height:13881" coordorigin="0,864" coordsize="4039,13881" path="m0,864l4039,864,4039,14745,0,14745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July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2015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December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2015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2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pointes</w:t>
      </w:r>
      <w:r>
        <w:rPr>
          <w:rFonts w:ascii="Arial" w:hAnsi="Arial" w:cs="Arial" w:eastAsia="Arial"/>
          <w:sz w:val="21"/>
          <w:szCs w:val="21"/>
          <w:color w:val="B0B0B0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aux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trembles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57" w:lineRule="auto"/>
        <w:ind w:left="2751" w:right="2217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Faire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VoIPs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(Avaya),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GPO's,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272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Analyser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répondre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besoins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groupe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45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d’inventaire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commande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matériel.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(Micro-ordinateur,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portable,</w:t>
      </w:r>
      <w:r>
        <w:rPr>
          <w:rFonts w:ascii="Arial" w:hAnsi="Arial" w:cs="Arial" w:eastAsia="Arial"/>
          <w:sz w:val="21"/>
          <w:szCs w:val="21"/>
          <w:color w:val="181818"/>
          <w:spacing w:val="5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moniteur,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clavier,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souris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cellulaire),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92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Faire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l’entretien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infectés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une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mise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à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jour,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Préparation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d'équipement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usagers,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Création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courriel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groupe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distribution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Exchange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365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7" w:lineRule="auto"/>
        <w:ind w:left="2751" w:right="91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Vérifier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fonctionnement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(Exchange,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DNS,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DHCP),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Vérification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maintenance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backups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(Veeam)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Administration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dépannage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Exchange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57" w:lineRule="auto"/>
        <w:ind w:left="2751" w:right="65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Environnement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5"/>
        </w:rPr>
        <w:t>technologique :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XP,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7,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8.1,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Office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46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2012,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Exchange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365,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Android,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IOS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Windows,VPN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Global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Protect,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VirtualBox,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Hyper-V,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Royal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TS,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System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Center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Configuration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Manager,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Kaspersky,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Bomgar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Atlas</w:t>
      </w:r>
      <w:r>
        <w:rPr>
          <w:rFonts w:ascii="Arial" w:hAnsi="Arial" w:cs="Arial" w:eastAsia="Arial"/>
          <w:sz w:val="24"/>
          <w:szCs w:val="24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Copco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86" w:lineRule="auto"/>
        <w:ind w:left="2751" w:right="402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Administrateur</w:t>
      </w:r>
      <w:r>
        <w:rPr>
          <w:rFonts w:ascii="Arial" w:hAnsi="Arial" w:cs="Arial" w:eastAsia="Arial"/>
          <w:sz w:val="23"/>
          <w:szCs w:val="23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réseau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(contract)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August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DDO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57" w:lineRule="auto"/>
        <w:ind w:left="2751" w:right="201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Vérifier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sauvegardes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avec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Backup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Exec,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Faire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VoIPs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(Cisco),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5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SOP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déploiement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d’un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nouvel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dossiers,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402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Création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document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formation,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Support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formation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aux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usagers,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82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Active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directory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dossiers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partage,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Installation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systèmes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surveillance,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Participer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à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conception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projet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(Cisco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tandberg/Jabber</w:t>
      </w:r>
      <w:r>
        <w:rPr>
          <w:rFonts w:ascii="Arial" w:hAnsi="Arial" w:cs="Arial" w:eastAsia="Arial"/>
          <w:sz w:val="21"/>
          <w:szCs w:val="21"/>
          <w:color w:val="181818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vidéo,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tablette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360" w:lineRule="atLeast"/>
        <w:ind w:left="2751" w:right="45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d’inventaire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commande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matériel.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(Micro-ordinateur,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portable,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Token,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oniteur,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clavier,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souris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cellulaire),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59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Page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</w:p>
    <w:p>
      <w:pPr>
        <w:jc w:val="left"/>
        <w:spacing w:after="0"/>
        <w:sectPr>
          <w:pgSz w:w="12240" w:h="15840"/>
          <w:pgMar w:top="780" w:bottom="0" w:left="1720" w:right="340"/>
        </w:sectPr>
      </w:pPr>
      <w:rPr/>
    </w:p>
    <w:p>
      <w:pPr>
        <w:spacing w:before="61" w:after="0" w:line="357" w:lineRule="auto"/>
        <w:ind w:left="2751" w:right="1406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Maintenir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systèmes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(applications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machines)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conditions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opérationnelles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7" w:lineRule="auto"/>
        <w:ind w:left="2751" w:right="114"/>
        <w:jc w:val="left"/>
        <w:tabs>
          <w:tab w:pos="478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Environnement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5"/>
        </w:rPr>
        <w:t>technologique :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XP,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7,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8.1,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Office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2003,2008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99"/>
        </w:rPr>
        <w:t>2012,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99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99"/>
        </w:rPr>
        <w:t>Lotus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Notes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Traveler,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Android,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IOS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BlackBerry,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Jabber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Cisco,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Tandberg,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VPN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Orange,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Checkpoint,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VirtualBox,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Symantec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(Backup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exec,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Anti-virus),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Royal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TS,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Norton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Ghost,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PC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Anywhere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Atlas</w:t>
      </w:r>
      <w:r>
        <w:rPr>
          <w:rFonts w:ascii="Arial" w:hAnsi="Arial" w:cs="Arial" w:eastAsia="Arial"/>
          <w:sz w:val="24"/>
          <w:szCs w:val="24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Copco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left="275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(Contract)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left="2751" w:right="296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June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November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Montreal,</w:t>
      </w:r>
      <w:r>
        <w:rPr>
          <w:rFonts w:ascii="Arial" w:hAnsi="Arial" w:cs="Arial" w:eastAsia="Arial"/>
          <w:sz w:val="21"/>
          <w:szCs w:val="21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Area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7" w:lineRule="auto"/>
        <w:ind w:left="2751" w:right="53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utilisateurs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Active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directory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dossiers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partage,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Préparation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vérifier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l’équipement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employer.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Par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8"/>
        </w:rPr>
        <w:t>exemple :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8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l’essai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l’ordinateur,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téléphone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mobile,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VPN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clé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sans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fil,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882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Faire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l’entretien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ordinateurs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infectés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une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mise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à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jour,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Maintenir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l’inventaire,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27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Création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disque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partage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gestion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autorisations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Connexion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nouvelle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imprimante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réseau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map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drive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poste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client,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357" w:lineRule="auto"/>
        <w:ind w:left="2751" w:right="474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Assurer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destruction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données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(Portable,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Ordinateur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Serveur)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renvoi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matériel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question,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fournisseur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à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la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fin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leur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terme,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Migration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de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400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postes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;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Environnement</w:t>
      </w:r>
      <w:r>
        <w:rPr>
          <w:rFonts w:ascii="Arial" w:hAnsi="Arial" w:cs="Arial" w:eastAsia="Arial"/>
          <w:sz w:val="21"/>
          <w:szCs w:val="21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5"/>
        </w:rPr>
        <w:t>technologique :</w:t>
      </w:r>
      <w:r>
        <w:rPr>
          <w:rFonts w:ascii="Arial" w:hAnsi="Arial" w:cs="Arial" w:eastAsia="Arial"/>
          <w:sz w:val="21"/>
          <w:szCs w:val="21"/>
          <w:color w:val="181818"/>
          <w:spacing w:val="55"/>
          <w:w w:val="105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XP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7,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Office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57" w:lineRule="auto"/>
        <w:ind w:left="2751" w:right="29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2013,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2003,2008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2012,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Lotus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Notes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Traveler,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Android,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IOS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et</w:t>
      </w:r>
      <w:r>
        <w:rPr>
          <w:rFonts w:ascii="Arial" w:hAnsi="Arial" w:cs="Arial" w:eastAsia="Arial"/>
          <w:sz w:val="21"/>
          <w:szCs w:val="21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Blackberry,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Jabber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Cisco,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Tandberg,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VPN</w:t>
      </w:r>
      <w:r>
        <w:rPr>
          <w:rFonts w:ascii="Arial" w:hAnsi="Arial" w:cs="Arial" w:eastAsia="Arial"/>
          <w:sz w:val="21"/>
          <w:szCs w:val="21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Orange,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Checkpoint,</w:t>
      </w:r>
      <w:r>
        <w:rPr>
          <w:rFonts w:ascii="Arial" w:hAnsi="Arial" w:cs="Arial" w:eastAsia="Arial"/>
          <w:sz w:val="21"/>
          <w:szCs w:val="21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VirtualBox,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Symantec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exact"/>
        <w:ind w:left="2751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(Backup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exec,</w:t>
      </w:r>
      <w:r>
        <w:rPr>
          <w:rFonts w:ascii="Arial" w:hAnsi="Arial" w:cs="Arial" w:eastAsia="Arial"/>
          <w:sz w:val="21"/>
          <w:szCs w:val="21"/>
          <w:color w:val="181818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Anti-virus),</w:t>
      </w:r>
      <w:r>
        <w:rPr>
          <w:rFonts w:ascii="Arial" w:hAnsi="Arial" w:cs="Arial" w:eastAsia="Arial"/>
          <w:sz w:val="21"/>
          <w:szCs w:val="21"/>
          <w:color w:val="181818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Royal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TS,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Norton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Ghost,</w:t>
      </w:r>
      <w:r>
        <w:rPr>
          <w:rFonts w:ascii="Arial" w:hAnsi="Arial" w:cs="Arial" w:eastAsia="Arial"/>
          <w:sz w:val="21"/>
          <w:szCs w:val="21"/>
          <w:color w:val="181818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PC</w:t>
      </w:r>
      <w:r>
        <w:rPr>
          <w:rFonts w:ascii="Arial" w:hAnsi="Arial" w:cs="Arial" w:eastAsia="Arial"/>
          <w:sz w:val="21"/>
          <w:szCs w:val="21"/>
          <w:color w:val="181818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  <w:position w:val="-1"/>
        </w:rPr>
        <w:t>Anywhere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2751"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/>
        <w:pict>
          <v:group style="position:absolute;margin-left:223.559998pt;margin-top:-10.584165pt;width:36.683998pt;height:.1pt;mso-position-horizontal-relative:page;mso-position-vertical-relative:paragraph;z-index:-309" coordorigin="4471,-212" coordsize="734,2">
            <v:shape style="position:absolute;left:4471;top:-212;width:734;height:2" coordorigin="4471,-212" coordsize="734,0" path="m4471,-212l5205,-212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1"/>
          <w:szCs w:val="31"/>
          <w:color w:val="181818"/>
          <w:spacing w:val="0"/>
          <w:w w:val="101"/>
        </w:rPr>
        <w:t>Education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College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Ahuntsic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3" w:after="0" w:line="360" w:lineRule="exact"/>
        <w:ind w:left="2751" w:right="184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System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Administrator,</w:t>
      </w:r>
      <w:r>
        <w:rPr>
          <w:rFonts w:ascii="Arial" w:hAnsi="Arial" w:cs="Arial" w:eastAsia="Arial"/>
          <w:sz w:val="21"/>
          <w:szCs w:val="21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Network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and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System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Administration/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Administrator</w:t>
      </w:r>
      <w:r>
        <w:rPr>
          <w:rFonts w:ascii="Arial" w:hAnsi="Arial" w:cs="Arial" w:eastAsia="Arial"/>
          <w:sz w:val="21"/>
          <w:szCs w:val="21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83"/>
        </w:rPr>
        <w:t>·</w:t>
      </w:r>
      <w:r>
        <w:rPr>
          <w:rFonts w:ascii="Arial" w:hAnsi="Arial" w:cs="Arial" w:eastAsia="Arial"/>
          <w:sz w:val="21"/>
          <w:szCs w:val="21"/>
          <w:color w:val="181818"/>
          <w:spacing w:val="10"/>
          <w:w w:val="83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(2011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2014)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2240" w:h="15840"/>
          <w:pgMar w:top="840" w:bottom="0" w:left="1720" w:right="380"/>
        </w:sectPr>
      </w:pPr>
      <w:rPr/>
    </w:p>
    <w:p>
      <w:pPr>
        <w:spacing w:before="26" w:after="0" w:line="240" w:lineRule="auto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310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5351;width:4039;height:57" coordorigin="0,15351" coordsize="4039,57">
              <v:shape style="position:absolute;left:0;top:15351;width:4039;height:57" coordorigin="0,15351" coordsize="4039,57" path="m0,15351l4039,15351,4039,15408,0,15408,0,15351xe" filled="t" fillcolor="#293E49" stroked="f">
                <v:path arrowok="t"/>
                <v:fill/>
              </v:shape>
            </v:group>
            <v:group style="position:absolute;left:0;top:864;width:4039;height:14487" coordorigin="0,864" coordsize="4039,14487">
              <v:shape style="position:absolute;left:0;top:864;width:4039;height:14487" coordorigin="0,864" coordsize="4039,14487" path="m0,864l4039,864,4039,15351,0,15351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99"/>
        </w:rPr>
        <w:t>ahuntsic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Page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</w:p>
    <w:p>
      <w:pPr>
        <w:jc w:val="left"/>
        <w:spacing w:after="0"/>
        <w:sectPr>
          <w:type w:val="continuous"/>
          <w:pgSz w:w="12240" w:h="15840"/>
          <w:pgMar w:top="780" w:bottom="0" w:left="1720" w:right="380"/>
          <w:cols w:num="2" w:equalWidth="0">
            <w:col w:w="3645" w:space="2314"/>
            <w:col w:w="4181"/>
          </w:cols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/>
        <w:pict>
          <v:shape style="position:absolute;margin-left:0pt;margin-top:0pt;width:204.479996pt;height:792pt;mso-position-horizontal-relative:page;mso-position-vertical-relative:page;z-index:-308" type="#_x0000_t75">
            <v:imagedata r:id="rId7" o:title=""/>
          </v:shape>
        </w:pict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right="1906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444444"/>
          <w:spacing w:val="0"/>
          <w:w w:val="100"/>
        </w:rPr>
        <w:t>Pag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color w:val="444444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color w:val="444444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444444"/>
          <w:spacing w:val="0"/>
          <w:w w:val="120"/>
        </w:rPr>
        <w:t>of5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sectPr>
      <w:pgSz w:w="12240" w:h="15840"/>
      <w:pgMar w:top="0" w:bottom="0" w:left="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matthieu-douglas-a6079280?jobid=1234&amp;amp;lipi=urn%3Ali%3Apage%3Ad_jobs_easyapply_pdfgenresume%3BdGp7y0tGT46CyBXG89LA2Q%3D%3D&amp;amp;licu=urn%3Ali%3Acontrol%3Ad_jobs_easyapply_pdfgenresume-v02_profile" TargetMode="External"/><Relationship Id="rId6" Type="http://schemas.openxmlformats.org/officeDocument/2006/relationships/hyperlink" Target="https://www.linkedin.com/in/matthieu-douglas-a6079280?jobid=1234&amp;amp;lipi=urn%3Ali%3Apage%3Ad_jobs_easyapply_pdfgenresume%3BdGp7y0tGT46CyBXG89LA2Q%3D%3D&amp;amp;licu=urn%3Ali%3Acontrol%3Ad_jobs_easyapply_pdfgenresume-v02_profile" TargetMode="Externa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2020-02-06T16:02:29Z</dcterms:created>
  <dcterms:modified xsi:type="dcterms:W3CDTF">2020-02-06T16:02:29Z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LastSaved">
    <vt:filetime>2020-02-06T00:00:00Z</vt:filetime>
  </property>
</Properties>
</file>